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EE" w:rsidRPr="003856EE" w:rsidRDefault="003856EE" w:rsidP="003856EE">
      <w:pPr>
        <w:jc w:val="center"/>
        <w:rPr>
          <w:b/>
          <w:sz w:val="28"/>
        </w:rPr>
      </w:pPr>
      <w:r w:rsidRPr="003856EE">
        <w:rPr>
          <w:b/>
          <w:sz w:val="28"/>
        </w:rPr>
        <w:t>CONTRATO DE MUTUO CIVIL</w:t>
      </w:r>
    </w:p>
    <w:p w:rsidR="003856EE" w:rsidRPr="003856EE" w:rsidRDefault="003856EE" w:rsidP="003856EE">
      <w:pPr>
        <w:jc w:val="center"/>
        <w:rPr>
          <w:b/>
        </w:rPr>
      </w:pPr>
    </w:p>
    <w:p w:rsidR="00915FC1" w:rsidRPr="003856EE" w:rsidRDefault="003856EE" w:rsidP="003856EE">
      <w:pPr>
        <w:jc w:val="both"/>
        <w:rPr>
          <w:sz w:val="28"/>
        </w:rPr>
      </w:pPr>
      <w:r w:rsidRPr="003856EE">
        <w:rPr>
          <w:sz w:val="28"/>
        </w:rPr>
        <w:t>NUMERO TRECE. En la ciudad de San Salvador, a las quince horas del día diez de mayo de dos mil nueve. Ante mí _____________________, Notario, de este domicilio, comparece la señora, ____________________ de treinta años de edad, del domicilio de San Salvador, Departamento de San Salvador, a quien no conozco pero identifico por medio de su Documento Único de Identidad Número ________________, a quien en este instrumento se denominará “EL DEUDOR”, Y ME DICE: MONTO: Que en este acto recibe a mi presencia en calidad de MUTUO de parte del señor ______________________, de treinta y dos años de edad, del domicilio de San Salvador, Departamento de San Salvador, con Documento Único de Identidad Número, _________________, la cantidad de CINCO MIL DÓLARES DE LOS ESTADOS UNIDOS DE AMÉRICA, lo cual invertirá para la Construcción de una vivienda. INTERESES, PLAZO Y FORMA DE PAGO: La suma mutuada devengará el interés nominal del SEIS POR CIENTO sobre saldos de capital, pagaderos en cuotas mensuales, y que se obliga a pagar al acreedor en el plazo de TRINTA Y SEIS MESES contados a partir de esta fecha, por medio de TREINTA Y SEIS CUOTAS MENSUALES, vencidas y sucesivas OCHO DÓLARES CON TREINTA Y TRES CENTAVOS, cada una, que comprende solo intereses, y el capital lo cancelará al vencimiento del plazo estipulado en este instrumento; dichos intereses los cancelará los días diez de cada uno de los meses incluidos dentro del plazo del crédito, en San Salvador. OBLIGACIONES GENERALES: Que se obliga: a a</w:t>
      </w:r>
      <w:r w:rsidRPr="003856EE">
        <w:rPr>
          <w:sz w:val="28"/>
        </w:rPr>
        <w:t>l acr</w:t>
      </w:r>
      <w:r w:rsidRPr="003856EE">
        <w:rPr>
          <w:sz w:val="28"/>
        </w:rPr>
        <w:t xml:space="preserve">eedor ejerza los permitir que el acreedor ejerza los controles que juzgue convenientes para asegurarse que los fondos de este crédito se inviertan en los fines que se han indicado anteriormente. Es entendido que estas labores serán por cuenta del acreedor. SUSPENSION DEL CREDITO Y CADUCIDAD DEL PLAZO: Se tendrá por mora en el pago de una o más cuotas de capital o de intereses en la forma vencida en esta o en cualquier otra deuda que tenga a favor del acreedor; b) Por ejecución judicial iniciada por terceros o por el mismo acreedor en contra del deudor. En caso de mora en el pago del capital o de los intereses el deudor se obliga a pagar </w:t>
      </w:r>
      <w:r w:rsidRPr="003856EE">
        <w:rPr>
          <w:sz w:val="28"/>
        </w:rPr>
        <w:lastRenderedPageBreak/>
        <w:t xml:space="preserve">al acreedor un interés moratorio del OCHO POR CIENTO mensual sobre saldos vencidos. GARANTIA: Para garantizar el préstamo concedido antes relacionado, intereses y demás accesorios legales el deudor, la señora LORENA GUADALUPE MEJIA, constituye a favor del acreedor ________________________. GASTOS Y HONORARIOS: Serán por cuenta del deudor los gastos y honorarios de esta escritura, los de su registro, cancelación, así como de los documentos que deban otorgarse como consecuencia de este crédito, así como los que el acreedor hiciere en el cobro de este adeudo, inclusive los meramente personales, </w:t>
      </w:r>
      <w:r w:rsidRPr="003856EE">
        <w:rPr>
          <w:sz w:val="28"/>
        </w:rPr>
        <w:t>aun</w:t>
      </w:r>
      <w:bookmarkStart w:id="0" w:name="_GoBack"/>
      <w:bookmarkEnd w:id="0"/>
      <w:r w:rsidRPr="003856EE">
        <w:rPr>
          <w:sz w:val="28"/>
        </w:rPr>
        <w:t xml:space="preserve"> cuando no hubiera condenación en costas. DOMICILIO Y RENUNCIAS: Para los efectos legales de este instrumento el deudor señala esta ciudad como su domicilio especial, renuncia al derecho de apelar del decreto de embargo, sentencia de remate y demás providencias apelables en el juicio correspondiente, y será depositario de lo que se le embargue sin obligación de rendir fianza la persona que el acreedor designe. Así se </w:t>
      </w:r>
      <w:r w:rsidRPr="003856EE">
        <w:rPr>
          <w:sz w:val="28"/>
        </w:rPr>
        <w:t>expresó</w:t>
      </w:r>
      <w:r w:rsidRPr="003856EE">
        <w:rPr>
          <w:sz w:val="28"/>
        </w:rPr>
        <w:t xml:space="preserve"> el compareciente a quien explique los efectos legales del presente instrumento, y leído que le hube lo escrito íntegramente en un solo acto no interrumpido, manifiesta su conformidad, ratifica su contenido y firmamos. DOY FE.</w:t>
      </w:r>
    </w:p>
    <w:sectPr w:rsidR="00915FC1" w:rsidRPr="003856EE" w:rsidSect="003856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B7"/>
    <w:rsid w:val="00165AE6"/>
    <w:rsid w:val="003856EE"/>
    <w:rsid w:val="004E4FBB"/>
    <w:rsid w:val="00686E73"/>
    <w:rsid w:val="008355C5"/>
    <w:rsid w:val="00915FC1"/>
    <w:rsid w:val="00A91DFB"/>
    <w:rsid w:val="00B648F9"/>
    <w:rsid w:val="00B816B7"/>
    <w:rsid w:val="00D04EDC"/>
    <w:rsid w:val="00E147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91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9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dc:creator>
  <cp:lastModifiedBy>MENDOZA</cp:lastModifiedBy>
  <cp:revision>7</cp:revision>
  <cp:lastPrinted>2016-02-17T01:09:00Z</cp:lastPrinted>
  <dcterms:created xsi:type="dcterms:W3CDTF">2016-02-16T02:31:00Z</dcterms:created>
  <dcterms:modified xsi:type="dcterms:W3CDTF">2016-02-29T23:48:00Z</dcterms:modified>
</cp:coreProperties>
</file>