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836" w:rsidRPr="00E828C1" w:rsidRDefault="003B0836" w:rsidP="005711F1">
      <w:pPr>
        <w:jc w:val="both"/>
        <w:rPr>
          <w:b/>
        </w:rPr>
      </w:pPr>
      <w:r w:rsidRPr="00E828C1">
        <w:rPr>
          <w:b/>
        </w:rPr>
        <w:t>REF. 00045-13-PC-3CM</w:t>
      </w:r>
    </w:p>
    <w:p w:rsidR="003B0836" w:rsidRPr="00E828C1" w:rsidRDefault="003B0836" w:rsidP="005711F1">
      <w:pPr>
        <w:jc w:val="both"/>
        <w:rPr>
          <w:b/>
        </w:rPr>
      </w:pPr>
      <w:r w:rsidRPr="00E828C1">
        <w:rPr>
          <w:b/>
        </w:rPr>
        <w:t>INTERNA: 12-PC-13-1</w:t>
      </w:r>
    </w:p>
    <w:p w:rsidR="003B0836" w:rsidRPr="00072CB3" w:rsidRDefault="003B0836" w:rsidP="005711F1">
      <w:pPr>
        <w:jc w:val="both"/>
      </w:pPr>
      <w:r w:rsidRPr="00072CB3">
        <w:rPr>
          <w:b/>
        </w:rPr>
        <w:t xml:space="preserve">JUZGADO TERCERO DE  LO CIVIL Y MERCANTIL, </w:t>
      </w:r>
      <w:r w:rsidR="00072CB3" w:rsidRPr="00072CB3">
        <w:t>San Salvador a las nueve horas con cinco</w:t>
      </w:r>
      <w:r w:rsidRPr="00072CB3">
        <w:t xml:space="preserve"> minutos </w:t>
      </w:r>
      <w:r w:rsidR="00681568" w:rsidRPr="00072CB3">
        <w:t xml:space="preserve">         </w:t>
      </w:r>
      <w:r w:rsidRPr="00072CB3">
        <w:t xml:space="preserve">del día </w:t>
      </w:r>
      <w:r w:rsidR="00072CB3" w:rsidRPr="00072CB3">
        <w:t xml:space="preserve">veintinueve </w:t>
      </w:r>
      <w:r w:rsidRPr="00072CB3">
        <w:t>de Octubre del año dos mil trece.</w:t>
      </w:r>
    </w:p>
    <w:p w:rsidR="00FC0742" w:rsidRPr="00072CB3" w:rsidRDefault="003B0836" w:rsidP="005711F1">
      <w:pPr>
        <w:jc w:val="both"/>
      </w:pPr>
      <w:r w:rsidRPr="00072CB3">
        <w:t>Por recibido el escrito presentado</w:t>
      </w:r>
      <w:r w:rsidR="00072CB3" w:rsidRPr="00072CB3">
        <w:t xml:space="preserve"> </w:t>
      </w:r>
      <w:r w:rsidRPr="00072CB3">
        <w:t xml:space="preserve">a las  </w:t>
      </w:r>
      <w:r w:rsidR="00072CB3" w:rsidRPr="00072CB3">
        <w:t xml:space="preserve">dieciséis </w:t>
      </w:r>
      <w:r w:rsidRPr="00072CB3">
        <w:t xml:space="preserve"> horas del día veinti</w:t>
      </w:r>
      <w:r w:rsidR="00072CB3" w:rsidRPr="00072CB3">
        <w:t>ocho</w:t>
      </w:r>
      <w:r w:rsidRPr="00072CB3">
        <w:t xml:space="preserve"> de octubre del año dos mil trece, por los licenciados </w:t>
      </w:r>
      <w:r w:rsidRPr="00072CB3">
        <w:rPr>
          <w:b/>
        </w:rPr>
        <w:t xml:space="preserve">JONY MAURICIO DELGADO MUÑOZ  </w:t>
      </w:r>
      <w:r w:rsidRPr="00072CB3">
        <w:t xml:space="preserve">y </w:t>
      </w:r>
      <w:r w:rsidRPr="00072CB3">
        <w:rPr>
          <w:b/>
        </w:rPr>
        <w:t xml:space="preserve"> DARWIN EDUARDO RODRIGUEZ RIVAS,</w:t>
      </w:r>
      <w:r w:rsidRPr="00072CB3">
        <w:t xml:space="preserve"> quienes actúan en su calidad de apoderados generales judiciales con clausula especial  de la señora </w:t>
      </w:r>
      <w:r w:rsidRPr="00072CB3">
        <w:rPr>
          <w:b/>
        </w:rPr>
        <w:t xml:space="preserve"> GLORIA STEFPHANY CALDERON JANDRES, </w:t>
      </w:r>
      <w:r w:rsidRPr="00072CB3">
        <w:t>todos</w:t>
      </w:r>
      <w:r w:rsidRPr="00072CB3">
        <w:rPr>
          <w:b/>
        </w:rPr>
        <w:t xml:space="preserve"> </w:t>
      </w:r>
      <w:r w:rsidRPr="00072CB3">
        <w:t>de generales conocidas en este proceso; Mediante el cual subsanan prevención hecha por medio de auto de las diez horas con cinco minutos del día veintitrés de Octubre del año</w:t>
      </w:r>
      <w:r w:rsidR="00FC0742" w:rsidRPr="00072CB3">
        <w:t xml:space="preserve"> dos mil trece, en el sentido que presentaron nuevo poder con el que acreditan su personería, anexaron la respectiva copia de sus carnet de abogado, y pusieron firma conforme a lo exige la ley, así mismo enumeraron con claridad y precisión , los hechos en que la demandante funda su pretensión. </w:t>
      </w:r>
    </w:p>
    <w:p w:rsidR="005711F1" w:rsidRDefault="003B0836" w:rsidP="005711F1">
      <w:pPr>
        <w:jc w:val="both"/>
      </w:pPr>
      <w:r>
        <w:t xml:space="preserve">Por lo que , del estudio hecho a la demanda y documentación original presentada, así como de la subsanación de las prevenciones realizadas y con fundamento a los art.276 y 279 CPCM, el suscrito </w:t>
      </w:r>
      <w:r w:rsidRPr="003B0836">
        <w:rPr>
          <w:b/>
        </w:rPr>
        <w:t>RESUELVE:</w:t>
      </w:r>
    </w:p>
    <w:p w:rsidR="003B0836" w:rsidRPr="005711F1" w:rsidRDefault="003B0836" w:rsidP="005711F1">
      <w:pPr>
        <w:jc w:val="both"/>
        <w:rPr>
          <w:rStyle w:val="null"/>
          <w:b/>
          <w:i/>
        </w:rPr>
      </w:pPr>
      <w:r>
        <w:rPr>
          <w:rStyle w:val="null"/>
          <w:b/>
        </w:rPr>
        <w:t xml:space="preserve">ADMITASE  </w:t>
      </w:r>
      <w:r>
        <w:rPr>
          <w:rStyle w:val="null"/>
        </w:rPr>
        <w:t xml:space="preserve">la demanda que corre agregada a fs.     Y de conformidad a lo establecido en el art. 283 </w:t>
      </w:r>
      <w:r w:rsidR="005711F1">
        <w:rPr>
          <w:rStyle w:val="null"/>
        </w:rPr>
        <w:t>CPCM,</w:t>
      </w:r>
      <w:r>
        <w:rPr>
          <w:rStyle w:val="null"/>
        </w:rPr>
        <w:t xml:space="preserve"> </w:t>
      </w:r>
      <w:r>
        <w:rPr>
          <w:rStyle w:val="null"/>
          <w:b/>
        </w:rPr>
        <w:t xml:space="preserve">EMPLACESE </w:t>
      </w:r>
      <w:r>
        <w:rPr>
          <w:rStyle w:val="null"/>
        </w:rPr>
        <w:t xml:space="preserve"> a la demandada </w:t>
      </w:r>
      <w:r>
        <w:rPr>
          <w:b/>
        </w:rPr>
        <w:t>FATIMA VANESSA CORDOVA PEREZ</w:t>
      </w:r>
      <w:r w:rsidR="005711F1">
        <w:rPr>
          <w:b/>
        </w:rPr>
        <w:t xml:space="preserve">, </w:t>
      </w:r>
      <w:r w:rsidR="005711F1">
        <w:t xml:space="preserve">para que conteste la demanda dentro de los VEINTE DIAS HABILES SIGUIENTES a la notificación de este auto , en la siguiente dirección: </w:t>
      </w:r>
      <w:r w:rsidR="005711F1" w:rsidRPr="005711F1">
        <w:rPr>
          <w:b/>
          <w:i/>
        </w:rPr>
        <w:t>vei</w:t>
      </w:r>
      <w:r w:rsidR="005711F1">
        <w:rPr>
          <w:b/>
          <w:i/>
        </w:rPr>
        <w:t>ntinueve Avenida N</w:t>
      </w:r>
      <w:r w:rsidR="005711F1" w:rsidRPr="005711F1">
        <w:rPr>
          <w:b/>
          <w:i/>
        </w:rPr>
        <w:t>orte colonia Zacamil, Mejicanos,</w:t>
      </w:r>
      <w:r w:rsidR="005711F1">
        <w:rPr>
          <w:b/>
          <w:i/>
        </w:rPr>
        <w:t xml:space="preserve"> D</w:t>
      </w:r>
      <w:r w:rsidR="005711F1" w:rsidRPr="005711F1">
        <w:rPr>
          <w:b/>
          <w:i/>
        </w:rPr>
        <w:t xml:space="preserve">epartamento de San Salvador. </w:t>
      </w:r>
    </w:p>
    <w:p w:rsidR="003B0836" w:rsidRDefault="005711F1" w:rsidP="005711F1">
      <w:pPr>
        <w:jc w:val="both"/>
      </w:pPr>
      <w:r w:rsidRPr="005711F1">
        <w:t>Se le previene</w:t>
      </w:r>
      <w:r w:rsidR="003B0836" w:rsidRPr="00E247CF">
        <w:rPr>
          <w:b/>
        </w:rPr>
        <w:t xml:space="preserve"> </w:t>
      </w:r>
      <w:r w:rsidR="003B0836">
        <w:t>a la parte demanda</w:t>
      </w:r>
      <w:r>
        <w:t>da</w:t>
      </w:r>
      <w:r w:rsidR="003B0836">
        <w:t xml:space="preserve"> </w:t>
      </w:r>
      <w:r>
        <w:t xml:space="preserve">que de conformidad </w:t>
      </w:r>
      <w:r w:rsidR="003B0836">
        <w:t>al a</w:t>
      </w:r>
      <w:r>
        <w:t>rtículo 2</w:t>
      </w:r>
      <w:r w:rsidR="003B0836">
        <w:t>8</w:t>
      </w:r>
      <w:r>
        <w:t>7</w:t>
      </w:r>
      <w:r w:rsidR="003B0836">
        <w:t xml:space="preserve"> CPCM</w:t>
      </w:r>
      <w:r>
        <w:t xml:space="preserve">, la falta de apersonamiento en el plazo otorgado producirá su declaración de rebeldía, lo cual no impedirá la continuación de este PROCESO DECLARATIVO COMUN DE TERMINACION DE CONTRATO DE PROMESA DE VENTA DE UN VEHICULO A PLAZOS,  y </w:t>
      </w:r>
      <w:r w:rsidRPr="005711F1">
        <w:rPr>
          <w:b/>
        </w:rPr>
        <w:t>en adelante no se hará ninguna otra notificación,</w:t>
      </w:r>
      <w:r>
        <w:t xml:space="preserve"> únicamente la que le ponga fin a este proceso. </w:t>
      </w:r>
    </w:p>
    <w:p w:rsidR="003B0836" w:rsidRDefault="003B0836" w:rsidP="005711F1">
      <w:pPr>
        <w:pStyle w:val="Prrafodelista"/>
        <w:ind w:left="1440"/>
        <w:jc w:val="both"/>
      </w:pPr>
    </w:p>
    <w:p w:rsidR="003B0836" w:rsidRPr="00E247CF" w:rsidRDefault="003B0836" w:rsidP="005711F1">
      <w:pPr>
        <w:jc w:val="both"/>
        <w:rPr>
          <w:b/>
        </w:rPr>
      </w:pPr>
      <w:r>
        <w:rPr>
          <w:b/>
        </w:rPr>
        <w:t xml:space="preserve">               </w:t>
      </w:r>
      <w:r w:rsidRPr="00E247CF">
        <w:rPr>
          <w:b/>
        </w:rPr>
        <w:t>NOTIFIQUESE</w:t>
      </w:r>
    </w:p>
    <w:p w:rsidR="003B0836" w:rsidRDefault="003B0836" w:rsidP="005711F1">
      <w:pPr>
        <w:pStyle w:val="Prrafodelista"/>
        <w:ind w:left="1440"/>
        <w:jc w:val="both"/>
        <w:rPr>
          <w:b/>
        </w:rPr>
      </w:pPr>
    </w:p>
    <w:p w:rsidR="003B0836" w:rsidRDefault="003B0836" w:rsidP="005711F1">
      <w:pPr>
        <w:pStyle w:val="Prrafodelista"/>
        <w:ind w:left="1440"/>
        <w:jc w:val="both"/>
        <w:rPr>
          <w:b/>
        </w:rPr>
      </w:pPr>
    </w:p>
    <w:p w:rsidR="003B0836" w:rsidRDefault="003B0836" w:rsidP="005711F1">
      <w:pPr>
        <w:pStyle w:val="Prrafodelista"/>
        <w:ind w:left="1440"/>
        <w:jc w:val="both"/>
        <w:rPr>
          <w:b/>
        </w:rPr>
      </w:pPr>
    </w:p>
    <w:p w:rsidR="003B0836" w:rsidRDefault="003B0836" w:rsidP="005711F1">
      <w:pPr>
        <w:pStyle w:val="Prrafodelista"/>
        <w:ind w:left="1440"/>
        <w:jc w:val="both"/>
        <w:rPr>
          <w:b/>
        </w:rPr>
      </w:pPr>
    </w:p>
    <w:p w:rsidR="003B0836" w:rsidRDefault="00A65A3E" w:rsidP="005711F1">
      <w:pPr>
        <w:pStyle w:val="Prrafodelista"/>
        <w:ind w:left="1440"/>
        <w:jc w:val="both"/>
        <w:rPr>
          <w:b/>
        </w:rPr>
      </w:pPr>
      <w:r>
        <w:rPr>
          <w:b/>
          <w:noProof/>
        </w:rPr>
        <w:pict>
          <v:group id="_x0000_s1047" style="position:absolute;left:0;text-align:left;margin-left:152.7pt;margin-top:4.75pt;width:58.35pt;height:62.25pt;z-index:251644927" coordorigin="2921,1341" coordsize="1701,1728">
            <v:oval id="_x0000_s1048" style="position:absolute;left:2921;top:1368;width:1701;height:1701" filled="f" strokecolor="#36f" strokeweight="3pt">
              <v:stroke linestyle="thinThin"/>
            </v:oval>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49" type="#_x0000_t144" style="position:absolute;left:3089;top:1530;width:1366;height:1417" adj="9936855" fillcolor="#36f" strokecolor="#36f">
              <v:shadow color="#868686"/>
              <v:textpath style="font-family:&quot;Arial Narrow&quot;;font-size:10pt;v-text-spacing:78650f" fitshape="t" trim="t" string="JUZGADO 1° DE LO CIVIL"/>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50" type="#_x0000_t145" style="position:absolute;left:3058;top:1515;width:1389;height:1417" adj="3142801" fillcolor="#36f" strokecolor="#36f">
              <v:shadow color="#868686"/>
              <v:textpath style="font-family:&quot;Arial Narrow&quot;;font-size:10pt;v-text-spacing:1.5" fitshape="t" trim="t" string="EL SALVADOR C.A"/>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1" type="#_x0000_t136" style="position:absolute;left:3299;top:2082;width:964;height:283" strokecolor="white">
              <v:shadow color="#868686"/>
              <v:textpath style="font-family:&quot;Arial Narrow&quot;;font-size:10pt;font-weight:bold;v-text-spacing:2;v-text-kern:t" trim="t" fitpath="t" string="SECRETARIA"/>
            </v:shape>
            <v:shape id="_x0000_s1052" type="#_x0000_t145" style="position:absolute;left:3066;top:1341;width:1389;height:1417" adj="3785193" fillcolor="#36f" strokecolor="#36f">
              <v:shadow color="#868686"/>
              <v:textpath style="font-family:&quot;Arial Narrow&quot;;font-size:10pt;v-text-spacing:1.5" fitshape="t" trim="t" string="SANTA ANA"/>
            </v:shape>
            <v:line id="_x0000_s1053" style="position:absolute" from="3293,1986" to="4257,1986" strokecolor="white" strokeweight="1pt"/>
            <v:line id="_x0000_s1054" style="position:absolute" from="3293,2451" to="4257,2451" strokecolor="white" strokeweight="1pt"/>
          </v:group>
        </w:pict>
      </w:r>
    </w:p>
    <w:p w:rsidR="003B0836" w:rsidRDefault="003B0836" w:rsidP="005711F1">
      <w:pPr>
        <w:pStyle w:val="Prrafodelista"/>
        <w:ind w:left="1440"/>
        <w:jc w:val="both"/>
        <w:rPr>
          <w:b/>
        </w:rPr>
      </w:pPr>
      <w:r>
        <w:rPr>
          <w:b/>
          <w:noProof/>
        </w:rPr>
        <w:drawing>
          <wp:anchor distT="0" distB="0" distL="114300" distR="114300" simplePos="0" relativeHeight="251645952" behindDoc="0" locked="0" layoutInCell="1" allowOverlap="1">
            <wp:simplePos x="0" y="0"/>
            <wp:positionH relativeFrom="column">
              <wp:posOffset>2148840</wp:posOffset>
            </wp:positionH>
            <wp:positionV relativeFrom="paragraph">
              <wp:posOffset>81915</wp:posOffset>
            </wp:positionV>
            <wp:extent cx="314325" cy="276225"/>
            <wp:effectExtent l="19050" t="0" r="9525" b="0"/>
            <wp:wrapNone/>
            <wp:docPr id="172" name="Imagen 172" descr="walter 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walter escudo"/>
                    <pic:cNvPicPr>
                      <a:picLocks noChangeAspect="1" noChangeArrowheads="1"/>
                    </pic:cNvPicPr>
                  </pic:nvPicPr>
                  <pic:blipFill>
                    <a:blip r:embed="rId5" cstate="print"/>
                    <a:srcRect/>
                    <a:stretch>
                      <a:fillRect/>
                    </a:stretch>
                  </pic:blipFill>
                  <pic:spPr bwMode="auto">
                    <a:xfrm>
                      <a:off x="0" y="0"/>
                      <a:ext cx="314325" cy="276225"/>
                    </a:xfrm>
                    <a:prstGeom prst="rect">
                      <a:avLst/>
                    </a:prstGeom>
                    <a:noFill/>
                  </pic:spPr>
                </pic:pic>
              </a:graphicData>
            </a:graphic>
          </wp:anchor>
        </w:drawing>
      </w:r>
    </w:p>
    <w:p w:rsidR="003B0836" w:rsidRDefault="003B0836" w:rsidP="005711F1">
      <w:pPr>
        <w:pStyle w:val="Prrafodelista"/>
        <w:ind w:left="1440"/>
        <w:jc w:val="both"/>
        <w:rPr>
          <w:b/>
        </w:rPr>
      </w:pPr>
    </w:p>
    <w:p w:rsidR="003B0836" w:rsidRPr="00963152" w:rsidRDefault="003B0836" w:rsidP="00963152">
      <w:pPr>
        <w:jc w:val="both"/>
        <w:rPr>
          <w:b/>
        </w:rPr>
      </w:pPr>
    </w:p>
    <w:p w:rsidR="003B0836" w:rsidRDefault="003B0836" w:rsidP="005711F1">
      <w:pPr>
        <w:pStyle w:val="Prrafodelista"/>
        <w:ind w:left="1440"/>
        <w:jc w:val="both"/>
        <w:rPr>
          <w:b/>
        </w:rPr>
      </w:pPr>
    </w:p>
    <w:p w:rsidR="003B0836" w:rsidRPr="004B2139" w:rsidRDefault="00A65A3E" w:rsidP="005711F1">
      <w:pPr>
        <w:jc w:val="both"/>
      </w:pPr>
      <w:r w:rsidRPr="00A65A3E">
        <w:rPr>
          <w:b/>
          <w:noProof/>
        </w:rPr>
        <w:pict>
          <v:shapetype id="_x0000_t32" coordsize="21600,21600" o:spt="32" o:oned="t" path="m,l21600,21600e" filled="f">
            <v:path arrowok="t" fillok="f" o:connecttype="none"/>
            <o:lock v:ext="edit" shapetype="t"/>
          </v:shapetype>
          <v:shape id="_x0000_s1026" type="#_x0000_t32" style="position:absolute;left:0;text-align:left;margin-left:23.7pt;margin-top:11.65pt;width:195pt;height:0;z-index:251653120" o:connectortype="straight"/>
        </w:pict>
      </w:r>
      <w:r w:rsidR="003B0836">
        <w:rPr>
          <w:b/>
          <w:noProof/>
        </w:rPr>
        <w:drawing>
          <wp:anchor distT="0" distB="0" distL="114300" distR="114300" simplePos="0" relativeHeight="251646976" behindDoc="0" locked="0" layoutInCell="1" allowOverlap="1">
            <wp:simplePos x="0" y="0"/>
            <wp:positionH relativeFrom="margin">
              <wp:posOffset>4882515</wp:posOffset>
            </wp:positionH>
            <wp:positionV relativeFrom="margin">
              <wp:posOffset>-252095</wp:posOffset>
            </wp:positionV>
            <wp:extent cx="638175" cy="533400"/>
            <wp:effectExtent l="19050" t="0" r="9525" b="0"/>
            <wp:wrapNone/>
            <wp:docPr id="13" name="Imagen 2" descr="http://4.bp.blogspot.com/_3VzUEunqqnY/TQuNpdRux1I/AAAAAAAAG4E/pVKnICoI1ow/s1600/Escudo+de+El+Salvado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4.bp.blogspot.com/_3VzUEunqqnY/TQuNpdRux1I/AAAAAAAAG4E/pVKnICoI1ow/s1600/Escudo+de+El+Salvador+2.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533400"/>
                    </a:xfrm>
                    <a:prstGeom prst="rect">
                      <a:avLst/>
                    </a:prstGeom>
                    <a:noFill/>
                    <a:ln>
                      <a:noFill/>
                    </a:ln>
                  </pic:spPr>
                </pic:pic>
              </a:graphicData>
            </a:graphic>
          </wp:anchor>
        </w:drawing>
      </w:r>
      <w:r w:rsidR="003B0836">
        <w:rPr>
          <w:b/>
        </w:rPr>
        <w:t xml:space="preserve">REF.              </w:t>
      </w:r>
      <w:r w:rsidR="003B0836" w:rsidRPr="004B2139">
        <w:t>00045-13-PC-3CM</w:t>
      </w:r>
    </w:p>
    <w:p w:rsidR="003B0836" w:rsidRPr="004B2139" w:rsidRDefault="00A65A3E" w:rsidP="005711F1">
      <w:pPr>
        <w:jc w:val="both"/>
      </w:pPr>
      <w:r>
        <w:rPr>
          <w:noProof/>
        </w:rPr>
        <w:pict>
          <v:shape id="_x0000_s1029" type="#_x0000_t32" style="position:absolute;left:0;text-align:left;margin-left:47.7pt;margin-top:13.95pt;width:195pt;height:0;z-index:251656192" o:connectortype="straight"/>
        </w:pict>
      </w:r>
      <w:r w:rsidR="003B0836">
        <w:rPr>
          <w:b/>
        </w:rPr>
        <w:t>INTERNA</w:t>
      </w:r>
      <w:r w:rsidR="003B0836" w:rsidRPr="00E828C1">
        <w:rPr>
          <w:b/>
        </w:rPr>
        <w:t xml:space="preserve"> </w:t>
      </w:r>
      <w:r w:rsidR="003B0836">
        <w:rPr>
          <w:b/>
        </w:rPr>
        <w:t xml:space="preserve">   </w:t>
      </w:r>
      <w:r w:rsidR="003B0836" w:rsidRPr="004B2139">
        <w:t xml:space="preserve">           12-PC-13-1</w:t>
      </w:r>
    </w:p>
    <w:p w:rsidR="003B0836" w:rsidRDefault="00A65A3E" w:rsidP="005711F1">
      <w:pPr>
        <w:jc w:val="both"/>
      </w:pPr>
      <w:r>
        <w:rPr>
          <w:noProof/>
        </w:rPr>
        <w:pict>
          <v:shape id="_x0000_s1032" type="#_x0000_t32" style="position:absolute;left:0;text-align:left;margin-left:-.3pt;margin-top:52.25pt;width:471.75pt;height:0;z-index:251659264" o:connectortype="straight"/>
        </w:pict>
      </w:r>
      <w:r>
        <w:rPr>
          <w:noProof/>
        </w:rPr>
        <w:pict>
          <v:shape id="_x0000_s1031" type="#_x0000_t32" style="position:absolute;left:0;text-align:left;margin-left:-.3pt;margin-top:30.5pt;width:471.75pt;height:0;z-index:251658240" o:connectortype="straight"/>
        </w:pict>
      </w:r>
      <w:r>
        <w:rPr>
          <w:noProof/>
        </w:rPr>
        <w:pict>
          <v:shape id="_x0000_s1030" type="#_x0000_t32" style="position:absolute;left:0;text-align:left;margin-left:16.2pt;margin-top:9.5pt;width:455.25pt;height:0;z-index:251657216" o:connectortype="straight"/>
        </w:pict>
      </w:r>
      <w:r w:rsidR="003B0836">
        <w:t xml:space="preserve">EN </w:t>
      </w:r>
    </w:p>
    <w:p w:rsidR="003B0836" w:rsidRDefault="003B0836" w:rsidP="005711F1">
      <w:pPr>
        <w:jc w:val="both"/>
      </w:pPr>
    </w:p>
    <w:p w:rsidR="003B0836" w:rsidRDefault="003B0836" w:rsidP="005711F1">
      <w:pPr>
        <w:jc w:val="both"/>
      </w:pPr>
    </w:p>
    <w:p w:rsidR="003B0836" w:rsidRDefault="00282B24" w:rsidP="005711F1">
      <w:pPr>
        <w:jc w:val="both"/>
      </w:pPr>
      <w:r w:rsidRPr="00A65A3E">
        <w:rPr>
          <w:b/>
          <w:noProof/>
        </w:rPr>
        <w:pict>
          <v:shape id="_x0000_s1034" type="#_x0000_t32" style="position:absolute;left:0;text-align:left;margin-left:162.45pt;margin-top:137.2pt;width:277.5pt;height:.05pt;z-index:251661312" o:connectortype="straight"/>
        </w:pict>
      </w:r>
      <w:r>
        <w:rPr>
          <w:noProof/>
        </w:rPr>
        <w:pict>
          <v:shape id="_x0000_s1042" type="#_x0000_t32" style="position:absolute;left:0;text-align:left;margin-left:105.45pt;margin-top:118.45pt;width:277.5pt;height:0;z-index:251648000" o:connectortype="straight"/>
        </w:pict>
      </w:r>
      <w:r>
        <w:rPr>
          <w:noProof/>
        </w:rPr>
        <w:pict>
          <v:shape id="_x0000_s1041" type="#_x0000_t32" style="position:absolute;left:0;text-align:left;margin-left:187.95pt;margin-top:101.95pt;width:120.7pt;height:.05pt;z-index:251668480" o:connectortype="straight"/>
        </w:pict>
      </w:r>
      <w:r w:rsidR="00A65A3E">
        <w:rPr>
          <w:noProof/>
        </w:rPr>
        <w:pict>
          <v:shape id="_x0000_s1040" type="#_x0000_t32" style="position:absolute;left:0;text-align:left;margin-left:244.95pt;margin-top:88.45pt;width:195pt;height:0;z-index:251667456" o:connectortype="straight"/>
        </w:pict>
      </w:r>
      <w:r w:rsidR="00A65A3E" w:rsidRPr="00A65A3E">
        <w:rPr>
          <w:b/>
          <w:noProof/>
        </w:rPr>
        <w:pict>
          <v:shape id="_x0000_s1039" type="#_x0000_t32" style="position:absolute;left:0;text-align:left;margin-left:361.2pt;margin-top:56.2pt;width:66.75pt;height:0;z-index:251666432" o:connectortype="straight"/>
        </w:pict>
      </w:r>
      <w:r w:rsidR="00A65A3E" w:rsidRPr="00A65A3E">
        <w:rPr>
          <w:b/>
          <w:noProof/>
        </w:rPr>
        <w:pict>
          <v:shape id="_x0000_s1038" type="#_x0000_t32" style="position:absolute;left:0;text-align:left;margin-left:214.95pt;margin-top:56.2pt;width:66.75pt;height:0;z-index:251665408" o:connectortype="straight"/>
        </w:pict>
      </w:r>
      <w:r w:rsidR="00A65A3E" w:rsidRPr="00A65A3E">
        <w:rPr>
          <w:b/>
          <w:noProof/>
        </w:rPr>
        <w:pict>
          <v:shape id="_x0000_s1037" type="#_x0000_t32" style="position:absolute;left:0;text-align:left;margin-left:91.2pt;margin-top:56.2pt;width:85.5pt;height:0;z-index:251664384" o:connectortype="straight"/>
        </w:pict>
      </w:r>
      <w:r w:rsidR="00A65A3E" w:rsidRPr="00A65A3E">
        <w:rPr>
          <w:b/>
          <w:noProof/>
        </w:rPr>
        <w:pict>
          <v:shape id="_x0000_s1036" type="#_x0000_t32" style="position:absolute;left:0;text-align:left;margin-left:117.45pt;margin-top:26.2pt;width:85.5pt;height:0;z-index:251663360" o:connectortype="straight"/>
        </w:pict>
      </w:r>
      <w:r w:rsidR="00A65A3E" w:rsidRPr="00A65A3E">
        <w:rPr>
          <w:b/>
          <w:noProof/>
        </w:rPr>
        <w:pict>
          <v:shape id="_x0000_s1035" type="#_x0000_t32" style="position:absolute;left:0;text-align:left;margin-left:14.7pt;margin-top:26.2pt;width:85.5pt;height:0;z-index:251662336" o:connectortype="straight"/>
        </w:pict>
      </w:r>
      <w:r w:rsidR="00A65A3E" w:rsidRPr="00A65A3E">
        <w:rPr>
          <w:b/>
          <w:noProof/>
        </w:rPr>
        <w:pict>
          <v:shape id="_x0000_s1033" type="#_x0000_t32" style="position:absolute;left:0;text-align:left;margin-left:300.45pt;margin-top:9.7pt;width:73.5pt;height:0;z-index:251660288" o:connectortype="straight"/>
        </w:pict>
      </w:r>
      <w:r w:rsidR="00A65A3E" w:rsidRPr="00A65A3E">
        <w:rPr>
          <w:b/>
          <w:noProof/>
        </w:rPr>
        <w:pict>
          <v:shape id="_x0000_s1027" type="#_x0000_t32" style="position:absolute;left:0;text-align:left;margin-left:180.45pt;margin-top:9.7pt;width:64.5pt;height:0;z-index:251654144" o:connectortype="straight"/>
        </w:pict>
      </w:r>
      <w:r w:rsidR="003B0836">
        <w:t xml:space="preserve">DE LA CIUDAD DE SAN SALVADOR A LAS                              horas  y                                 minutos    del día                                   de                                   del año  dos mil trece. </w:t>
      </w:r>
      <w:r w:rsidR="003B0836" w:rsidRPr="00225E80">
        <w:rPr>
          <w:b/>
        </w:rPr>
        <w:t>NOTIFIQUE</w:t>
      </w:r>
      <w:r w:rsidR="003B0836">
        <w:t xml:space="preserve"> la resolución que corre agregada a folios            , pronunciada por el JUZGADO TERCERO DE LO CIVIL Y MERCANTIL,  de esta ciudad, a las                               horas   y                         minutos  del  día                         del         año DOS MIL TRECE. De conformidad lo establecido en los artículos 4, 145, 169, 177 y 180 CPCM. Por medio de esquela de notificación que entregue  a                                                                       , quien es mayor de edad, y manifiesta ser                                      </w:t>
      </w:r>
      <w:r>
        <w:t xml:space="preserve">           </w:t>
      </w:r>
      <w:r w:rsidR="003B0836">
        <w:t xml:space="preserve">, </w:t>
      </w:r>
      <w:r>
        <w:t xml:space="preserve">   </w:t>
      </w:r>
      <w:r w:rsidR="003B0836">
        <w:t>al (a la) que identifique por medio de DUI  número                                                                                                               , así mismo entregue los documentos siguientes:</w:t>
      </w:r>
    </w:p>
    <w:p w:rsidR="003B0836" w:rsidRDefault="00A65A3E" w:rsidP="005711F1">
      <w:pPr>
        <w:jc w:val="both"/>
      </w:pPr>
      <w:r>
        <w:rPr>
          <w:noProof/>
        </w:rPr>
        <w:pict>
          <v:shape id="_x0000_s1043" type="#_x0000_t32" style="position:absolute;left:0;text-align:left;margin-left:3.45pt;margin-top:6.95pt;width:436.5pt;height:0;z-index:251649024" o:connectortype="straight"/>
        </w:pict>
      </w:r>
    </w:p>
    <w:p w:rsidR="003B0836" w:rsidRDefault="00A65A3E" w:rsidP="005711F1">
      <w:pPr>
        <w:jc w:val="both"/>
      </w:pPr>
      <w:r w:rsidRPr="00A65A3E">
        <w:rPr>
          <w:b/>
          <w:noProof/>
        </w:rPr>
        <w:pict>
          <v:shape id="_x0000_s1045" type="#_x0000_t32" style="position:absolute;left:0;text-align:left;margin-left:3.45pt;margin-top:22.05pt;width:435pt;height:0;z-index:251650048" o:connectortype="straight"/>
        </w:pict>
      </w:r>
      <w:r>
        <w:rPr>
          <w:noProof/>
        </w:rPr>
        <w:pict>
          <v:shape id="_x0000_s1044" type="#_x0000_t32" style="position:absolute;left:0;text-align:left;margin-left:1.95pt;margin-top:2.5pt;width:436.5pt;height:.05pt;z-index:251651072" o:connectortype="straight"/>
        </w:pict>
      </w:r>
    </w:p>
    <w:p w:rsidR="003B0836" w:rsidRDefault="003B0836" w:rsidP="005711F1">
      <w:pPr>
        <w:jc w:val="both"/>
      </w:pPr>
      <w:r>
        <w:t>Quien quedando enterado y habiendo recibido esquela de notificación respectiva, para constancia firmamos.</w:t>
      </w:r>
    </w:p>
    <w:p w:rsidR="003B0836" w:rsidRDefault="003B0836" w:rsidP="005711F1">
      <w:pPr>
        <w:jc w:val="both"/>
      </w:pPr>
    </w:p>
    <w:p w:rsidR="003B0836" w:rsidRDefault="003B0836" w:rsidP="005711F1">
      <w:pPr>
        <w:jc w:val="both"/>
      </w:pPr>
    </w:p>
    <w:p w:rsidR="003B0836" w:rsidRDefault="003B0836" w:rsidP="005711F1">
      <w:pPr>
        <w:jc w:val="both"/>
      </w:pPr>
    </w:p>
    <w:p w:rsidR="003B0836" w:rsidRDefault="003B0836" w:rsidP="005711F1">
      <w:pPr>
        <w:jc w:val="both"/>
      </w:pPr>
    </w:p>
    <w:p w:rsidR="003B0836" w:rsidRDefault="00A65A3E" w:rsidP="005711F1">
      <w:pPr>
        <w:jc w:val="both"/>
      </w:pPr>
      <w:r>
        <w:rPr>
          <w:noProof/>
        </w:rPr>
        <w:pict>
          <v:shape id="_x0000_s1028" type="#_x0000_t32" style="position:absolute;left:0;text-align:left;margin-left:19.95pt;margin-top:22.7pt;width:142.5pt;height:0;z-index:251655168" o:connectortype="straight"/>
        </w:pict>
      </w:r>
      <w:r>
        <w:rPr>
          <w:noProof/>
        </w:rPr>
        <w:pict>
          <v:shape id="_x0000_s1046" type="#_x0000_t32" style="position:absolute;left:0;text-align:left;margin-left:253.2pt;margin-top:24.2pt;width:138.75pt;height:0;z-index:251652096" o:connectortype="straight"/>
        </w:pict>
      </w:r>
    </w:p>
    <w:p w:rsidR="003B0836" w:rsidRDefault="003B0836" w:rsidP="005711F1">
      <w:pPr>
        <w:tabs>
          <w:tab w:val="left" w:pos="6705"/>
        </w:tabs>
        <w:jc w:val="both"/>
      </w:pPr>
      <w:r>
        <w:t xml:space="preserve">                   Notificado                                                                            notificado/recibe</w:t>
      </w:r>
    </w:p>
    <w:p w:rsidR="003B0836" w:rsidRPr="00BA36B0" w:rsidRDefault="003B0836" w:rsidP="005711F1">
      <w:pPr>
        <w:jc w:val="both"/>
      </w:pPr>
    </w:p>
    <w:p w:rsidR="0035650F" w:rsidRDefault="0035650F" w:rsidP="005711F1">
      <w:pPr>
        <w:jc w:val="both"/>
      </w:pPr>
    </w:p>
    <w:sectPr w:rsidR="0035650F" w:rsidSect="007738F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356ED"/>
    <w:multiLevelType w:val="hybridMultilevel"/>
    <w:tmpl w:val="3A9E41D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90D6903"/>
    <w:multiLevelType w:val="hybridMultilevel"/>
    <w:tmpl w:val="BDF052C8"/>
    <w:lvl w:ilvl="0" w:tplc="440A0013">
      <w:start w:val="1"/>
      <w:numFmt w:val="upp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useFELayout/>
  </w:compat>
  <w:rsids>
    <w:rsidRoot w:val="003B0836"/>
    <w:rsid w:val="00072CB3"/>
    <w:rsid w:val="00282B24"/>
    <w:rsid w:val="0035650F"/>
    <w:rsid w:val="003B0836"/>
    <w:rsid w:val="005318C7"/>
    <w:rsid w:val="005711F1"/>
    <w:rsid w:val="00681568"/>
    <w:rsid w:val="00963152"/>
    <w:rsid w:val="00A65A3E"/>
    <w:rsid w:val="00FC074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2" type="connector" idref="#_x0000_s1036"/>
        <o:r id="V:Rule23" type="connector" idref="#_x0000_s1043"/>
        <o:r id="V:Rule24" type="connector" idref="#_x0000_s1044"/>
        <o:r id="V:Rule25" type="connector" idref="#_x0000_s1045"/>
        <o:r id="V:Rule26" type="connector" idref="#_x0000_s1039"/>
        <o:r id="V:Rule27" type="connector" idref="#_x0000_s1035"/>
        <o:r id="V:Rule28" type="connector" idref="#_x0000_s1041"/>
        <o:r id="V:Rule29" type="connector" idref="#_x0000_s1042"/>
        <o:r id="V:Rule30" type="connector" idref="#_x0000_s1034"/>
        <o:r id="V:Rule31" type="connector" idref="#_x0000_s1040"/>
        <o:r id="V:Rule32" type="connector" idref="#_x0000_s1033"/>
        <o:r id="V:Rule33" type="connector" idref="#_x0000_s1031"/>
        <o:r id="V:Rule34" type="connector" idref="#_x0000_s1038"/>
        <o:r id="V:Rule35" type="connector" idref="#_x0000_s1046"/>
        <o:r id="V:Rule36" type="connector" idref="#_x0000_s1027"/>
        <o:r id="V:Rule37" type="connector" idref="#_x0000_s1028"/>
        <o:r id="V:Rule38" type="connector" idref="#_x0000_s1029"/>
        <o:r id="V:Rule39" type="connector" idref="#_x0000_s1030"/>
        <o:r id="V:Rule40" type="connector" idref="#_x0000_s1032"/>
        <o:r id="V:Rule41" type="connector" idref="#_x0000_s1037"/>
        <o:r id="V:Rule4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A3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0836"/>
    <w:pPr>
      <w:ind w:left="720"/>
      <w:contextualSpacing/>
    </w:pPr>
  </w:style>
  <w:style w:type="character" w:customStyle="1" w:styleId="null">
    <w:name w:val="null"/>
    <w:basedOn w:val="Fuentedeprrafopredeter"/>
    <w:rsid w:val="003B08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518</Words>
  <Characters>2855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Compaq</cp:lastModifiedBy>
  <cp:revision>6</cp:revision>
  <cp:lastPrinted>2013-10-29T17:52:00Z</cp:lastPrinted>
  <dcterms:created xsi:type="dcterms:W3CDTF">2013-10-26T19:38:00Z</dcterms:created>
  <dcterms:modified xsi:type="dcterms:W3CDTF">2013-10-29T18:06:00Z</dcterms:modified>
</cp:coreProperties>
</file>