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Style w:val="Textoennegrita"/>
          <w:rFonts w:ascii="Lucida Sans" w:hAnsi="Lucida Sans" w:cs="Lucida Sans Unicode"/>
          <w:color w:val="222244"/>
          <w:sz w:val="18"/>
          <w:szCs w:val="18"/>
        </w:rPr>
        <w:t>La prenda</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 xml:space="preserve">1. La prenda ordinaria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 xml:space="preserve">1.1. Introducción. Requisitos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La prenda es la garantía mobiliaria más tradicional y la garantía por excelencia en los préstamos personales y en general en las operaciones bancarias. El derecho de prenda es un derecho real de garantía que para asegurar el cumplimiento de una obligación otorga a su titular el poder sobre una cosa mueble que le permite poseerla y, si se incumple aquélla, realizarla. La prenda puede constituirse en garantí</w:t>
      </w:r>
      <w:r w:rsidR="007404B4">
        <w:rPr>
          <w:rFonts w:ascii="Lucida Sans Unicode" w:hAnsi="Lucida Sans Unicode" w:cs="Lucida Sans Unicode"/>
          <w:color w:val="222244"/>
          <w:sz w:val="18"/>
          <w:szCs w:val="18"/>
        </w:rPr>
        <w:t xml:space="preserve">a de toda clase de obligaciones. </w:t>
      </w:r>
      <w:r>
        <w:rPr>
          <w:rFonts w:ascii="Lucida Sans Unicode" w:hAnsi="Lucida Sans Unicode" w:cs="Lucida Sans Unicode"/>
          <w:color w:val="222244"/>
          <w:sz w:val="18"/>
          <w:szCs w:val="18"/>
        </w:rPr>
        <w:t xml:space="preserve">Generalmente la obligación que se garantiza será dineraria, aunque nada impide que se constituya en garantía de otras obligaciones de hacer, pero, en este caso, lo que en realidad garantizaría a través de la realización de valor serían las consecuencias económicas de su incumplimiento. Para su constitución se exigen los siguientes requisitos formales: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 El desplazamiento efectivo de la posesión al acreedor o</w:t>
      </w:r>
      <w:r w:rsidR="007404B4">
        <w:rPr>
          <w:rFonts w:ascii="Lucida Sans Unicode" w:hAnsi="Lucida Sans Unicode" w:cs="Lucida Sans Unicode"/>
          <w:color w:val="222244"/>
          <w:sz w:val="18"/>
          <w:szCs w:val="18"/>
        </w:rPr>
        <w:t xml:space="preserve"> a un tercero de común acuerdo</w:t>
      </w:r>
      <w:r>
        <w:rPr>
          <w:rFonts w:ascii="Lucida Sans Unicode" w:hAnsi="Lucida Sans Unicode" w:cs="Lucida Sans Unicode"/>
          <w:color w:val="222244"/>
          <w:sz w:val="18"/>
          <w:szCs w:val="18"/>
        </w:rPr>
        <w:t xml:space="preserve">. El objetivo de la entrega de la cosa es asegurar la garantía, dificultando cualquier maniobra fraudulenta del deudor para hacer salir el bien de su patrimonio, y facilitar la ejecución por parte del acreedor quien puede retener la cosa hasta que se le pague su crédito e instar la venta de la misma en caso de que no se le pague.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 xml:space="preserve">- El instrumento público, "no surtirá efecto la prenda contra terceros si no consta por instrumento público la certeza de la fecha". Se ha discutido el alcance de este requisito formal. La mayoría de la doctrina estima que el instrumento público es necesario no para la constitución, sino sólo para que pueda surtir plenos efectos respecto de terceros. La prenda puede constituirse válidamente con sólo cumplir los requisitos de los arts. 1857 y 1863 </w:t>
      </w:r>
      <w:proofErr w:type="spellStart"/>
      <w:r>
        <w:rPr>
          <w:rFonts w:ascii="Lucida Sans Unicode" w:hAnsi="Lucida Sans Unicode" w:cs="Lucida Sans Unicode"/>
          <w:color w:val="222244"/>
          <w:sz w:val="18"/>
          <w:szCs w:val="18"/>
        </w:rPr>
        <w:t>Cc</w:t>
      </w:r>
      <w:proofErr w:type="spellEnd"/>
      <w:r>
        <w:rPr>
          <w:rFonts w:ascii="Lucida Sans Unicode" w:hAnsi="Lucida Sans Unicode" w:cs="Lucida Sans Unicode"/>
          <w:color w:val="222244"/>
          <w:sz w:val="18"/>
          <w:szCs w:val="18"/>
        </w:rPr>
        <w:t xml:space="preserve">, que exigen la entrega, pero no el documento público. Pero sin el documento público, la prenda: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 xml:space="preserve">1. Sería inoponible a terceros que pudieran adquirir algún derecho sobre la cosa, por ejemplo, a través de un embargo de la misma.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 xml:space="preserve">2. Y el acreedor tampoco tendría derecho de preferencia sobre los demás acreedores; ni derecho de ejecución separada en caso de concurso; ni derecho de defensa </w:t>
      </w:r>
      <w:proofErr w:type="spellStart"/>
      <w:r>
        <w:rPr>
          <w:rFonts w:ascii="Lucida Sans Unicode" w:hAnsi="Lucida Sans Unicode" w:cs="Lucida Sans Unicode"/>
          <w:color w:val="222244"/>
          <w:sz w:val="18"/>
          <w:szCs w:val="18"/>
        </w:rPr>
        <w:t>erga</w:t>
      </w:r>
      <w:proofErr w:type="spellEnd"/>
      <w:r>
        <w:rPr>
          <w:rFonts w:ascii="Lucida Sans Unicode" w:hAnsi="Lucida Sans Unicode" w:cs="Lucida Sans Unicode"/>
          <w:color w:val="222244"/>
          <w:sz w:val="18"/>
          <w:szCs w:val="18"/>
        </w:rPr>
        <w:t xml:space="preserve"> </w:t>
      </w:r>
      <w:proofErr w:type="spellStart"/>
      <w:r>
        <w:rPr>
          <w:rFonts w:ascii="Lucida Sans Unicode" w:hAnsi="Lucida Sans Unicode" w:cs="Lucida Sans Unicode"/>
          <w:color w:val="222244"/>
          <w:sz w:val="18"/>
          <w:szCs w:val="18"/>
        </w:rPr>
        <w:t>omnes</w:t>
      </w:r>
      <w:proofErr w:type="spellEnd"/>
      <w:r>
        <w:rPr>
          <w:rFonts w:ascii="Lucida Sans Unicode" w:hAnsi="Lucida Sans Unicode" w:cs="Lucida Sans Unicode"/>
          <w:color w:val="222244"/>
          <w:sz w:val="18"/>
          <w:szCs w:val="18"/>
        </w:rPr>
        <w:t xml:space="preserve">, etc.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 xml:space="preserve">Esta exigencia de instrumento público se ha visto reforzada en la LEC, que exige la escritura o la póliza intervenida por Notario para que se pueda instar una demanda ejecutiva, y por la LC que sólo reconoce privilegio especial a la prenda constituida en documento público.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 xml:space="preserve">1.2. Efectos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1.2.1 La prenda atribuye al acreedor el llamado derecho de realización de valor o de enajenación de la garantía. En caso de impago el acreedor puede imponer la enajenación de la cosa para hacer efectivo el crédito. Para ello puede utilizar los procedimientos previstos en la LEC. Pero también puede utilizar el procedimiento extrajudicial mediante subasta pública realizad</w:t>
      </w:r>
      <w:r w:rsidR="007404B4">
        <w:rPr>
          <w:rFonts w:ascii="Lucida Sans Unicode" w:hAnsi="Lucida Sans Unicode" w:cs="Lucida Sans Unicode"/>
          <w:color w:val="222244"/>
          <w:sz w:val="18"/>
          <w:szCs w:val="18"/>
        </w:rPr>
        <w:t>a ante Notario, r</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1.2.2 El acreedor goza de preferencia respecto de los demás acreedores sobre la cosa pignorad</w:t>
      </w:r>
      <w:r w:rsidR="007404B4">
        <w:rPr>
          <w:rFonts w:ascii="Lucida Sans Unicode" w:hAnsi="Lucida Sans Unicode" w:cs="Lucida Sans Unicode"/>
          <w:color w:val="222244"/>
          <w:sz w:val="18"/>
          <w:szCs w:val="18"/>
        </w:rPr>
        <w:t xml:space="preserve">a hasta donde alcance su valor </w:t>
      </w:r>
      <w:r>
        <w:rPr>
          <w:rFonts w:ascii="Lucida Sans Unicode" w:hAnsi="Lucida Sans Unicode" w:cs="Lucida Sans Unicode"/>
          <w:color w:val="222244"/>
          <w:sz w:val="18"/>
          <w:szCs w:val="18"/>
        </w:rPr>
        <w:t xml:space="preserve">en ejecuciones </w:t>
      </w:r>
      <w:proofErr w:type="spellStart"/>
      <w:r>
        <w:rPr>
          <w:rFonts w:ascii="Lucida Sans Unicode" w:hAnsi="Lucida Sans Unicode" w:cs="Lucida Sans Unicode"/>
          <w:color w:val="222244"/>
          <w:sz w:val="18"/>
          <w:szCs w:val="18"/>
        </w:rPr>
        <w:t>extraconcursales</w:t>
      </w:r>
      <w:proofErr w:type="spellEnd"/>
      <w:r>
        <w:rPr>
          <w:rFonts w:ascii="Lucida Sans Unicode" w:hAnsi="Lucida Sans Unicode" w:cs="Lucida Sans Unicode"/>
          <w:color w:val="222244"/>
          <w:sz w:val="18"/>
          <w:szCs w:val="18"/>
        </w:rPr>
        <w:t xml:space="preserve"> y además los beneficios que reconoce la ley concursal a los créditos prendarios como créditos especialmente privilegiados </w:t>
      </w:r>
    </w:p>
    <w:p w:rsidR="0081622E" w:rsidRDefault="0081622E" w:rsidP="0081622E">
      <w:pPr>
        <w:pStyle w:val="NormalWeb"/>
        <w:spacing w:before="0" w:beforeAutospacing="0" w:after="0" w:afterAutospacing="0" w:line="263" w:lineRule="atLeast"/>
        <w:rPr>
          <w:rFonts w:ascii="Lucida Sans Unicode" w:hAnsi="Lucida Sans Unicode" w:cs="Lucida Sans Unicode"/>
          <w:color w:val="222244"/>
          <w:sz w:val="18"/>
          <w:szCs w:val="18"/>
        </w:rPr>
      </w:pPr>
      <w:r>
        <w:rPr>
          <w:rFonts w:ascii="Lucida Sans Unicode" w:hAnsi="Lucida Sans Unicode" w:cs="Lucida Sans Unicode"/>
          <w:color w:val="222244"/>
          <w:sz w:val="18"/>
          <w:szCs w:val="18"/>
        </w:rPr>
        <w:t>1.2.3 La prenda otorga al acreedor un derecho a retener la cosa hasta que se le pague el crédito (</w:t>
      </w:r>
    </w:p>
    <w:p w:rsidR="000E7ABD" w:rsidRDefault="000E7ABD"/>
    <w:sectPr w:rsidR="000E7ABD" w:rsidSect="000E7A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1622E"/>
    <w:rsid w:val="000E7ABD"/>
    <w:rsid w:val="00392627"/>
    <w:rsid w:val="0053348E"/>
    <w:rsid w:val="007404B4"/>
    <w:rsid w:val="008162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81622E"/>
  </w:style>
  <w:style w:type="character" w:customStyle="1" w:styleId="apple-converted-space">
    <w:name w:val="apple-converted-space"/>
    <w:basedOn w:val="Fuentedeprrafopredeter"/>
    <w:rsid w:val="0081622E"/>
  </w:style>
  <w:style w:type="character" w:customStyle="1" w:styleId="l6">
    <w:name w:val="l6"/>
    <w:basedOn w:val="Fuentedeprrafopredeter"/>
    <w:rsid w:val="0081622E"/>
  </w:style>
  <w:style w:type="character" w:customStyle="1" w:styleId="l8">
    <w:name w:val="l8"/>
    <w:basedOn w:val="Fuentedeprrafopredeter"/>
    <w:rsid w:val="0081622E"/>
  </w:style>
  <w:style w:type="character" w:customStyle="1" w:styleId="l7">
    <w:name w:val="l7"/>
    <w:basedOn w:val="Fuentedeprrafopredeter"/>
    <w:rsid w:val="0081622E"/>
  </w:style>
  <w:style w:type="paragraph" w:styleId="NormalWeb">
    <w:name w:val="Normal (Web)"/>
    <w:basedOn w:val="Normal"/>
    <w:uiPriority w:val="99"/>
    <w:semiHidden/>
    <w:unhideWhenUsed/>
    <w:rsid w:val="0081622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1622E"/>
    <w:rPr>
      <w:b/>
      <w:bCs/>
    </w:rPr>
  </w:style>
</w:styles>
</file>

<file path=word/webSettings.xml><?xml version="1.0" encoding="utf-8"?>
<w:webSettings xmlns:r="http://schemas.openxmlformats.org/officeDocument/2006/relationships" xmlns:w="http://schemas.openxmlformats.org/wordprocessingml/2006/main">
  <w:divs>
    <w:div w:id="770048756">
      <w:bodyDiv w:val="1"/>
      <w:marLeft w:val="0"/>
      <w:marRight w:val="0"/>
      <w:marTop w:val="0"/>
      <w:marBottom w:val="0"/>
      <w:divBdr>
        <w:top w:val="none" w:sz="0" w:space="0" w:color="auto"/>
        <w:left w:val="none" w:sz="0" w:space="0" w:color="auto"/>
        <w:bottom w:val="none" w:sz="0" w:space="0" w:color="auto"/>
        <w:right w:val="none" w:sz="0" w:space="0" w:color="auto"/>
      </w:divBdr>
    </w:div>
    <w:div w:id="15851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2012-04-11T08:58:00Z</dcterms:created>
  <dcterms:modified xsi:type="dcterms:W3CDTF">2012-04-11T10:43:00Z</dcterms:modified>
</cp:coreProperties>
</file>