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EC" w:rsidRPr="00AF4AEC" w:rsidRDefault="00AF4AEC" w:rsidP="002A172F">
      <w:pPr>
        <w:spacing w:after="0" w:line="360" w:lineRule="auto"/>
        <w:jc w:val="both"/>
        <w:rPr>
          <w:rFonts w:ascii="Arial" w:eastAsia="Times New Roman" w:hAnsi="Arial" w:cs="Arial"/>
          <w:b/>
          <w:bCs/>
          <w:color w:val="000000"/>
          <w:sz w:val="52"/>
          <w:szCs w:val="52"/>
          <w:lang w:eastAsia="es-CR"/>
        </w:rPr>
      </w:pPr>
      <w:r w:rsidRPr="00AF4AEC">
        <w:rPr>
          <w:rFonts w:ascii="Arial" w:eastAsia="Times New Roman" w:hAnsi="Arial" w:cs="Arial"/>
          <w:b/>
          <w:bCs/>
          <w:color w:val="000000"/>
          <w:sz w:val="52"/>
          <w:szCs w:val="52"/>
          <w:lang w:eastAsia="es-CR"/>
        </w:rPr>
        <w:t>CONTENIDO</w:t>
      </w: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Pr="00AF4AEC" w:rsidRDefault="00AF4AEC" w:rsidP="002A172F">
      <w:pPr>
        <w:spacing w:after="0" w:line="360" w:lineRule="auto"/>
        <w:jc w:val="both"/>
        <w:rPr>
          <w:rFonts w:ascii="Arial" w:eastAsia="Times New Roman" w:hAnsi="Arial" w:cs="Arial"/>
          <w:b/>
          <w:bCs/>
          <w:color w:val="000000"/>
          <w:sz w:val="40"/>
          <w:szCs w:val="40"/>
          <w:lang w:eastAsia="es-CR"/>
        </w:rPr>
      </w:pPr>
      <w:r w:rsidRPr="00AF4AEC">
        <w:rPr>
          <w:rFonts w:ascii="Arial" w:eastAsia="Times New Roman" w:hAnsi="Arial" w:cs="Arial"/>
          <w:b/>
          <w:bCs/>
          <w:color w:val="000000"/>
          <w:sz w:val="40"/>
          <w:szCs w:val="40"/>
          <w:lang w:eastAsia="es-CR"/>
        </w:rPr>
        <w:t>ABCDE</w:t>
      </w:r>
    </w:p>
    <w:p w:rsidR="00AF4AEC" w:rsidRPr="00AF4AEC" w:rsidRDefault="00AF4AEC" w:rsidP="00AF4AEC">
      <w:pPr>
        <w:spacing w:after="0" w:line="360" w:lineRule="auto"/>
        <w:jc w:val="center"/>
        <w:rPr>
          <w:rFonts w:ascii="Arial" w:eastAsia="Times New Roman" w:hAnsi="Arial" w:cs="Arial"/>
          <w:b/>
          <w:bCs/>
          <w:color w:val="000000"/>
          <w:sz w:val="40"/>
          <w:szCs w:val="40"/>
          <w:lang w:eastAsia="es-CR"/>
        </w:rPr>
      </w:pPr>
      <w:r w:rsidRPr="00AF4AEC">
        <w:rPr>
          <w:rFonts w:ascii="Arial" w:eastAsia="Times New Roman" w:hAnsi="Arial" w:cs="Arial"/>
          <w:b/>
          <w:bCs/>
          <w:color w:val="000000"/>
          <w:sz w:val="40"/>
          <w:szCs w:val="40"/>
          <w:lang w:eastAsia="es-CR"/>
        </w:rPr>
        <w:t>F</w:t>
      </w:r>
    </w:p>
    <w:p w:rsidR="00AF4AEC" w:rsidRPr="00AF4AEC" w:rsidRDefault="00AF4AEC" w:rsidP="00AF4AEC">
      <w:pPr>
        <w:pStyle w:val="Prrafodelista"/>
        <w:numPr>
          <w:ilvl w:val="0"/>
          <w:numId w:val="1"/>
        </w:numPr>
        <w:spacing w:after="0" w:line="360" w:lineRule="auto"/>
        <w:jc w:val="both"/>
        <w:rPr>
          <w:rFonts w:ascii="Arial" w:eastAsia="Times New Roman" w:hAnsi="Arial" w:cs="Arial"/>
          <w:bCs/>
          <w:color w:val="000000"/>
          <w:sz w:val="20"/>
          <w:szCs w:val="20"/>
          <w:lang w:eastAsia="es-CR"/>
        </w:rPr>
      </w:pPr>
      <w:r w:rsidRPr="00AF4AEC">
        <w:rPr>
          <w:rFonts w:ascii="Arial" w:eastAsia="Times New Roman" w:hAnsi="Arial" w:cs="Arial"/>
          <w:bCs/>
          <w:color w:val="000000"/>
          <w:sz w:val="20"/>
          <w:szCs w:val="20"/>
          <w:lang w:eastAsia="es-CR"/>
        </w:rPr>
        <w:t>FORMAS EXTRAORDINARIAS DE  TERMINACION DEL PROCESO DE ACUERDO AL NUEVO CODIGO PROCESAL CIVIL Y MERCANTIL</w:t>
      </w:r>
    </w:p>
    <w:p w:rsidR="00AF4AEC" w:rsidRDefault="00AF4AEC" w:rsidP="002A172F">
      <w:pPr>
        <w:spacing w:after="0" w:line="360" w:lineRule="auto"/>
        <w:jc w:val="both"/>
        <w:rPr>
          <w:rFonts w:ascii="Arial" w:eastAsia="Times New Roman" w:hAnsi="Arial" w:cs="Arial"/>
          <w:b/>
          <w:bCs/>
          <w:color w:val="000000"/>
          <w:sz w:val="40"/>
          <w:szCs w:val="40"/>
          <w:lang w:eastAsia="es-CR"/>
        </w:rPr>
      </w:pPr>
      <w:r w:rsidRPr="00AF4AEC">
        <w:rPr>
          <w:rFonts w:ascii="Arial" w:eastAsia="Times New Roman" w:hAnsi="Arial" w:cs="Arial"/>
          <w:b/>
          <w:bCs/>
          <w:color w:val="000000"/>
          <w:sz w:val="40"/>
          <w:szCs w:val="40"/>
          <w:lang w:eastAsia="es-CR"/>
        </w:rPr>
        <w:t>GHIJK</w:t>
      </w:r>
    </w:p>
    <w:p w:rsidR="00AF4AEC" w:rsidRDefault="00AF4AEC" w:rsidP="00AF4AEC">
      <w:pPr>
        <w:spacing w:after="0" w:line="360" w:lineRule="auto"/>
        <w:jc w:val="center"/>
        <w:rPr>
          <w:rFonts w:ascii="Arial" w:eastAsia="Times New Roman" w:hAnsi="Arial" w:cs="Arial"/>
          <w:b/>
          <w:bCs/>
          <w:color w:val="000000"/>
          <w:sz w:val="40"/>
          <w:szCs w:val="40"/>
          <w:lang w:eastAsia="es-CR"/>
        </w:rPr>
      </w:pPr>
      <w:r w:rsidRPr="00AF4AEC">
        <w:rPr>
          <w:rFonts w:ascii="Arial" w:eastAsia="Times New Roman" w:hAnsi="Arial" w:cs="Arial"/>
          <w:b/>
          <w:bCs/>
          <w:color w:val="000000"/>
          <w:sz w:val="40"/>
          <w:szCs w:val="40"/>
          <w:lang w:eastAsia="es-CR"/>
        </w:rPr>
        <w:t>L</w:t>
      </w:r>
    </w:p>
    <w:p w:rsidR="00AF4AEC" w:rsidRDefault="00AF4AEC" w:rsidP="00AF4AEC">
      <w:pPr>
        <w:pStyle w:val="Prrafodelista"/>
        <w:numPr>
          <w:ilvl w:val="0"/>
          <w:numId w:val="1"/>
        </w:numPr>
        <w:spacing w:after="0" w:line="360" w:lineRule="auto"/>
        <w:jc w:val="both"/>
        <w:rPr>
          <w:rFonts w:ascii="Arial" w:eastAsia="Times New Roman" w:hAnsi="Arial" w:cs="Arial"/>
          <w:bCs/>
          <w:color w:val="000000"/>
          <w:sz w:val="20"/>
          <w:szCs w:val="20"/>
          <w:lang w:eastAsia="es-CR"/>
        </w:rPr>
      </w:pPr>
      <w:r>
        <w:rPr>
          <w:rFonts w:ascii="Arial" w:eastAsia="Times New Roman" w:hAnsi="Arial" w:cs="Arial"/>
          <w:bCs/>
          <w:color w:val="000000"/>
          <w:sz w:val="20"/>
          <w:szCs w:val="20"/>
          <w:lang w:eastAsia="es-CR"/>
        </w:rPr>
        <w:t>LA POSTULACION PROCESAL EN EL MARCO DE LA NORMATIVA PROCESAL CIVIL Y MERCANTIL</w:t>
      </w:r>
    </w:p>
    <w:p w:rsidR="00AF4AEC" w:rsidRPr="00AF4AEC" w:rsidRDefault="00AF4AEC" w:rsidP="00AF4AEC">
      <w:pPr>
        <w:pStyle w:val="Prrafodelista"/>
        <w:numPr>
          <w:ilvl w:val="0"/>
          <w:numId w:val="1"/>
        </w:numPr>
        <w:spacing w:after="0" w:line="360" w:lineRule="auto"/>
        <w:jc w:val="both"/>
        <w:rPr>
          <w:rFonts w:ascii="Arial" w:eastAsia="Times New Roman" w:hAnsi="Arial" w:cs="Arial"/>
          <w:bCs/>
          <w:color w:val="000000"/>
          <w:sz w:val="20"/>
          <w:szCs w:val="20"/>
          <w:lang w:eastAsia="es-CR"/>
        </w:rPr>
      </w:pPr>
      <w:r>
        <w:rPr>
          <w:rFonts w:ascii="Arial" w:eastAsia="Times New Roman" w:hAnsi="Arial" w:cs="Arial"/>
          <w:bCs/>
          <w:color w:val="000000"/>
          <w:sz w:val="20"/>
          <w:szCs w:val="20"/>
          <w:lang w:eastAsia="es-CR"/>
        </w:rPr>
        <w:t>LA REBELDIA EN EL PROCESO CIVIL Y MERCANTIL</w:t>
      </w:r>
    </w:p>
    <w:p w:rsidR="00AF4AEC" w:rsidRDefault="00AF4AEC" w:rsidP="002A172F">
      <w:pPr>
        <w:spacing w:after="0" w:line="360" w:lineRule="auto"/>
        <w:jc w:val="both"/>
        <w:rPr>
          <w:rFonts w:ascii="Arial" w:eastAsia="Times New Roman" w:hAnsi="Arial" w:cs="Arial"/>
          <w:b/>
          <w:bCs/>
          <w:color w:val="000000"/>
          <w:sz w:val="40"/>
          <w:szCs w:val="40"/>
          <w:lang w:eastAsia="es-CR"/>
        </w:rPr>
      </w:pPr>
      <w:r w:rsidRPr="00AF4AEC">
        <w:rPr>
          <w:rFonts w:ascii="Arial" w:eastAsia="Times New Roman" w:hAnsi="Arial" w:cs="Arial"/>
          <w:b/>
          <w:bCs/>
          <w:color w:val="000000"/>
          <w:sz w:val="40"/>
          <w:szCs w:val="40"/>
          <w:lang w:eastAsia="es-CR"/>
        </w:rPr>
        <w:t>MNÑOPQ</w:t>
      </w:r>
    </w:p>
    <w:p w:rsidR="00AF4AEC" w:rsidRDefault="00AF4AEC" w:rsidP="00AF4AEC">
      <w:pPr>
        <w:spacing w:after="0" w:line="360" w:lineRule="auto"/>
        <w:jc w:val="center"/>
        <w:rPr>
          <w:rFonts w:ascii="Arial" w:eastAsia="Times New Roman" w:hAnsi="Arial" w:cs="Arial"/>
          <w:b/>
          <w:bCs/>
          <w:color w:val="000000"/>
          <w:sz w:val="40"/>
          <w:szCs w:val="40"/>
          <w:lang w:eastAsia="es-CR"/>
        </w:rPr>
      </w:pPr>
      <w:r w:rsidRPr="00AF4AEC">
        <w:rPr>
          <w:rFonts w:ascii="Arial" w:eastAsia="Times New Roman" w:hAnsi="Arial" w:cs="Arial"/>
          <w:b/>
          <w:bCs/>
          <w:color w:val="000000"/>
          <w:sz w:val="40"/>
          <w:szCs w:val="40"/>
          <w:lang w:eastAsia="es-CR"/>
        </w:rPr>
        <w:t>R</w:t>
      </w:r>
    </w:p>
    <w:p w:rsidR="00AF4AEC" w:rsidRPr="00AF4AEC" w:rsidRDefault="00AF4AEC" w:rsidP="00AF4AEC">
      <w:pPr>
        <w:pStyle w:val="Prrafodelista"/>
        <w:numPr>
          <w:ilvl w:val="0"/>
          <w:numId w:val="1"/>
        </w:numPr>
        <w:spacing w:after="0" w:line="360" w:lineRule="auto"/>
        <w:jc w:val="both"/>
        <w:rPr>
          <w:rFonts w:ascii="Arial" w:eastAsia="Times New Roman" w:hAnsi="Arial" w:cs="Arial"/>
          <w:bCs/>
          <w:color w:val="000000"/>
          <w:sz w:val="20"/>
          <w:szCs w:val="20"/>
          <w:lang w:eastAsia="es-CR"/>
        </w:rPr>
      </w:pPr>
      <w:r w:rsidRPr="00AF4AEC">
        <w:rPr>
          <w:rFonts w:ascii="Arial" w:eastAsia="Times New Roman" w:hAnsi="Arial" w:cs="Arial"/>
          <w:bCs/>
          <w:color w:val="000000"/>
          <w:sz w:val="20"/>
          <w:szCs w:val="20"/>
          <w:lang w:eastAsia="es-CR"/>
        </w:rPr>
        <w:t>REVISION DE SENTENCIAS FIRMES</w:t>
      </w:r>
    </w:p>
    <w:p w:rsidR="00AF4AEC" w:rsidRPr="00AF4AEC" w:rsidRDefault="00AF4AEC" w:rsidP="002A172F">
      <w:pPr>
        <w:spacing w:after="0" w:line="360" w:lineRule="auto"/>
        <w:jc w:val="both"/>
        <w:rPr>
          <w:rFonts w:ascii="Arial" w:eastAsia="Times New Roman" w:hAnsi="Arial" w:cs="Arial"/>
          <w:b/>
          <w:bCs/>
          <w:color w:val="000000"/>
          <w:sz w:val="40"/>
          <w:szCs w:val="40"/>
          <w:lang w:eastAsia="es-CR"/>
        </w:rPr>
      </w:pPr>
      <w:r w:rsidRPr="00AF4AEC">
        <w:rPr>
          <w:rFonts w:ascii="Arial" w:eastAsia="Times New Roman" w:hAnsi="Arial" w:cs="Arial"/>
          <w:b/>
          <w:bCs/>
          <w:color w:val="000000"/>
          <w:sz w:val="40"/>
          <w:szCs w:val="40"/>
          <w:lang w:eastAsia="es-CR"/>
        </w:rPr>
        <w:t>STUVWXYZ</w:t>
      </w: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AF4AEC" w:rsidRDefault="00AF4AEC" w:rsidP="002A172F">
      <w:pPr>
        <w:spacing w:after="0" w:line="360" w:lineRule="auto"/>
        <w:jc w:val="both"/>
        <w:rPr>
          <w:rFonts w:ascii="Arial" w:eastAsia="Times New Roman" w:hAnsi="Arial" w:cs="Arial"/>
          <w:b/>
          <w:bCs/>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FORMAS EXTRAORDINARIAS DE TERMINACIÓN DEL PROCESO DE ACUERDO A LA NUEVA NORMATIVA PROCESAL CIVIL Y MERCANTIL</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F53992" w:rsidRDefault="002A2764" w:rsidP="002A172F">
      <w:pPr>
        <w:spacing w:after="0" w:line="360" w:lineRule="auto"/>
        <w:jc w:val="both"/>
        <w:rPr>
          <w:rFonts w:ascii="Arial" w:eastAsia="Times New Roman" w:hAnsi="Arial" w:cs="Arial"/>
          <w:b/>
          <w:bCs/>
          <w:color w:val="000000"/>
          <w:sz w:val="24"/>
          <w:szCs w:val="24"/>
          <w:lang w:eastAsia="es-CR"/>
        </w:rPr>
      </w:pPr>
      <w:r w:rsidRPr="002A2764">
        <w:rPr>
          <w:rFonts w:ascii="Arial" w:eastAsia="Times New Roman" w:hAnsi="Arial" w:cs="Arial"/>
          <w:b/>
          <w:bCs/>
          <w:color w:val="000000"/>
          <w:sz w:val="24"/>
          <w:szCs w:val="24"/>
          <w:lang w:eastAsia="es-CR"/>
        </w:rPr>
        <w:t>Lic. Carlos Manahén Méndez Hernández.</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Secretario de la Cámara de la Segunda Sección de Occidente</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Sabido es que todo proceso concluye de manera ordinaria con la sentencia definitiva correspondiente, es decir, con aquella decisión que el Juez toma sobre el objeto o asunto principal, esto es, sobre la pretensión o pretensiones formuladas por el actor y la conducta que frente a ellas adopte el demandado, una vez agotadas todas las fases del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No obstante, el proceso no siempre termina con una sentencia definitiva, sino también por medio de un auto interlocutorio, es decir, antes de llegar a la sentencia definitiva, que es a lo que la doctrina denomina como formas extraordinarias de ponerle fin al proceso; autos que de acuerdo a la clasificación que prevé el art. 212 de la nueva normativa, se denominan como Autos Definitivos, por el hecho de que le ponen fin al proceso haciendo imposible su continuación, pronunciados tanto en primera como en segunda instancia.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Consecuentemente, la nueva normativa civil y mercantil, regula en el Capitulo Quinto, a partir del Art. 126 en adelante, esta forma extraordinaria de conclusión del proceso, nominándola como “FINALIZACION ANTICIPADA DEL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esta forma, la finalización anticipada del proceso, constituye desde la perspectiva de la nueva normativa en cuestión, una forma extraordinaria de conclusión del mismo, o lo que es igual, como tradicionalmente lo conocemos, formas anormales de ponerle fin al proceso, y que proceden según la regla del art. 127 CPCM en cualquier estado o grado del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Puntualizado lo anterior, debe precisarse que el proceso finaliza anticipadamente por razones procesales y por razones materiales; en el primero de los casos, no existe un pronunciamiento sobre la materia objeto del proceso, es decir sobre la pretensión; entre estos supuestos se encuentran: EL DESISTIMIENTO, EL SOBRESEIMIENTO Y LA CADUCIDAD. Por el contrario, en las razones materiales, existe un pronunciamiento sobre la materia objeto del asunto principal, y se da, cuando el proceso finaliza por RENUNCIA, ALLANAMIENTO, TRANSACCIÓN Y LA SATISFACCIÓN PROCESAL; ello porque en estos casos se produce un acto de disposición de las partes sobre el objeto del proceso, impidiendo en consecuencia, un nuevo conocimiento, es decir, se produce en estos supuestos efectos de cosa juzgada, por ello son razones que inciden en el fondo del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otro orden, la finalización anticipada del proceso puede ser UNILATERAL Y BILATERAL.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Es unilateral cuando el proceso finaliza por: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br/>
        <w:t xml:space="preserve">a) IMPROPONIBILIDAD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 RENUNCIA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 DESISTIMIENTO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 ALLANAMIENTO.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 INADMISIBILIDAD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Bilateral cuando finaliza por: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 DESISTIMIENTO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 TRANSACCION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 CADUCIDAD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 CONCILIACION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 SOBRESEIMIENTO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ACTOS UNILATERALES POR LOS QUE FINALIZA ANTICIPADAMENTE EL PROCESO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IMPROPONIBILIDAD</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 diferencia de la normativa que regula el proceso actual, es decir, e Código de Procedimientos Civiles, El Art. 277 de la nueva normativa Civil y Mercantil, regula las causas por las que procede la improponibilidad de la demanda, que son técnicamente causas que se generan por el incumplimiento o falta de algún presupuesto procesal que impiden la potestad de juzgar, por ser entre otras el objeto de la pretensión ilícito, imposible o absurdo; es decir, por defectos de carácter insubsanables.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ahí que Las causas de improponibilidad, doctrinariamente y así se regulo en principio en la disposición legal en cuestión, pueden clasificarse a partir de dos puntos de vistas: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SUBJETIVAS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OBJETIVAS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br/>
        <w:t xml:space="preserve">Las causas subjetivas, que son las que tienen que ver con los sujetos que intervienen en el proceso, pueden a su vez clasificarse en dos rubros: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 Las relativas a las partes, tales como la legitimación y la capacidad, que son las que ya no aparecieron reguladas y que se discute si en verdad son causa de improponibilidad o bien de inadmisibilidad, la que de acuerdo a la ley y la jurisprudencia opera por falta de presupuestos de carácter formal y, como tal también constituye una forma anticipada de conclusión del proceso. Art. 278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 Las relativas al Órgano Judicial, tales como la jurisdicción interna y externa y la competencia objetiva (materia y cuantía) y de grado.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Las causas objetivas, son las relativas al objeto del proceso, es decir, a la pretensión; entre estas se encuentran: la litispendencia, la cosa juzgada, la sumisión al arbitraje, compromiso pendiente y la reclamación administrativa previa.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 con lo anterior, se trata entonces de una improponibilidad sobrevenida; es decir, que si tras la interposición de la demanda o la reconvención sobreviene alguna de las causas antes enunciadas, se procede al cierre anticipado del proceso por la vía de la improponibilidad.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Puede sobrevenir porque el juez no se percató de la falta del presupuesto procesal y admitió la demanda, o porque existía y no se conocía o, bien, porque surgió con posterioridad a las alegaciones iníciales; en cualquiera de los casos se declarará la improponibilidad tras el procedimiento establecido en el Art. 127 CPCM, pues de lo contrario se declarará liminarmente, es decir, tras el examen de la demanda, constituyendo también una finalización anticipada de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otro aspecto, debe precisarse que atendiendo a las causas o motivos reconocidos en el art. 277 CPCM., los efectos que produce la improponibilidad son, por regla general, de cosa juzgada formal; es decir, según el motivo puede tener efectos de cosa juzgada formal o material.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Consecuentemente, el Código Procesal Civil y Mercantil, en el art. 278 CPCM prevé para los defectos subsanables, en caso de que éstos no fueren subsanados, el rechazo de la demanda por la vía de la inadmisibilidad, dando de esta manera por concluido anticipadamente el proceso; defectos que son a los que se refieren los arts. 300, 301, 303 y 304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RENUNCIA</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renuncia es un acto unilateral del demandante por el que manifiesta su dejación de la acción ejercitada o del derecho en que funde su pretensión, tal como se desprende de lo establecido en el Art. 129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renuncia tal como lo dispone la disposición legal citada, debe ser clara, expresa y sin condición, lo que significa que no cabe la renuncia tácita o presunta. Por otra parte, es un acto personal del actor, no obstante podrá renunciarse por medio de apoderado con poder especial para ello. Art. 129 Inc. 2º. y 69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Como consecuencia de la renuncia se absuelve al demandado, produciéndose en virtud de ello efectos de cosa juzgada.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DESISTIMIENTO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Esta figura jurídica se regula en la nueva normativa en el art. 130 CPCM., y se define como, un acto procesal del demandante, consistente en una declaración de voluntad por la que anuncia su deseo de abandonar el proceso pendiente iniciado por él, y por ello también la situación procesal creada por la presentación de la demanda, quedando la pretensión interpuesta prejuzgada al no dictarse pronunciamiento alguno sobre la misma.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ley regula en el art. 130 CPCM dos tipos de desistimiento; uno de carácter UNILATERAL y otro BILATERAL.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DESISTIMIENTO UNILATERAL: es el producido por la voluntad única del actor en dos supuestos: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Cuando la declaración de voluntad se produce antes de que el demandado sea emplazado para contestar a la demanda, o sea citado para la audiencia, según la clase de proceso en que se produzca.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2) En cualquier estado o momento del proceso cuando el demandado se encuentre en rebeldía.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DESISTIMIENTO BILATERAL: Es aquel que por no acontecer los casos a que se refiere o que conllevan a un desistimiento unilateral, requiere o exige oír al demandado; de ahí su carácter bilateral.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Consecuentemente, del escrito contentivo del desistimiento se da traslado al demandado por tres días, y de ello puede acontecer: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Que el demandado no se oponga al desistimiento solicitado por el actor, en este caso, el Juez dictará auto de sobreseimiento, tal como se prevé en el art. 130 Inc. 2º.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Que el demandado se oponga al desistimiento solicitado; en este supuesto corresponderá al Tribunal resolver lo que estime pertinente, que puede ser ordenar la continuación del proceso o sobreseer en el mismo; es decir, que el desistimiento no queda irremediablemente vinculado a la voluntad del demandado, es el Juez el que decide lo que corresponda. Que tal circunstancia tiene sentido y, por ende, se ve justificada en el hecho de que a diferencia del desistimiento que se regula en la normativa vigente, acá no se producen los efectos de cosa juzgada, de tal forma que se puede volver a intentar la acción. Art. 130 Inc. 3º.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Al igual que la renuncia, el desistimiento es personal, en su defecto requiere de poder especial para desistir. Art. 130 Inc. 4º.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DIFERENCIA ENTRE RENUNCIA Y DESISTIMIENTO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LA RENUNCIA</w:t>
      </w:r>
      <w:r w:rsidRPr="002A2764">
        <w:rPr>
          <w:rFonts w:ascii="Arial" w:eastAsia="Times New Roman" w:hAnsi="Arial" w:cs="Arial"/>
          <w:color w:val="000000"/>
          <w:sz w:val="24"/>
          <w:szCs w:val="24"/>
          <w:lang w:eastAsia="es-CR"/>
        </w:rPr>
        <w:t xml:space="preserve">: Afecta la acción y el correlativo derecho o pretensión; consecuentemente, exige como se dijo sentencia absolutoria; de ahí que no se pueda volver a intentar la acción, produciéndose la calidad de cosa juzgada y, como se puntualizó, es un acto unilateral.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lastRenderedPageBreak/>
        <w:t>EL DESISTIMIENTO</w:t>
      </w:r>
      <w:r w:rsidRPr="002A2764">
        <w:rPr>
          <w:rFonts w:ascii="Arial" w:eastAsia="Times New Roman" w:hAnsi="Arial" w:cs="Arial"/>
          <w:color w:val="000000"/>
          <w:sz w:val="24"/>
          <w:szCs w:val="24"/>
          <w:lang w:eastAsia="es-CR"/>
        </w:rPr>
        <w:t xml:space="preserve">: por su parte, afecta al proceso pendiente o litispendencia iniciada; en cuyo caso no exige sentencia absolutoria como en el caso de la renuncia y, por ello, se puede promover un nuevo proceso, es decir, en el desistimiento no se produce cosa juzgada; finalmente es un acto tanto unilateral como bilateral, siendo éste último el que lleva a un sobreseimiento en el procedimiento.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ALLANAMIENTO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Esta figura jurídica se regula en el art. 131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allanamiento es un acto unilateral del demandado por el que manifiesta su voluntad de no oponerse a la pretensión del actor o de abandonar la oposición ya interpuesta, conformándose con la misma, provocando la terminación del proceso con sentencia no contradictoria de fondo en la que se le condenará, o como lo regula la Ley Procesal de Familia en el Art. 47, implica el allanamiento un reconocimiento de los fundamentos tanto de hecho como de derecho de la pretensión; de ahí que lleve a un inminente fallo de condena del demandado o sentencia estimativa a las pretensiones del actor, generando lo que tradicionalmente conocemos como un proceso de mero derecho.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EFECTOS DEL ALLANAMIENTO: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Termina el proceso anticipadamente.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Se conoce sobre el fondo u objeto del proceso.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3) Se produce o genera cosa juzgada.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4) No supone la condenación en costas, cuando se produce con anterioridad a la contestación de la demanda, salvo temeridad o mala fe.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5) Cuando se produce después de contestada la demanda hay condenación en costas.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Debe puntualizarse que el allanamiento puede ser total o parcial; consecuentemente, los efectos apuntados, deben ajustarse a esa circunstancia, pudiendo acontecer en la audiencia preparatoria en el momento de la fijación del objeto de la prueba, tal como se prevé en el art. 309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lastRenderedPageBreak/>
        <w:t>ACTOS BILATERALES POR LOS QUE TERMINA ANTICIPADAMENTE EL PROCESO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DESISTIMIENTO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Como ya se dijo, de acuerdo a lo prescrito en el Art. 130 Inc. 2º. CPCM. el desistimiento además de ser un acto unilateral también es un acto bilateral, acerca del cual ya se hizo el somero análisis correspondiente, por lo que basta remitirnos a lo que ya expresó sobre el mismo.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LA TRANSACCION JUDICIAL</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Esta figura en estudio se regula en el Art. 132 de la nueva normativa civil y mercantil.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Acerca de la transacción debe precisarse que es una figura jurídica que en su esencia pertenece al campo sustancial; de ahí que el Art. 2199 C.C. define la transacción como un contrato celebrado entre las partes, en virtud del cual mediante recíprocas concesiones le dan fin a un proceso o evitan un futuro; dicho en otros términos la transacción es un contrato en que las partes terminan extrajudicialmente un litigio pendiente o precaven un litigio eventual.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lo definido puede afirmarse que la transacción se presenta en dos modalidades: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 TRANSACCION EXTRAPROCESAL: sin incidencia en el proceso, siendo por consiguiente, de carácter eminentemente sustancial, mediante la cual se precave un posible o eventual litigio, es decir, evita que se inicie un proceso.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 TRANSACCION PROCESAL: que es la que para el caso nos interesa, es aquella que tiene incidencia en el proceso y, que por consiguiente, tiene por objeto terminar un litigio o pleito pendiente o ya comenzado.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Esta transacción procesal puede ser a su vez en dos sentidos: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JUDICIAL O CON PRESENCIA JUDICIAL, que se puede dar o acontecer en el acto de una audiencia.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EXTRAJUDICIAL O SIN PRESENCIA JUDICIAL, la que se hace fuera del proceso y, la que en tal caso, deberá ser con posterioridad homologada, para lo </w:t>
      </w:r>
      <w:r w:rsidRPr="002A2764">
        <w:rPr>
          <w:rFonts w:ascii="Arial" w:eastAsia="Times New Roman" w:hAnsi="Arial" w:cs="Arial"/>
          <w:color w:val="000000"/>
          <w:sz w:val="24"/>
          <w:szCs w:val="24"/>
          <w:lang w:eastAsia="es-CR"/>
        </w:rPr>
        <w:lastRenderedPageBreak/>
        <w:t xml:space="preserve">cual se presenta al Tribunal; es decir, es una especie de transacción extrajudicial homologada.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 esta segunda forma de transacción pareciera que se limita la ley según lo dispuesto en el Art. 132 CPCM; sin embargo, la transacción en su amplio concepto judicial, debe interpretarse que procesalmente procede en uno u otro caso, pues carecería de sentido creer lo contrario.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transacción en los términos expresado, produce los efectos de cosa juzgada, pues es precisamente sobre el objeto del proceso, es decir, acerca de la pretensión procesal que se transa o consiente; consecuentemente, sobre de ello se decide anticipadamente en el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LA CADUCIDAD DE LA INSTANCIA</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Según lo establecido en el art. 133 CPCM. la caducidad de la instancia en su esencia, se perfila en el mismo sentido ya conocido, por cuanto, supone la terminación anticipada del proceso por inactividad de las partes durante el lapso de tiempo previsto por la ley; tiempo que no varía pues se mantienen los seis meses para la primera instancia y tres meses para la segunda instancia, tal como se prevé en la disposición legal citada.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fundamento jurídico de la caducidad de la instancia, sigue radicando entonces, en el hecho de que la litispendencia no puede prolongarse indefinidamente; y se mantiene como una figura jurídica creada para el Juez para que se deshaga de todos los procesos que las partes han dejado en estado de abandono, aunque debe puntualizarse que hoy serían escasos los supuestos de caducidad por la vigencia del principio de oficiosidad que fundamenta el nuevo proceso civil y mercantil.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decirse que, por ser la caducidad de la instancia una figura mediante la cual se extingue una situación jurídico-procesal determinada, como consecuencia de la inactividad o falta de impulso procesal o procedimental, el principio dispositivo o de rogación, adquiere para su procedencia una especial relevancia; de ahí que una errónea interpretación y consecuente aplicación de dicho principio, conllevaría a una inadecuada extinción de la relación jurídica por la vía de la caducidad de la instancia.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Respecto al actual proceso civil que por ahora nos rige, tradicionalmente se ha sostenido por Funcionarios Judiciales del campo civil, que en dicha materia todo es a petición de parte, lo cual es un error, pues en el proceso civil actual aunque no se regule de manera expresa como en la nueva normativa procesal civil y mercantil, también rige el principio de oficiosidad, y me atrevo a afirmar que en una mayor amplitud que el mismo principio dispositivo; que esta errónea apreciación a llevado a que el impulso del proceso se estanque so pretexto que la o las partes no han pedido la preclusión de la etapa que para el caso corresponde y la apertura de la siguiente, como ha ocurrido que, agotada la fase de la contestación de la demanda a raíz del emplazamiento, se exige que se pida la apertura a pruebas, o que recluida ésta se requiere de la respectiva petición para dictar sentencia, y peor aún, cuando pronunciada esta, para declararla ejecutoriada cuando no ha sido impugnada. Que en puridad procesal, una vez iniciado un proceso civil a través del acto procesal de postulación de la demanda, la rebeldía es la única figura jurídica que el Juez no puede pronunciar de oficio, por prever la ley en el Art. 530 Pr. C., que tiene que ser a petición de la parte demandante, consecuentemente el proceso continúa oficiosamente su curso ya se trate de un proceso de hecho o de mero derecho, tal como se extrae de los Arts. 517, 521 y 525 Pr. C., a no ser que por una cuestión incidental que se suscite se requiera el impulso por parte de los sujetos procesales, es decir, del actor o demandado.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Significa entonces que, históricamente los tribunales han interpretado de manera irracional el Art. 1299 del Código de Procedimientos Civiles, el que, si bien es cierto preliminarmente dispone que ninguna providencia judicial se dictará de oficio por los Jueces y Tribunales, sino a solicitud de parte, debe precisarse que ello no es absoluto, ya que la misma disposición legal a continuación regula casos de excepción, como en aquellos que la ley expresamente lo ordena, así como de todo aquello que fuere una consecuencia inmediata o accesorio legal de una providencia o solicitud anteriores, agregando a este respecto, que en caso de duda bastará la petición verbal del interesado; señala además tal disposición legal que deberá decretarse de oficio todo lo necesario para que se lleve a efecto y se complete una prueba o diligencia ya ordenada, deduciendo responsabilidad al Juez que exija escritos innecesarios.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Desde la perspectiva del nuevo proceso civil y mercantil, el problema de interpretación de los alcances de los principios de rogación o dispositivo y el de oficiosidad, a mi parecer quedan superados, y con ello, el inadecuado cierre anticipado del proceso por la vía de la caducidad de la instancia, pues ahora el Juez no solo es el director y ordenador del proceso, sino que el impulso del mismo corresponde de oficio al tribunal, que le dará curso y lo ordenará como legalmente corresponde; de ahí que el principio dispositivo se limita al acto de postulación de iniciación del proceso que corresponde al titular del derecho subjetivo o interés legitimo que se discute dentro del mismo, y a la disponibilidad que éste conservará siempre sobre la pretensión durante toda su sustanciación. Arts. 6, 14 y 194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CASOS EXCLUIDOS DE CADUCIDAD DE LA INSTANCIA.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caducidad de la instancia en los términos expresados, tiene ciertas excepciones; de ahí que no proceda en los supuestos siguientes: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 Cuando concurra fuerza mayor o cualquier otra causa contraria o no imputable a la voluntad de las partes o interesados. Art. 134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 En la fase de ejecución forzosa. Art. 135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EFECTOS DE LA CADUCIDAD DE LA INSTANCIA: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Cesan todos los efectos de las providencias dictadas en el respectivo proceso. Art. 136 Inc. 1º.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Archivo del expediente. Art. 136 Inc. 1º.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3) Con la caducidad producida en primera instancia se entiende producido el desistimiento; que en tal sentido viene a constituir una especie de desistimiento tácito. Art. 136 Inc. 2º.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4) Consecuentemente, en primera instancia la caducidad declarada no extingue la pretensión deducida, por lo que se podrá incoar nuevamente la acción, salvo que se haya producido prescripción o caducidad del derecho Art. 136 Inc. 2º.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5) Contrario al efecto anterior, la caducidad de la instancia declarada en segunda instancia produce los efectos de cosa juzgada, ello porque como lo dispone el art. 137 Pr. CPCM. deja firme la decisión impugnada; significa entonces que ya no se puede o es posible intentar nuevamente la acción impugnativa.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6) Las pruebas producidas en los procesos extinguidos por caducidad de la instancia no conservan su valor, por lo tanto, no podrán hacerse valer en otro proceso posterior que al efecto se inicie, excepto cuando se trate de prueba instrumental, pericial y prueba anticipada. Art. 133 Inc. 4º.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LA CONCILIACION</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Conciliar proviene del latín “Conciliare” que significa Componer, ajustar los ánimos de quienes estaban entre sí.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Según Guillermo Cabanellas, la conciliación se define como “la avenencia de las partes en un acto judicial previo a la iniciación de un pleito”.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Por su parte Eduardo Palladares afirma que “la conciliación es la avenencia que sin necesidad de juicio de clase alguno, tiene lugar entre las partes que disienten acerca de sus derechos en un caso concreto y de las cuales una trata de entablar un pleito contra la otra.”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Como puede desprenderse de las definiciones apuntadas, tradicionalmente y sobre todo en el ámbito civil la naturaleza jurídica de la conciliación es la de constituir un acto previo al proceso, manteniéndose como tal desde la perspectiva del nuevo proceso civil y mercantil; de ahí que su regulación no se encuentre en el Capitulo Quinto Título Tercero Libro Primero, donde se prevén las normas relativas a la finalización anticipada del proceso objeto de estudio, sino que precisamente como un acto previo al mismo regulado en el Capitulo Segundo Titulo Primero del Libro Segundo, específicamente, a partir del art. 246 y siguientes del Código Procesal Civil y Mercantil, de donde se extrae que el objeto de la conciliación no es finalizar anticipadamente un litigio, sino evitarlo, es decir, acá se perfila como un acto de carácter preventivo o pre procesal, pues se verifica o realiza antes de la litispendencia.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Pero, lo anterior no es absoluto, pues en el nuevo Código Procesal Civil y Mercantil, la conciliación además de ser por antonomasia un acto previo al proceso, también se perfila como una forma anticipada de finalización del mismo, por cuanto el acto de la conciliación es una de las primeras finalidades de la audiencia preparatoria o, mejor dicho una de las funciones que en esta fase pueden cumplirse, inclusive hasta antes de la conclusión de la misma, tal como se prevé en el art. 292 CPCM. y, en la única audiencia del proceso abreviado según lo regula el art. 426 de dicho cuerpo legal; consecuentemente, la conciliación no solo opera como un acto previo tendente a evitar el litigio, sino también como parte de una de las etapas del mismo, evitando de esta manera su continuación en caso de que la avenencia se concretice, es decir, es una forma de conciliación intra procesal; situación que es similar en el caso del proceso abreviado. Art. 426 Pr.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conciliación entonces, en términos generales debe entenderse como “ la actividad desplegada ante un tercero por las partes de un conflicto de intereses, dirigida a lograr una composición justa del mismo”; y, en sentido estricto, “como la comparecencia necesaria o facultativa de las partes en conflicto de intereses, ante una autoridad designada por el Estado, para que en su presencia traten de solucionar el conflicto que las separa, regulada por el ordenamiento jurídico que atribuye determinados efectos materiales así como jurídicos, a lo en ella convenido.”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Consecuentemente con lo expresado, la conciliación como un acto previo está encomendada de acuerdo a la ley a los Jueces de paz, debiéndose según las modernas exigencias, tomar en cuenta las respectivas reglas de competencia, es decir no puede ante cualquier Juez de Paz promoverse la conciliación como en la actualidad acontece; ahora bien, lógicamente la conciliación incidental o intra procesal que lleva a la finalización anticipada del proceso, estará a cargo del Juez que este conociendo del mismo, tal como se deduce de las disposiciones legales citadas.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colofón, desde la perspectiva de la nueva normativa civil y mercantil, hay dos clases de conciliación: LA PREVENTIVA O PREPROCESAL y LA INTRAPROCESAL.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Ahora bien, desaparece en la conciliación la figura de la actual y cuestionada figura de los hombres buenos, sin embargo se exige que las partes sean asistidas por abogados </w:t>
      </w:r>
      <w:r w:rsidRPr="002A2764">
        <w:rPr>
          <w:rFonts w:ascii="Arial" w:eastAsia="Times New Roman" w:hAnsi="Arial" w:cs="Arial"/>
          <w:color w:val="000000"/>
          <w:sz w:val="24"/>
          <w:szCs w:val="24"/>
          <w:lang w:eastAsia="es-CR"/>
        </w:rPr>
        <w:lastRenderedPageBreak/>
        <w:t xml:space="preserve">en la celebración de la audiencia correspondiente, según lo prescribe el art. 252 No. 2º. CPCM., pareciere que esta asistencia suple la figura en cuestión, pues no puede entenderse que se trate de una especie de postulación preceptiva o procuración obligatoria, la que de acuerdo al art. 67 CPCM. solo es exigible en los procesos propiamente tales y no en diligencias como lo es la conciliación, en el ámbito preventivo, pues intraprocesal las partes de hecho estarán actuando por medio de procurador; de ahí que la ley no determina con precisión cuál va ser la función específica en la asistencia de estos, pero por la naturaleza de la conciliación estimo que deberá ser la de procurar junto al Juez el avenimiento de los sujetos en conflicto, como en la actualidad proceden los llamados hombres buenos, desde luego que ahora de una manera técnica.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Preprocesalmente, por tratarse de meras diligencias, la conciliación se inicia mediante solicitud, debiendo atender en ella a los requisitos previstos en el art. 248 CPCM., pues de lo contrario no se le dará curso y, se procederá, previa las prevenciones de subsanación que correspondan, al archivo de las diligencias art. 249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señalarse que el acuerdo de conciliación según el art. 253 CPCM. es impugnable por la vía de la apelación, el que doctrinariamente se justifica por estimarse que la conciliación implica un acto contractual y como tal puede configurar causas que lo invalidan, de ahí que puede apelarse por causas que invalidan los contratos, entendiéndose con ello, como se dijo, que el acuerdo logrado en el acto de la conciliación tiene la calidad de un contrato y, que por tal circunstancia, está sujeto a las causas que lo invalidan, dejándose a salvo a las partes en cuyo caso el recurso en cuestión; debe precisarse que el legislador no previó la acción de nulidad, la que de acuerdo a la perspectiva expresada también tendría a mi parecer cabida, a pesar de que el art. 253 CPCM. señala que la impugnación dicha caducará a los cinco días de aquél en que se adoptó el acuerdo, pues se refiere al recurso en cuestión, no a una autónoma acción de nulidad.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Siendo esta especie de conciliación competencia de los Jueces de Paz, la apelación en comento, aunque no lo señaló el art. 253 CPCM, estimo que su conocimiento será competencia del Juzgado de Primera Instancia respectivo, en atención a lo previsto en </w:t>
      </w:r>
      <w:r w:rsidRPr="002A2764">
        <w:rPr>
          <w:rFonts w:ascii="Arial" w:eastAsia="Times New Roman" w:hAnsi="Arial" w:cs="Arial"/>
          <w:color w:val="000000"/>
          <w:sz w:val="24"/>
          <w:szCs w:val="24"/>
          <w:lang w:eastAsia="es-CR"/>
        </w:rPr>
        <w:lastRenderedPageBreak/>
        <w:t xml:space="preserve">los arts. 30.4 CPCM. y 60 Inc. 1º. de la Ley Orgánica Judicial. (Derecho comparado arts. 85.3 LOPJ. y 455.2.1º. y 494 LEC.)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Finalmente, tal como lo prevé el art. 254 CPCM., como en toda conciliación, lo acordado tiene fuerza ejecutiva entre las partes intervinientes, siendo competente para conocer de la fase de ejecución el Juez de Primera Instancia de la circunscripción en la que se celebró, por el trámite de la ejecución de sentencias, constituyendo esta acción una excepción a la que se refiere el art. 561 Inciso final CPCM, cuando se trata de la conciliación preventiva celebrada ante el Juez de Paz.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EL SOBRESEIMIENTO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sobreseimiento es una resolución mediante la cual se termina extraordinariamente el procedimiento, producido como consecuencia de la concurrencia de óbices que impiden su continuación.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precisarse que el sobreseimiento no ha sido una figura jurídica de mayor regulación y aplicabilidad en materia civil, como lo ha sido en el ámbito penal, que es donde se producen en mayor número este tipo de pronunciamientos. Consecuentemente, en la actualidad, en materia civil, de acuerdo al Código de Procedimientos Civiles, el sobreseimiento lo encontramos en el proceso ejecutivo, específicamente provocado como consecuencia de la satisfacción fuera o dentro de dicho proceso de la pretensión de pago del actor. Art. 645 inc. 2º. Pr.C.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acuerdo a la nueva normativa Procesal civil y mercantil, como causa óbice procesal que impide la continuación del proceso, se establece como supuesto de sobreseimiento del mismo, el desaparecimiento del interés legitimo en obtener la tutela judicial pretendida, es decir, por causa atribuida o imputable a las partes, como lo es en el caso de desistimiento bilateral; como ya se ha expresado, de acuerdo a lo dispuesto en el art. 130 Inc. 2º. Pr. CPCM., como consecuencia del desistimiento bilateral, el tribunal dictará auto de sobreseimiento, quedando a salvo el derecho del demandante para promover nuevo proceso sobre la misma pretensión; de ahí que el auto de sobreseimiento constituya una decisión que no implica un pronunciamiento de fondo y, que por ello, no produzca respecto de la pretensión efectos de cosa juzgada, o sea, deja imprejuzgada la pretensión en este supuesto.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Significa entonces que, el Código Procesal Civil y Mercantil no desarrolla en su esencia la figura del sobreseimiento, negándole un carácter autónomo al regularlo como una consecuencia del desistimiento bilateral, lo cual es un error.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No obstante lo expresado, se estima, y así lo ha sostenido en diferentes cátedras el Licenciado Oscar Antonio Canales Cisco, que el sobreseimiento más que depender de un acto previo como lo es el desistimiento bilateral, constituye una figura jurídica autónoma; de ahí que sostiene además que en los supuestos de incomparecencia previstos en los arts. 291 y 405 CPCM, que llevan a la finalización del proceso, deben serlo por la vía del sobreseimiento, llenando de esta forma el vacío legal que al efecto se dejó en dichas disposiciones. (Derecho comparado. Arts. 414.3 y 414.4 LEC.). De igual manera debería serlo en el supuesto del art. 425 CPCM, no obstante en este caso el legislador prevé ante la incomparecencia del demandante a la única audiencia del proceso abreviado la figura del desistimiento, que debe decirse resulta incongruente con su carácter personal, claro, expreso e incondicional de cómo se exige debe de hacerse.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señalarse que la figura de la deserción, que sabido es, también constituye una forma extraordinaria de conclusión del proceso, tal como se prevé por al actual Código de Procedimientos Civiles, no se reguló por el Código Procesal Civil y Mercantil en primera instancia, encontrándose como una forma de terminación de la segunda instancia en el caso de la apelación, cuando el apelante no comparece a la respectiva audiencia, en los términos que lo dispone el art. 518 CPCM. De ahí que mantenga su naturaleza, en el sentido que lleva a una conclusión extraordinaria del proceso, aunque como se dijo, del proceso impugnativo. </w:t>
      </w:r>
    </w:p>
    <w:p w:rsidR="00AB3687" w:rsidRPr="002A172F" w:rsidRDefault="00AB3687" w:rsidP="002A172F">
      <w:pPr>
        <w:spacing w:after="0" w:line="360" w:lineRule="auto"/>
        <w:jc w:val="both"/>
        <w:rPr>
          <w:rFonts w:ascii="Arial" w:hAnsi="Arial" w:cs="Arial"/>
          <w:sz w:val="24"/>
          <w:szCs w:val="24"/>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LA POSTULACION PROCESAL EN EL MARCO DE LA NORMATIVA PORCESAL CIVIL Y MERCANTIL</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Lic. Carlos Manahén Méndez Hernández.</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Secretario de la Cámara de la Segunda Sección de Occidente</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Sabido es que, la capacidad procesal llamada también capacidad de obrar o de </w:t>
      </w:r>
      <w:r w:rsidRPr="002A2764">
        <w:rPr>
          <w:rFonts w:ascii="Arial" w:eastAsia="Times New Roman" w:hAnsi="Arial" w:cs="Arial"/>
          <w:color w:val="000000"/>
          <w:sz w:val="24"/>
          <w:szCs w:val="24"/>
          <w:lang w:eastAsia="es-CR"/>
        </w:rPr>
        <w:lastRenderedPageBreak/>
        <w:t xml:space="preserve">actuación procesal, habilita a quien goza de ella, para realizar válidamente los actos procesales o para comparecer en juicio. Modernamente se entiende, como la capacidad para impetrar válidamente la tutela judicial.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Tradicionalmente, los ordenamientos jurídicos en el ámbito patrimonial han permitido a las partes la realización por sí mismas de todos los actos procesales, en nuestro caso, con la figura del abogado director; fue hasta la entrada en vigencia de la Ley Procesal de Familia que se limitó esta forma de intervención procesal y se reguló la procuración obligatoria, implicando dicha circunstancia, una exigencia para las partes de actuar en el proceso de familia por medio de un profesional del derecho, o sea como actualmente lo conocemos, por medio de apoderado, mandatario o procurador.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Que tal exigencia, como era de esperarse, se introduce en el Código Procesal Civil y Mercantil, en el sentido que en los procesos civiles y mercantiles será preceptiva la comparecencia por medio de procurador, esto es, por medio de un profesional o persona perita en derecho, pues tal nombramiento deberá recaer en un abogado de la República , sin cuyo concurso no se le dará trámite al proceso, tal como se prevé en el art. 67 CPCM.; es de esta forma como aparece de acuerdo a la nueva legislación en cuestión, LA POSTULACION PROCESAL O PRECEPTIVA POR MEDIO DE REPRESENTANTE LEGAL, pero como primeramente consigné, teniendo como antecedente la Ley Procesal de Familia, por lo que en puridad procesal puede afirmarse que no estamos ante una figura del todo nueva o novedosa.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Consecuentemente, la figura de la procuración o postulación al configurarse de carácter obligatorio, constituye sin lugar a dudas un verdadero presupuesto procesal, sin el cual no podrá dársele curso al respectivo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ahí que, el fundamento de la comparecencia por medio de procurador, es decir, de la postulación preceptiva por medio de representante, se encuentra en el derecho de defensa que se extrae de los arts. 2 y 11 de la Constitución de la República; obviamente, las partes defenderán mejor sus intereses si actúan por medio de una persona conocedora del derecho, es decir, por medio de un abogado de la República, protegiéndose de esta manera la igualdad de las partes.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En virtud de lo anterior, puede afirmarse que la postulación tiene su configuración constitucional en la tutela judicial efectiva; ello porque ante la incuestionable diversidad y complejidad que en muchos casos revisten los conflictos jurídicos tanto en su forma como en su fondo, el ciudadano común requiere asistencia técnica para el acceso efectivo a la justicia, por una parte; por otra, es necesario que el efectivo acceso a la justicia se lleve a cabo con todas las garantías, es decir, en el marco de un debido proceso constitucionalmente configurado.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procurador entonces, es una persona que ejerce una función específica y especial, que es la de representar en juicio al titular de un derecho, es decir, recibe de éste un mandato expreso, remunerado, representativo y típico, significando esta última característica, que debe estar determinado por las normas del mandato.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ejercicio de la procuración en los términos expresados, conlleva a la exigencia de requisitos legales, siendo el principal estar autorizado para el ejercicio de la abogacía y, consecuentemente, no encontrarse dentro de las incapacidades o prohibiciones señaladas en el inciso segundo del art. 67 CPCM.; significa entonces, que ejercerá la procuración el abogado de la República que no tiene limitaciones legales.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constitución de la procuración, mandato o apoderamiento se hace o confiere por medio de un poder, el que deberá otorgarse mediante escritura pública, tal como lo exige el art. 68 CPCM.; que al haber suprimido el Código Procesal civil y Mercantil el proceso verbal se suprime a su vez el otorgamiento del poder apud acta, que de acuerdo a la legislación vigente estaba reservado para esta clase de procesos.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poder es pues, la autorización en virtud de la cual una persona ejerce en nombre de otra los actos jurídicos que ésta le encarga o manda; dicho en otras palabras, el poder es el instrumento notarial o carta en que se otorga la facultad de representación, pues la exigencia de su constatación en escritura pública implica que debe otorgarse ante notario. El poder entonces, designa la declaración que hace el titular del derecho o mandante, así como el instrumento notarial en que dicha declaración consta. Esta forma de representación tiene su origen en el derecho civil, pues el abogado se convierte en apoderado o procurador en virtud de un contrato llamado mandato, </w:t>
      </w:r>
      <w:r w:rsidRPr="002A2764">
        <w:rPr>
          <w:rFonts w:ascii="Arial" w:eastAsia="Times New Roman" w:hAnsi="Arial" w:cs="Arial"/>
          <w:color w:val="000000"/>
          <w:sz w:val="24"/>
          <w:szCs w:val="24"/>
          <w:lang w:eastAsia="es-CR"/>
        </w:rPr>
        <w:lastRenderedPageBreak/>
        <w:t xml:space="preserve">regulado a partir del art. 1875 y siguientes del Código Civil, el que se perfecciona a través de un poder.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anterior exigencia es a mi juicio objeto de cuestionamiento, pues al requerirse la procuración obligatoria debió darse a las partes mayores facilidades para su otorgamiento o constitución, y no solo por medio de escritura pública, tal como se previo en el ámbito de familia, según lo dispuesto en el art. 11 de la Ley Procesal de Familia.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Que tal como acontece en la actualidad, de acuerdo con lo dispuesto en el Art. 69 CPCM., la capacidad de postulación o apoderamiento notarial puede realizarse en virtud de poder general o de poder especial; por el primero, se faculta al procurador para realizar en nombre del poderdante o mandante los actos procesales comunes u ordinarios que no requieren de un mandato especial; por su parte, el poder especial, es aquel que la ley requiere como necesario para ciertos actos en concreto, tales como: para recibir emplazamientos, así como para la renuncia, transacción, el desistimiento, el allanamiento y toda actuación que comporte la finalización anticipada del proceso, por implicar éstos, actos dispositivos de los derechos e intereses protegidos por la ley, en los términos que lo prevé el Art 69 Inc. 2º. CPCM. Debe precisarse que en esta última forma de mandato se rige por el principio de literalidad, en virtud del cual, las facultades especiales deben estar explícitamente conferidas, sin que quepa la posibilidad de presumir su existencia, así lo dispone la citada disposición legal en su último inciso.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momento procesal en que se asume la representación es cuando el procurador acepta el poder; situación que debe entenderse por el simple hecho del uso del mismo o por su ejercicio; significa entonces que la aceptación suele acontecer de manera tácita, tal como se desprende de lo prescrito en el art. 70 CPCM. Que una vez aceptado el poder, en los términos expresados, según lo dispone el Art. 71 CPCM., el procurador tiene el deber u obligación de oír y firmar los actos de comunicación que se refieran a su representado, incluso las notificaciones de sentencias, teniendo dichas actuaciones la misma fuerza que si interviniere en ellas directamente el poderdante, salvo los actos de comunicación que según la ley requieran la presencia de las partes en persona, como ocurre en el caso contemplado en el Art. 73 No. 5º del citado cuerpo normativo, en cuya virtud al acontecer el fallecimiento del procurador, se hará saber a la persona </w:t>
      </w:r>
      <w:r w:rsidRPr="002A2764">
        <w:rPr>
          <w:rFonts w:ascii="Arial" w:eastAsia="Times New Roman" w:hAnsi="Arial" w:cs="Arial"/>
          <w:color w:val="000000"/>
          <w:sz w:val="24"/>
          <w:szCs w:val="24"/>
          <w:lang w:eastAsia="es-CR"/>
        </w:rPr>
        <w:lastRenderedPageBreak/>
        <w:t xml:space="preserve">del poderdante sobre tal defunción, para que en el plazo de diez días designe nuevo procurador; de igual manera se procederá cuando el procurador sea sancionado con suspensión en el ejercicio de su profesión.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otro orden, El Código Procesal Civil y Mercantil, a diferencia del Código de Procedimientos Civiles, establece en el art. 72, dos formas de subapoderamiento que son la SUSTITUCION Y LA DELEGACION DEL PODER; debe precisarse que para la operatividad de estas formas de subapoderamiento, tienen que estar previstas dentro del otorgamiento de las facultades especiales del poder originario. La delegación, obviamente, constituye la novedad de la nueva normativa en cuestión.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diferencia entre la sustitución y la delegación radica en que en la primera cesa la representación, sin posibilidad de reasumirla; mientras que la segunda, o sea la delegación faculta al delegante para revocarla y reasumir la representación. En cuanto a la forma en que deben conferirse estas modalidades de subapoderamiento, nuestro legislador no fue explicito, es decir, no previó nada al respecto; de ahí que, en principio debe entenderse que tienen que conferirse en la misma forma que se otorgó el poder originario, o sea, mediante escritura pública ante notario; no obstante de acuerdo a lo previsto en el inciso segundo del art. 3 CPCM., en el sentido que cuando la forma de los actos procesales no está expresamente determinada por la ley, se adoptara la que resulte indispensable o idónea para la finalidad perseguida, puede afirmarse que dichas formas de subapoderamiento podrán también otorgarse mediante la presentación de un escrito al respectivo tribunal, o de manera verbal en el acto de una audiencia; situación que es consustancial con la interpretación de las normas procesales conforme a la constitución, que dispone el art. 18 CPCM., en el sentido que el aplicador de la norma procesal debe procurar la protección y eficacia de los derechos de las personas, evitando el ritualismo y las interpretaciones que supediten la eficacia del derecho a aspectos meramente formales.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procuración en los términos expresados, así como se constituye, también expira o se extingue por motivos establecidas por la ley; las causas de cese en la representación pueden entenderse de carácter absoluto o relativo; de acuerdo a las primeras el procurador cesará en todas las representaciones que tanga confiadas; tal situación </w:t>
      </w:r>
      <w:r w:rsidRPr="002A2764">
        <w:rPr>
          <w:rFonts w:ascii="Arial" w:eastAsia="Times New Roman" w:hAnsi="Arial" w:cs="Arial"/>
          <w:color w:val="000000"/>
          <w:sz w:val="24"/>
          <w:szCs w:val="24"/>
          <w:lang w:eastAsia="es-CR"/>
        </w:rPr>
        <w:lastRenderedPageBreak/>
        <w:t xml:space="preserve">acontece por muerte del procurador, cesar en el ejercicio de su profesión, o por haber sido sancionado con suspensión en dicho ejercicio profesional, previstas en los Nos. 2º y 4º del art. 73 CPCM. Las causas relativas atienden a un representación concreta, como en los casos de revocación expresa o tácita de la representación, renuncia voluntaria, fallecimiento del poderdante, la realización del acto para el que la representación fue otorgada o apartamiento del poderdante de la pretensión o resistencia y por vencimiento del plazo para el cual fue otorgado el poder, tal como se prevé en los Nos. 1º, 2º, 3º, 5º y 6º de la citada disposición legal; causas que tienen su origen en el derecho civil a partir del art. 1923 y siguientes del Código Civil.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Código Procesal Civil y Mercantil incorpora en el art. 74 la PROCURACION OFICIOSA , que no se refiere a la que tradicionalmente conocemos, es decir, aquella que ante la carencia de representación el Juez la otorga de entre un determinado profesional del derecho; esta forma de procuración oficiosa es un supuesto de legitimación extraordinaria, en el sentido que una persona que no teniendo poder, comparece en nombre de otra, por encontrarse ésta en determinadas circunstancias especiales que le impiden comparecer por sí misma.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Las causas por las que se puede comparecer en nombre de quien no se tenga representación judicial, legalmente previstas son: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 Que el representado tenga algún impedimento para comparecer por sí mismo.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 Que el representado estuviere ausente del país.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 Por un fundado temor o amenaza del representado.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 Por encontrarse el representado en una situación de emergencia o de inminente peligro u otra causa análoga.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Que, además de la concurrencia de las causas enunciadas, es presupuesto que se desconozca la existencia de representante con poder suficiente.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Se exige además que los actos procesales realizados por el procurador oficioso deberán ser ratificados por quien se procura o comparece, dentro de los dos meses siguientes a la comparecencia del gestor procesal oficioso; esta ratificación podrá presumirse, cuando el interesado comparezca por sí o debidamente representado y no efectúe un rechazo expreso de la actuación del gestor oficioso; de la ratificación de esta </w:t>
      </w:r>
      <w:r w:rsidRPr="002A2764">
        <w:rPr>
          <w:rFonts w:ascii="Arial" w:eastAsia="Times New Roman" w:hAnsi="Arial" w:cs="Arial"/>
          <w:color w:val="000000"/>
          <w:sz w:val="24"/>
          <w:szCs w:val="24"/>
          <w:lang w:eastAsia="es-CR"/>
        </w:rPr>
        <w:lastRenderedPageBreak/>
        <w:t xml:space="preserve">gestión se podrá a juicio del Juez exigir garantía, siempre y cuando lo pida la parte contraria, la que no podrá ser parcial o condicional, implicando dicha circunstancia que deberá se pura y simple, pues de lo contrario la ratificación será nula. Si no se produce la ratificación, en los términos apuntados, se declarará por concluido el proceso y, a juicio del Juez, se podrá condenar al procurador oficioso al pago de daños y perjuicios, así como a las costas del proceso. La normativa en referencia no regula cual será la forma de rechazo, pero tomando en consideración que la circunstancia en cuestión implica la falta de un presupuesto procesal material, para el caso en concreto insubsanable, deberá declararse la improponiblidad regulada en el art. 277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señalarse que como aparece regulada esta forma de procuración oficiosa en el art. 74 CPCM resulta ser novedosa, no obstante, el Código de Procedimientos Civiles la prevé en el art. 116.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Que el legislador, garante de un trato justo y equitativo para todos los ciudadanos ante las instancias de la administración de justicia y, que éstas, no se vean limitadas por la falta de asistencia técnica, previó en el art. 75 CPCM., la PROCURACION PARA PERSONAS CON ESCASOS RECURSOS ECONOMICOS, a cargo de la Procuraduría General de la República ; de ahí que las personas de notoria y manifiesta pobreza, serán defendidos y representados gratuitamente en el proceso por agentes de dicha institución; consecuentemente, la Procuraduría General de la República se constituye de acuerdo a la ley, en el ente destinado a la prestación de asesoría jurídica, patrocinio, orientación y gestoría gratuita a favor de quienes carezcan de recursos económicos; siendo así debe esperarse que en la práctica tal servicio no se torne ilusorio, como en la actualidad acontece en el ámbito del derecho patrimonial y porque no decirlo en materia de familia.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Finalmente, debe atenderse a la exigencia de la unificación de la personería o procuración, que tendrá lugar cuando, existiendo una modalidad de litisconsorcio se designe a un apoderado único para que represente a todos los litisconsortes que tienen en el proceso un interés común, tal como se prevé en el art. 85 CPCM., exceptuándose el caso del litisconsorcio voluntario a que se refiere en art. 80 del citado cuerpo legal, en cuyo caso no será exigible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80"/>
          <w:sz w:val="24"/>
          <w:szCs w:val="24"/>
          <w:lang w:eastAsia="es-CR"/>
        </w:rPr>
        <w:lastRenderedPageBreak/>
        <w:t>REVISION DE SENTENCIAS FIRMES.</w:t>
      </w:r>
    </w:p>
    <w:p w:rsidR="00F53992" w:rsidRDefault="002A2764" w:rsidP="002A172F">
      <w:pPr>
        <w:spacing w:after="0" w:line="360" w:lineRule="auto"/>
        <w:jc w:val="both"/>
        <w:rPr>
          <w:rFonts w:ascii="Arial" w:eastAsia="Times New Roman" w:hAnsi="Arial" w:cs="Arial"/>
          <w:b/>
          <w:bCs/>
          <w:color w:val="000000"/>
          <w:sz w:val="24"/>
          <w:szCs w:val="24"/>
          <w:lang w:eastAsia="es-CR"/>
        </w:rPr>
      </w:pPr>
      <w:r w:rsidRPr="002A2764">
        <w:rPr>
          <w:rFonts w:ascii="Arial" w:eastAsia="Times New Roman" w:hAnsi="Arial" w:cs="Arial"/>
          <w:color w:val="000000"/>
          <w:sz w:val="24"/>
          <w:szCs w:val="24"/>
          <w:lang w:eastAsia="es-CR"/>
        </w:rPr>
        <w:br/>
      </w:r>
      <w:r w:rsidRPr="002A2764">
        <w:rPr>
          <w:rFonts w:ascii="Arial" w:eastAsia="Times New Roman" w:hAnsi="Arial" w:cs="Arial"/>
          <w:b/>
          <w:bCs/>
          <w:color w:val="000000"/>
          <w:sz w:val="24"/>
          <w:szCs w:val="24"/>
          <w:lang w:eastAsia="es-CR"/>
        </w:rPr>
        <w:t>Lic. Carlos Manahén Méndez Hernández.</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Secretario de la Cámara de la Segunda Sección de Occidente</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La revisión de sentencias firmes, se encuentra regulada en el Titulo Quinto del Libro Cuarto del Código Procesal Civil y Mercantil, que trata acerca de los medios de impugnación, específicamente, del art. 540 al 550 de dicho cuerpo legal; de ahí que, tradicionalmente a la revisión se le ha concedido el carácter de recurso; pero, resulta obvio que esta no es la verdadera naturaleza jurídica de la revisión, principalmente porque lo típico de los recursos es que estos proceden contra resoluciones que aún no han alcanzado firmeza, encontrándose aún pendiente el proceso, recalcando el art. 540 Inc. 2º. CPCM que no procederá la revisión de las sentencias firmes que, por disposición legal, carezcan de cosa juzgada, tal es el caso del proceso especial ejecutivo, cuando la ejecución no se funde en títulos valores, como lo prevé el art. 470 CPCM; que por el contrario, como su titulo lo indica la revisión en cuestión se refiere a sentencias o resoluciones firmes y, sabido es que, las sentencias son firmes cuando contra ellas no cabe recurso alguno; de ahí que el Código Procesal Civil y Mercantil en principio elude referirse a la revisión como un recurso, y digo en principio, porque en los arts. 544, 547 y 550 de dicho cuero legal nominan a la revisión como un recurso.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Consecuentemente, la doctrina califica a la revisión de sentencias firmes como una especie de nuevo proceso, que tiene por objeto la impugnación de la cosa juzgada; que por ello esta modalidad de impugnación tiene un carácter excepcional, por implicar un claro desconocimiento a la inimpugnabilidad e irrevocabilidad de las resoluciones judiciales, contraponiéndose el valor de la justicia por sobre la seguridad jurídica, constituyendo de esta manera la revisión de sentencias firmes la última exigencia de la justicia. La concepción de la revisión como un proceso no la desconoce el Código Procesal Civil y Mercantil, cuando prevé, como más adelante lo señalaré, que dicho mecanismo de impugnación principia con una demanda con la formalidades del proceso común, concluyendo su tramitación conforme al proceso abreviado; otro fundamento a </w:t>
      </w:r>
      <w:r w:rsidRPr="002A2764">
        <w:rPr>
          <w:rFonts w:ascii="Arial" w:eastAsia="Times New Roman" w:hAnsi="Arial" w:cs="Arial"/>
          <w:color w:val="000000"/>
          <w:sz w:val="24"/>
          <w:szCs w:val="24"/>
          <w:lang w:eastAsia="es-CR"/>
        </w:rPr>
        <w:lastRenderedPageBreak/>
        <w:t xml:space="preserve">favor de dicha concepción se pone de manifiesto en el art. 587 CPCM., en el que específicamente hace referencia a la revisión como un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Desde esta perspectiva, el Código Procesal Civil y Mercantil regula en los arts. 541 y 542 las circunstancias que van a funcionar como motivos o causas generales y específicas, para pedir la revisión de sentencias firmes, las que de acuerdo a lo apuntado deben entenderse de manera taxativa. De esta forma, la primera disposición legal citada se refiere a motivos de índole general, y la segunda, a motivos para la revisión especifica de una sentencia dictada en rebeldía. Es importante acotar que dichos motivos han de basarse en hechos no alegados ni discutidos en el anterior proceso y en hechos ocurridos fuera del mismo.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Respecto a los motivos generales, de acuerdo con el art. 541 CPCM, habrá lugar a la revisión de una sentencia firme: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Si, después de pronunciada, se recobraren u obtuvieren documentos decisivos, de los que no se hubiera podido disponer por fuerza mayor o por obra de la parte en cuyo favor se hubiese dictado la sentencia;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Si se hubiera pronunciado en virtud de documentos declarados falsos en proceso penal, o cuya falsedad fuera declarada después;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3. Si se hubiera pronunciado en virtud de prueba testifical o pericial y los testigos o peritos hubieran sido condenados por falso testimonio dado en las declaraciones que sirvieron de fundamento a la sentencia;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4. Si el caso se hubiera ganado injustamente por cohecho, violencia o fraude.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En relación al primer presupuesto, debe precisarse que la falta de disposición de los documentos condicionada a un motivo de fuerza mayor o por obra de la parte que se vea beneficiada con la sentencia, excluye la falta de disposición por obra o negligencia de la propia parte; por otro lado, puede afirmase que puede ser cualquier clase de documentos, pues no se hace distinción alguna, eso sí, se requiere que sean decisivos, esto es, que puedan ser capaces de cambiar el contenido del fallo.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El segundo motivo, supone la condena del autor de la falsificación del documento en el ámbito penal, la que puede ser declarada antes de pronunciarse la sentencia objeto de revisión o después de ésta; obviamente, en el primero de los supuestos la parte interesada deberá probar que no tenía conocimiento de esa circunstancia.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tercera causa, también supone un fallo de condena penal de los testigos o peritos por falso testimonio, pero para ello se requiere que su dicho sea relevante, esto es, que sobre cuya base se vea sustentada la pretensión objeto de la sentencia pronunciada en el proceso civil o mercantil y, en consecuencia, sea determinante para el contenido del fallo.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Finalmente, la cuarta circunstancia parte de la existencia de un hecho delictivo concreto como lo es el cohecho, que como tal requerirá ser declarado probado en un proceso penal con la correlativa sentencia de condena del respectivo funcionario infractor, hasta la conducta dolosa de una de las partes que puede colocar en estado de indefensión a la otra o llevar a error al Juez al pronunciar su fallo.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Como he consignado, el art. 542 CPCM., regula motivos específicos para la revisión de la sentencia dictada en rebeldía; de esta forma, el demandado que hubiera permanecido en dicho estado podrá solicitar la revisión de la sentencia en los supuestos siguientes: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Cuando concurra fuerza mayor ininterrumpida que le hubiese impedido comparecer en todo momento, aunque hubiere tenido conocimiento del proceso, por habérsele comunicado;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2- Cuando desconociera la demanda y el proceso, bien porque se le notificó por esquela que no llegó a su poder por causa que no le sea imputable, bien porque la comunicación se hubiera practicado por anuncios y el demandado hubiese estado ausente del lugar del proceso o de cualquier otro de la República en que dicha notificación se hubiese producido.</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La aparición de las circunstancias enumeradas, por llevar a considerar que el fallo </w:t>
      </w:r>
      <w:r w:rsidRPr="002A2764">
        <w:rPr>
          <w:rFonts w:ascii="Arial" w:eastAsia="Times New Roman" w:hAnsi="Arial" w:cs="Arial"/>
          <w:color w:val="000000"/>
          <w:sz w:val="24"/>
          <w:szCs w:val="24"/>
          <w:lang w:eastAsia="es-CR"/>
        </w:rPr>
        <w:lastRenderedPageBreak/>
        <w:t xml:space="preserve">dictado puede ser ilegal, injusto o erróneo, constituyen entonces el fundamento de la revisión de sentencias firmes.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acuerdo a lo establecido en el art. 540 CPCM., la revisión de sentencias firmes se solicitará a la Sala de lo Civil de la Corte Suprema de Justicia, de ahí que éste sea el Tribunal competente para conocer de dicha impugnación, independientemente del tribunal que la haya dictado la sentencia que se impugna.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 diferencia de la revisión que se regula en el ámbito penal, que esta reservada exclusivamente para beneficio del imputado, en materia procesal civil y mercantil está legitimado activamente para solicitarla, aquella parte que se vea perjudicada por la sentencia firme que, según el caso, podría ser tanto el actor como el demandado o inclusive un tercero, tal como se desprende de lo dispuesto en el art. 543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Ahora bien, la opción de la justicia sobre la seguridad jurídica consecuencia de la cosa juzgada, tiene un carácter temporal, pues de acuerdo a lo que dispone el art. 544 CPCM., la revisión de sentencias firmes se encuentra limitada a un plazo general de caducidad de dos años, contados a partir del día siguiente al de la notificación de la sentencia que se pretende impugnar, por lo que transcurrido dicho plazo general la revisión será rechazada.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normativa en cuestión también establece plazos especiales de caducidad para la interposición de la revisión de sentencias firmes; en este orden, el art. 545 CPCM., prevé que no procederá la revisión cuando hubiere transcurrido el plazo de caducidad de tres meses, contados desde el día siguiente a aquel en que se hubieran descubierto los documentos decisivos, el cohecho, la violencia o el fraude, o en que se hubiese reconocido o declarado la falsedad.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Por otro lado, cuando se trata del demandado rebelde que se encuentra en constante rebeldía, el art. 546 CPCM., dispone que no procederá la revisión una vez transcurrido el plazo de caducidad de tres meses contados desde el día siguiente al de la notificación de la sentencia, reduciéndose dicho plazo a treinta días cuando la sentencia objeto de la revisión haya sido notificada personalmente; plazo que se computará a partir del día siguiente a aquel en que se notificó la sentencia dictada en apelación o en el extraordinario de casación, cuando éstos fueran procedentes, debiéndose entender </w:t>
      </w:r>
      <w:r w:rsidRPr="002A2764">
        <w:rPr>
          <w:rFonts w:ascii="Arial" w:eastAsia="Times New Roman" w:hAnsi="Arial" w:cs="Arial"/>
          <w:color w:val="000000"/>
          <w:sz w:val="24"/>
          <w:szCs w:val="24"/>
          <w:lang w:eastAsia="es-CR"/>
        </w:rPr>
        <w:lastRenderedPageBreak/>
        <w:t xml:space="preserve">que si no procedieron o por qué no fueron interpuestos lo será a partir de la sentencia dictada en primera instancia. Debe precisarse que, en consonancia con la regla general del art. 146 CPCM., en el sentido que al impedido por justa causa no le corre término, estos plazos son susceptibles de ser prolongados si subsiste para el rebelde la fuerza mayor que le hubiere impedido comparecer, pero sin sobrepasar el plazo general de los dos años.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esta forma, dentro del plazo general que opera de plano, por computarse a partir del día siguiente al de la notificación de la respectiva sentencia, se encuentran contenidos los plazos especiales, que a diferencia del general deberán justificarse por el interesado.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procedimiento o tramitación de la revisión de sentencias firmes, de acuerdo a lo previsto en el art. 547 CPCM., se inicia por medio de una demanda, es decir, de un escrito con los requisitos y formalidades prescritos en el art. 276 del mismo cuerpo legal.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Admitida la demanda de revisión, la Sala de lo Civil solicitará al respectivo tribunal que le remita todas las actuaciones del proceso cuya sentencia se impugna, y librará emplazamiento a cuantos en el hubieran intervenido o a sus causahabientes, para que en el plazo de cinco días contesten a la demanda de revisión, sosteniendo lo que a su derecho convenga.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Como en todo emplazamiento para responder a una demanda, el emplazado puede entre otras cosas, asumir la actitud de contestarla, presentando las alegaciones de defensa pertinentes, o bien de no contestarla; en uno u otro caso, se procederá conforme a lo establecido para el proceso abreviado, pues así lo dispone el art. 548 CPCM, debiendo remitirnos entonces a lo al respecto disponen los arts. 419 en adelante del Código Procesal Civil y Mercantil; de ahí que, la falta de respuesta del emplazado no provoque su declaratoria de rebeldía. Art. 425 Inc. 2º.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acuerdo a lo expresado, el procedimiento para la revisión de sentencias firmes constituye un híbrido, en el sentido que, por un lado, exige para su inicio una demanda con los requisitos y formalidades del proceso común, pero por otro, se rige por los trámites del proceso abreviado, que como sabemos principia con una demanda </w:t>
      </w:r>
      <w:r w:rsidRPr="002A2764">
        <w:rPr>
          <w:rFonts w:ascii="Arial" w:eastAsia="Times New Roman" w:hAnsi="Arial" w:cs="Arial"/>
          <w:color w:val="000000"/>
          <w:sz w:val="24"/>
          <w:szCs w:val="24"/>
          <w:lang w:eastAsia="es-CR"/>
        </w:rPr>
        <w:lastRenderedPageBreak/>
        <w:t xml:space="preserve">simplificada como lo es el mismo proceso, en los términos que lo requiere el art. 418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Interpuesta la demanda para la revisión de sentencias firmes, es preciso distinguir entre los efectos que genera dicho acto procesal inicial de postulación, y los efectos que produce la sentencia pronunciada en revisión.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 con lo anterior, la interposición de la demanda de revisión, por regla general no suspende la ejecución de la sentencia firme que la motivó, tal como lo establece el art. 550 CPCM., salvo las excepciones a que se refieren los arts. 587 y 588 del citado cuerpo legal; de ahí que de acuerdo a lo prescrito en la primera de las disposiciones citadas, excepcionalmente se suspenderá la ejecución como consecuencia de la demanda de revisión interpuesta, cuando la parte ejecutada lo solicite por concurrir en el caso concreto una causa justificativa para ello, debiendo además el ejecutado solicitante prestar caución suficiente para responder por los daños y perjuicios que se pudiera causar al ejecutante. Por otro lado, según el art. 588 CPCM., también podrá acordarse la suspensión de la ejecución, cuando la demanda de revisión haya sido interpuesta por el demandado rebelde; pero en este caso solo procederá la suspensión si se estimara la demanda de revisión y hubiera sentencia favorable en dicho proceso de impugnación.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otro orden, los efectos de la sentencia dependerán de la estimación o desestimación de la revisión en cuestión; en el primero de los supuestos, es decir, cuando la sentencia estime procedente la revisión solicitada, rescindirá o dejara sin efecto la sentencia impugnada; por dicha circunstancia debe entenderse que las partes vuelven al estado en que se encontraban antes de iniciarse el primero de los procesos, es decir, como si el mismo no hubiese existido; consecuentemente, como si no hubiese existido en ningún momento una sentencia firme con los efectos de cosa juzgada., así lo establece el art. 549 Inc. 1º. CPCM.; si se desestima la revisión, obviamente el efecto será que la sentencia impugnada se mantiene invariada y se condena en costas a la parte impugnante. Art. 549 Inc. 2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sentencia que estime o desestime la revisión, de acuerdo a lo que dispone el art. 549 Inc. 3º es irrecurrible.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Debe puntualizarse que la revisión de sentencias firmes, en los términos apuntados, no cuenta en la actualidad con una delimitada y formal regulación en el ámbito civil, como si ocurre y ha ocurrido en el campo del derecho penal, pues el Código de Procedimientos Civiles someramente se refiere a esta forma de impugnación en el art. 443 Inc. 2º., que más que un ataque a una sentencia firme, constituye una inconformidad de lo hecho por el Juez en el acto de darse cumplimiento a dicha sentencia; por lo que puede afirmarse que en el derecho civil se ha desconocido un verdadero mecanismo de impugnación de la cosa juzgada, contrario a lo que al respecto se disponía y dispone en materia penal, pareciendo que tal proceso de revisión estaba reservado a este campo del derecho.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colofón, puede afirmarse entonces, que es a partir de la creación y posterior entrada en vigencia del Código Procesal Civil y Mercantil que se introduce formalmente en este campo la revisión de sentencias firmes. </w:t>
      </w:r>
    </w:p>
    <w:p w:rsidR="002A2764" w:rsidRPr="002A172F" w:rsidRDefault="002A2764" w:rsidP="002A172F">
      <w:pPr>
        <w:spacing w:after="0" w:line="360" w:lineRule="auto"/>
        <w:jc w:val="both"/>
        <w:rPr>
          <w:rFonts w:ascii="Arial" w:hAnsi="Arial" w:cs="Arial"/>
          <w:sz w:val="24"/>
          <w:szCs w:val="24"/>
        </w:rPr>
      </w:pPr>
    </w:p>
    <w:p w:rsidR="00F53992" w:rsidRDefault="00F53992" w:rsidP="002A172F">
      <w:pPr>
        <w:spacing w:after="0" w:line="360" w:lineRule="auto"/>
        <w:jc w:val="both"/>
        <w:rPr>
          <w:rFonts w:ascii="Arial" w:eastAsia="Times New Roman" w:hAnsi="Arial" w:cs="Arial"/>
          <w:b/>
          <w:bCs/>
          <w:color w:val="000000"/>
          <w:sz w:val="24"/>
          <w:szCs w:val="24"/>
          <w:lang w:eastAsia="es-CR"/>
        </w:rPr>
      </w:pPr>
    </w:p>
    <w:p w:rsidR="00F53992" w:rsidRDefault="00F53992" w:rsidP="002A172F">
      <w:pPr>
        <w:spacing w:after="0" w:line="360" w:lineRule="auto"/>
        <w:jc w:val="both"/>
        <w:rPr>
          <w:rFonts w:ascii="Arial" w:eastAsia="Times New Roman" w:hAnsi="Arial" w:cs="Arial"/>
          <w:b/>
          <w:bCs/>
          <w:color w:val="000000"/>
          <w:sz w:val="24"/>
          <w:szCs w:val="24"/>
          <w:lang w:eastAsia="es-CR"/>
        </w:rPr>
      </w:pPr>
    </w:p>
    <w:p w:rsidR="00F53992" w:rsidRDefault="00F53992" w:rsidP="002A172F">
      <w:pPr>
        <w:spacing w:after="0" w:line="360" w:lineRule="auto"/>
        <w:jc w:val="both"/>
        <w:rPr>
          <w:rFonts w:ascii="Arial" w:eastAsia="Times New Roman" w:hAnsi="Arial" w:cs="Arial"/>
          <w:b/>
          <w:bCs/>
          <w:color w:val="000000"/>
          <w:sz w:val="24"/>
          <w:szCs w:val="24"/>
          <w:lang w:eastAsia="es-CR"/>
        </w:rPr>
      </w:pPr>
    </w:p>
    <w:p w:rsidR="00F53992" w:rsidRDefault="00F53992" w:rsidP="002A172F">
      <w:pPr>
        <w:spacing w:after="0" w:line="360" w:lineRule="auto"/>
        <w:jc w:val="both"/>
        <w:rPr>
          <w:rFonts w:ascii="Arial" w:eastAsia="Times New Roman" w:hAnsi="Arial" w:cs="Arial"/>
          <w:b/>
          <w:bCs/>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LA REBELDÍA EN EL PROCESO CIVIL Y MERCANTIL.</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F53992" w:rsidRDefault="002A2764" w:rsidP="002A172F">
      <w:pPr>
        <w:spacing w:after="0" w:line="360" w:lineRule="auto"/>
        <w:jc w:val="both"/>
        <w:rPr>
          <w:rFonts w:ascii="Arial" w:eastAsia="Times New Roman" w:hAnsi="Arial" w:cs="Arial"/>
          <w:b/>
          <w:bCs/>
          <w:color w:val="000000"/>
          <w:sz w:val="24"/>
          <w:szCs w:val="24"/>
          <w:lang w:eastAsia="es-CR"/>
        </w:rPr>
      </w:pPr>
      <w:r w:rsidRPr="002A2764">
        <w:rPr>
          <w:rFonts w:ascii="Arial" w:eastAsia="Times New Roman" w:hAnsi="Arial" w:cs="Arial"/>
          <w:b/>
          <w:bCs/>
          <w:color w:val="000000"/>
          <w:sz w:val="24"/>
          <w:szCs w:val="24"/>
          <w:lang w:eastAsia="es-CR"/>
        </w:rPr>
        <w:t xml:space="preserve">Lic. Carlos Manahén Méndez Hernández.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 xml:space="preserve">Secretario de la Cámara de la Segunda Sección de Occidente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acuerdo a lo que prevé el art. 287 CPCM., la falta de personación del demandado durante el plazo del emplazamiento otorgado para que conteste la demanda, en los términos fijados por el art. 283 del mismo cuerpo legal, produce su declaración de rebeldía; que también se produce esta, cuando el demandado, siendo subsanables, no corrige dentro del plazo al efecto otorgado, los defectos referentes a la capacidad, representación o postulación, tal como lo dispone el art. 300 Inc. 3º. del citado cuerpo legal.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Debe puntualizarse que la declaración de rebeldía está reservada para el proceso declarativo común, por lo que dispone el art. 425 Inc. 2º. CPCM. y, por sujetarse los procesos especiales, a los trámites del proceso abreviado.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otro orden, resulta novedoso resaltar que, en virtud del principio de oficiosidad que de acuerdo al art. 194 CPCM, rige para el impulso del respectivo proceso, la rebeldía deja ser una acto dependiente de la instancia de la parte actora y su declaratoria ahora será de oficio por el tribunal, pues el principio dispositivo se limita al acto inicial de postulación del proceso, es decir, que corresponde al titular del derecho subjetivo dar inicio al mismo, por una parte, y por otra, a la disponibilidad que sobre la pretensión conserva su titular durante todo el proceso. Art. 6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Los tradicionales e históricos efectos de la rebeldía se mantienen por el Código Procesal Civil y Mercantil; de ahí que, tal como acontece en la actualidad, al declarado rebelde se le tendrá por contestada la demanda en sentido negativo, así debe inferirse por lo expuesto en el art. 287 Inc. 1º. CPCM., donde se afirma que la ausencia del demandado no deberá entenderse como allanamiento o reconocimiento de hechos; por otra parte, el inciso segundo de dicha disposición legal prevé que al demandado rebelde se le notificará la resolución que lo declare como tal y, que en adelante, no se le hará ninguna otra notificación, excepto la resolución que ponga fin al proceso; finalmente, la posterior comparecencia del rebelde implicara tomar el proceso en el estado en que éste se encuentre, sin que pueda hacerlo retroceder en ningún caso, así lo dispone el inciso tercero de la disposición legal en cuestión.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Históricamente, el efecto de la falta de notificación al rebelde genero diversas opiniones encontradas tanto entre los funcionarios del orden jurisdiccional como de la comunidad jurídica en general, pues contrario a lo que ahora se dispone ni siquiera la resolución que le ponía fin al proceso se le hacía saber al rebelde, por lo que literalmente prevé el Código de Procedimientos Civiles en su art. 532; de ahí que, la Sala de lo Constitucional estimando que dicha disposición legal es restrictiva del derecho de audiencia y del debido proceso, hizo al respecto, una interpretación conforme a la Constitución , puntualizando que al rebelde se le deben notificar aquellas decisiones que modifican su situación jurídica, impliquen un acto privativo de derechos y aquellas </w:t>
      </w:r>
      <w:r w:rsidRPr="002A2764">
        <w:rPr>
          <w:rFonts w:ascii="Arial" w:eastAsia="Times New Roman" w:hAnsi="Arial" w:cs="Arial"/>
          <w:color w:val="000000"/>
          <w:sz w:val="24"/>
          <w:szCs w:val="24"/>
          <w:lang w:eastAsia="es-CR"/>
        </w:rPr>
        <w:lastRenderedPageBreak/>
        <w:t xml:space="preserve">que posibiliten el ejercicio de derechos constitucionalmente reconocidos, siendo a partir de ello, que los Jueces del orden civil comenzaron a garantizar el rebelde el derecho de audiencia en los términos indicados por dicha Sala; no obstante, con la discordia de uno de sus Magistrados, últimamente, tal criterio fue modificado por el aludido tribunal constitucional, a mi juicio sin mayor sustento jurídico, pues contrario al fin primordial de un Estado de Derecho, que es el de hacer imperar el principio de legalidad, pero en estricto cumplimiento a la Constitución , se marcó aunque relativamente, un retroceso a los mandatos imperativos y soberanos de la Constitución que nos rige; y digo relativamente, porque tengo entendido que la nueva Sala de lo Constitucional ahora integrada, ya volvió sobre este punto, al cause constitucional.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Pareciera que el Código Procesal Civil y Mercantil, al prever que al rebelde, si bien es cierto, no se le harán más notificaciones, pero si la sentencia o resolución que le pone fin al proceso, supero con ello el problema que la rebeldía genera en relación a la garantía de audiencia; pero a mi parecer dicha contrariedad se mantendrá vigente, pues posterior a la rebeldía y antes de concluir el proceso, sobrevienen diversos actos procesales de vital importancia que, necesariamente, tienen que comunicarse al demandado aún encontrándose éste en estado de rebeldía, como los señalamientos y citas a las diferentes audiencias y otra decisiones interlocutorias que aún y cuando no le pongan fin al proceso, pueden implicar actos privativos de derechos o posibilitarle el ejercicio de derechos constitucionalmente reconocidos, como lo es el derecho a recurrir, pues debe puntualizarse que no solo la resolución que le pone fin al proceso es impugnable; de ahí que el no hacerlo sobre la base de una exegética interpretación del inciso segundo del art. 287 CPCM., podría devenir en violaciones al orden constitucional.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Sala de lo Constitucional de la Honorable Corte Suprema de Justicia, en ocasión de justificar la omisión de la rebeldía en el proceso ejecutivo, sostuvo en un ámbito general que, la declaratoria de rebeldía, si bien cierto, es una figura jurídica de aplicabilidad actual, su basamento es ancestral, en virtud que cuyo origen y configuración partía de la tendencia aprehensiva de que el proceso era un contrato o un cuasicontrato, de ahí que la eventual necesidad de declarar rebelde al demandado radica no en el hecho de </w:t>
      </w:r>
      <w:r w:rsidRPr="002A2764">
        <w:rPr>
          <w:rFonts w:ascii="Arial" w:eastAsia="Times New Roman" w:hAnsi="Arial" w:cs="Arial"/>
          <w:color w:val="000000"/>
          <w:sz w:val="24"/>
          <w:szCs w:val="24"/>
          <w:lang w:eastAsia="es-CR"/>
        </w:rPr>
        <w:lastRenderedPageBreak/>
        <w:t xml:space="preserve">salvaguardar un derecho, sino de tener ficticiamente por contestada la demanda en sentido negativo, concluyendo entre otras cosas, que con su omisión, no se veda ningún derecho constitucional del demandado. </w:t>
      </w:r>
    </w:p>
    <w:p w:rsidR="002A2764" w:rsidRPr="002A172F" w:rsidRDefault="002A2764" w:rsidP="002A172F">
      <w:pPr>
        <w:spacing w:after="0" w:line="360" w:lineRule="auto"/>
        <w:jc w:val="both"/>
        <w:rPr>
          <w:rFonts w:ascii="Arial" w:hAnsi="Arial" w:cs="Arial"/>
          <w:sz w:val="24"/>
          <w:szCs w:val="24"/>
        </w:rPr>
      </w:pPr>
      <w:r w:rsidRPr="002A2764">
        <w:rPr>
          <w:rFonts w:ascii="Arial" w:eastAsia="Times New Roman" w:hAnsi="Arial" w:cs="Arial"/>
          <w:color w:val="000000"/>
          <w:sz w:val="24"/>
          <w:szCs w:val="24"/>
          <w:lang w:eastAsia="es-CR"/>
        </w:rPr>
        <w:t xml:space="preserve">Creo, que en efecto, la rebeldía en la actualidad no tiene razón de ser, sobre todo en un proceso fundamentado en la oralidad y en el principio de oficiosidad, y es obvio que más que justificar la falta de personación del demandado, generará diversos inconvenientes de orden práctico o bien de interpretación; y me atrevo a afirmar que los Jueces harán caso omiso a este efecto de la rebeldía y a contrario a restringir la garantía de audiencia la harán extensiva, en mi caso particular yo lo haría, con fundamento en el mismo Código Procesal Civil y Mercantil, tomando de base lo prescrito en los Arts. 2 y 18 de dicho cuerpo legal; sobre este punto, en mis cátedras de derecho procesal civil, siempre he recomendado a mis alumnos que al rebelde hay que notificarle cuanto se pueda y, de preferencia, todo cuanto ocurre en el proceso, pues ningún problema podría devenir por un exceso en la garantía de audiencia, que una restricción a la misma; consecuentemente, considero que la rebeldía no debió regularse en el Código Procesal Civil y Mercantil; que mejor antecedente de la perfecta subsistencia de un proceso sin la figura de la rebeldía, como para el caso lo es, el proceso de familia. </w:t>
      </w:r>
    </w:p>
    <w:sectPr w:rsidR="002A2764" w:rsidRPr="002A172F" w:rsidSect="002A172F">
      <w:headerReference w:type="even" r:id="rId8"/>
      <w:headerReference w:type="default" r:id="rId9"/>
      <w:footerReference w:type="even" r:id="rId10"/>
      <w:footerReference w:type="default" r:id="rId11"/>
      <w:headerReference w:type="first" r:id="rId12"/>
      <w:footerReference w:type="first" r:id="rId13"/>
      <w:pgSz w:w="12240" w:h="15840" w:code="1"/>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B25" w:rsidRDefault="00261B25" w:rsidP="002A172F">
      <w:pPr>
        <w:spacing w:after="0" w:line="240" w:lineRule="auto"/>
      </w:pPr>
      <w:r>
        <w:separator/>
      </w:r>
    </w:p>
  </w:endnote>
  <w:endnote w:type="continuationSeparator" w:id="1">
    <w:p w:rsidR="00261B25" w:rsidRDefault="00261B25" w:rsidP="002A17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2F" w:rsidRDefault="002A172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2F" w:rsidRDefault="002A172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2F" w:rsidRDefault="002A172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B25" w:rsidRDefault="00261B25" w:rsidP="002A172F">
      <w:pPr>
        <w:spacing w:after="0" w:line="240" w:lineRule="auto"/>
      </w:pPr>
      <w:r>
        <w:separator/>
      </w:r>
    </w:p>
  </w:footnote>
  <w:footnote w:type="continuationSeparator" w:id="1">
    <w:p w:rsidR="00261B25" w:rsidRDefault="00261B25" w:rsidP="002A17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2F" w:rsidRDefault="002A172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5132"/>
      <w:docPartObj>
        <w:docPartGallery w:val="Watermarks"/>
        <w:docPartUnique/>
      </w:docPartObj>
    </w:sdtPr>
    <w:sdtContent>
      <w:p w:rsidR="002A172F" w:rsidRDefault="008B21C2">
        <w:pPr>
          <w:pStyle w:val="Encabezado"/>
        </w:pPr>
        <w:r w:rsidRPr="008B21C2">
          <w:rPr>
            <w:noProof/>
            <w:lang w:val="es-E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EJEMPLO"/>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2F" w:rsidRDefault="002A172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B32E1"/>
    <w:multiLevelType w:val="hybridMultilevel"/>
    <w:tmpl w:val="00D8998C"/>
    <w:lvl w:ilvl="0" w:tplc="ED8A8544">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2A2764"/>
    <w:rsid w:val="00261B25"/>
    <w:rsid w:val="002A172F"/>
    <w:rsid w:val="002A2764"/>
    <w:rsid w:val="007915A2"/>
    <w:rsid w:val="008B21C2"/>
    <w:rsid w:val="00AB3687"/>
    <w:rsid w:val="00AF4AEC"/>
    <w:rsid w:val="00F53992"/>
    <w:rsid w:val="00FD164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2764"/>
    <w:pPr>
      <w:spacing w:before="100" w:beforeAutospacing="1" w:after="100" w:afterAutospacing="1" w:line="240" w:lineRule="auto"/>
    </w:pPr>
    <w:rPr>
      <w:rFonts w:ascii="Times New Roman" w:eastAsia="Times New Roman" w:hAnsi="Times New Roman" w:cs="Times New Roman"/>
      <w:color w:val="000000"/>
      <w:sz w:val="24"/>
      <w:szCs w:val="24"/>
      <w:lang w:eastAsia="es-CR"/>
    </w:rPr>
  </w:style>
  <w:style w:type="paragraph" w:styleId="Encabezado">
    <w:name w:val="header"/>
    <w:basedOn w:val="Normal"/>
    <w:link w:val="EncabezadoCar"/>
    <w:uiPriority w:val="99"/>
    <w:semiHidden/>
    <w:unhideWhenUsed/>
    <w:rsid w:val="002A17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A172F"/>
  </w:style>
  <w:style w:type="paragraph" w:styleId="Piedepgina">
    <w:name w:val="footer"/>
    <w:basedOn w:val="Normal"/>
    <w:link w:val="PiedepginaCar"/>
    <w:uiPriority w:val="99"/>
    <w:semiHidden/>
    <w:unhideWhenUsed/>
    <w:rsid w:val="002A17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A172F"/>
  </w:style>
  <w:style w:type="paragraph" w:styleId="Prrafodelista">
    <w:name w:val="List Paragraph"/>
    <w:basedOn w:val="Normal"/>
    <w:uiPriority w:val="34"/>
    <w:qFormat/>
    <w:rsid w:val="00AF4AEC"/>
    <w:pPr>
      <w:ind w:left="720"/>
      <w:contextualSpacing/>
    </w:pPr>
  </w:style>
</w:styles>
</file>

<file path=word/webSettings.xml><?xml version="1.0" encoding="utf-8"?>
<w:webSettings xmlns:r="http://schemas.openxmlformats.org/officeDocument/2006/relationships" xmlns:w="http://schemas.openxmlformats.org/wordprocessingml/2006/main">
  <w:divs>
    <w:div w:id="40445602">
      <w:bodyDiv w:val="1"/>
      <w:marLeft w:val="0"/>
      <w:marRight w:val="0"/>
      <w:marTop w:val="0"/>
      <w:marBottom w:val="0"/>
      <w:divBdr>
        <w:top w:val="none" w:sz="0" w:space="0" w:color="auto"/>
        <w:left w:val="none" w:sz="0" w:space="0" w:color="auto"/>
        <w:bottom w:val="none" w:sz="0" w:space="0" w:color="auto"/>
        <w:right w:val="none" w:sz="0" w:space="0" w:color="auto"/>
      </w:divBdr>
    </w:div>
    <w:div w:id="495070172">
      <w:bodyDiv w:val="1"/>
      <w:marLeft w:val="0"/>
      <w:marRight w:val="0"/>
      <w:marTop w:val="0"/>
      <w:marBottom w:val="0"/>
      <w:divBdr>
        <w:top w:val="none" w:sz="0" w:space="0" w:color="auto"/>
        <w:left w:val="none" w:sz="0" w:space="0" w:color="auto"/>
        <w:bottom w:val="none" w:sz="0" w:space="0" w:color="auto"/>
        <w:right w:val="none" w:sz="0" w:space="0" w:color="auto"/>
      </w:divBdr>
    </w:div>
    <w:div w:id="1167331187">
      <w:bodyDiv w:val="1"/>
      <w:marLeft w:val="0"/>
      <w:marRight w:val="0"/>
      <w:marTop w:val="0"/>
      <w:marBottom w:val="0"/>
      <w:divBdr>
        <w:top w:val="none" w:sz="0" w:space="0" w:color="auto"/>
        <w:left w:val="none" w:sz="0" w:space="0" w:color="auto"/>
        <w:bottom w:val="none" w:sz="0" w:space="0" w:color="auto"/>
        <w:right w:val="none" w:sz="0" w:space="0" w:color="auto"/>
      </w:divBdr>
    </w:div>
    <w:div w:id="13333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04E0B-6DE7-422E-B5A8-B8BC6BB9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10161</Words>
  <Characters>55889</Characters>
  <Application>Microsoft Office Word</Application>
  <DocSecurity>0</DocSecurity>
  <Lines>465</Lines>
  <Paragraphs>131</Paragraphs>
  <ScaleCrop>false</ScaleCrop>
  <Company>uReloaded.com</Company>
  <LinksUpToDate>false</LinksUpToDate>
  <CharactersWithSpaces>65919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6</cp:revision>
  <dcterms:created xsi:type="dcterms:W3CDTF">2010-02-24T19:19:00Z</dcterms:created>
  <dcterms:modified xsi:type="dcterms:W3CDTF">2010-02-25T04:02:00Z</dcterms:modified>
</cp:coreProperties>
</file>