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1AE1" w:rsidRDefault="006050BE">
      <w:pPr>
        <w:pStyle w:val="Textosinformato"/>
        <w:spacing w:line="480" w:lineRule="exact"/>
        <w:jc w:val="both"/>
        <w:rPr>
          <w:rFonts w:ascii="Draft PS" w:eastAsia="MS Mincho" w:hAnsi="Draft PS"/>
          <w:sz w:val="24"/>
        </w:rPr>
      </w:pPr>
      <w:r>
        <w:rPr>
          <w:rFonts w:ascii="Draft PS" w:eastAsia="MS Mincho" w:hAnsi="Draft PS"/>
          <w:sz w:val="24"/>
        </w:rPr>
        <w:t>NUMERO TREINTA Y UNO. LIBRO SEXTO. COMPRAVENTA CON PACTO DE RETROVENTA</w:t>
      </w:r>
      <w:r w:rsidR="008E1AE1">
        <w:rPr>
          <w:rFonts w:ascii="Draft PS" w:eastAsia="MS Mincho" w:hAnsi="Draft PS"/>
          <w:sz w:val="24"/>
        </w:rPr>
        <w:t xml:space="preserve">. En la ciudad de San Vicente, a las catorce horas del día diecinueve del mes de Octubre del año dos mil cinco. Ante </w:t>
      </w:r>
      <w:r w:rsidR="00EE63A9">
        <w:rPr>
          <w:rFonts w:ascii="Draft PS" w:eastAsia="MS Mincho" w:hAnsi="Draft PS"/>
          <w:sz w:val="24"/>
        </w:rPr>
        <w:t>mí, CESAR STIVEN PERLA POSADA</w:t>
      </w:r>
      <w:r w:rsidR="008E1AE1">
        <w:rPr>
          <w:rFonts w:ascii="Draft PS" w:eastAsia="MS Mincho" w:hAnsi="Draft PS"/>
          <w:sz w:val="24"/>
        </w:rPr>
        <w:t xml:space="preserve">, Notario, del domicilio de San Salvador,  comparece </w:t>
      </w:r>
      <w:smartTag w:uri="urn:schemas-microsoft-com:office:smarttags" w:element="PersonName">
        <w:smartTagPr>
          <w:attr w:name="ProductID" w:val="la Se￱ora ROSA"/>
        </w:smartTagPr>
        <w:r w:rsidR="008E1AE1">
          <w:rPr>
            <w:rFonts w:ascii="Draft PS" w:eastAsia="MS Mincho" w:hAnsi="Draft PS"/>
            <w:sz w:val="24"/>
          </w:rPr>
          <w:t>la Señora ROSA</w:t>
        </w:r>
      </w:smartTag>
      <w:r w:rsidR="008E1AE1">
        <w:rPr>
          <w:rFonts w:ascii="Draft PS" w:eastAsia="MS Mincho" w:hAnsi="Draft PS"/>
          <w:sz w:val="24"/>
        </w:rPr>
        <w:t xml:space="preserve"> ELIDA GUERRERO, quien  es de treinta y ocho años de edad, Domestica, del domicilio San Vicente, del Departamento de San Vicente, portador de su Documento Único de Identidad Personal Número  cero dos cinco dos siete cinco dos dos–dos; y Tarjeta de Identificación Tributaria uno cero uno uno-dos cinco uno uno seis seis-uno cero dos-dos; Y ME DICE: Que según inscripción Número cinco del Tomo seiscientos cuarenta y nueve de </w:t>
      </w:r>
      <w:smartTag w:uri="urn:schemas-microsoft-com:office:smarttags" w:element="PersonName">
        <w:smartTagPr>
          <w:attr w:name="ProductID" w:val="la Propiedad Ra￭z"/>
        </w:smartTagPr>
        <w:r w:rsidR="008E1AE1">
          <w:rPr>
            <w:rFonts w:ascii="Draft PS" w:eastAsia="MS Mincho" w:hAnsi="Draft PS"/>
            <w:sz w:val="24"/>
          </w:rPr>
          <w:t>la Propiedad Raíz</w:t>
        </w:r>
      </w:smartTag>
      <w:r w:rsidR="008E1AE1">
        <w:rPr>
          <w:rFonts w:ascii="Draft PS" w:eastAsia="MS Mincho" w:hAnsi="Draft PS"/>
          <w:sz w:val="24"/>
        </w:rPr>
        <w:t xml:space="preserve"> e Hipotecas del Departamento de San Vicente, es dueña y actual poseedora de un terreno de naturaleza rústica, situado en el Kilómetro sesenta y siete, Cantón San Antonio, jurisdicción de San Vicente, Departamento San Vicente, de la extensión superficial de Doscientos cincuenta metros cuadrados, equivalentes a trescientas cincuenta y ocho varas cuadradas, de los linderos especiales siguientes que se describe así partiendo del mojón Sur Oeste de lote que mide y linda: AL PONIENTE, línea recta de diez metros, linda con lote numero cuarenta y tres del polígono “E” de la lotificacion Jiboa, propiedad de José Roberto Rivera Rivera, Luis Eduardo Lucha Menéndez y Roberto Antonio Molina Zavaleta, Calle o Avenida Los Pinos de por medio al NORTE, línea recta de veinticinco metros, linda con lote numero nueve del </w:t>
      </w:r>
      <w:r w:rsidR="008E1AE1">
        <w:rPr>
          <w:rFonts w:ascii="Draft PS" w:eastAsia="MS Mincho" w:hAnsi="Draft PS"/>
          <w:sz w:val="24"/>
        </w:rPr>
        <w:lastRenderedPageBreak/>
        <w:t>polígono “D” de la lotificacion Jiboa propiedad de José Roberto Rivera Rivera, Luis Eduardo Lucha Menéndez, y Roberto Antonio Molina Zavaleta; AL ORIENTE, línea recta de diez metros, linda con lote numero cuarenta y cinco del polígono “D” de la lotificacion Jiboa propiedad de José Roberto Rivera Rivera, Luis Eduardo Lucha Menéndez, y Roberto Antonio Molina Zavaleta; AL SUR, línea recta de veinticinco metros, linda con lote numero once del Polígono “D” de la lotificacion Jiboa, propiedad de José Roberto Rivera Rivera, Luis Eduardo Lucha Menéndez y Roberto Antonio Molina Zavaleta; y Que libre de gravamen y por el precio de CINCO MIL DOLARES DE LOS ESTADOS UNIDOS DE AMERICA, que manifiesta tener recibidos a su entera satisfacción de parte del señor RUBEN ALEXIS ALVARENGA FUENTES, le vende el inmueble anteriormente relacionado, haciéndole la correspondiente tradición del dominio, posesión y demás derechos reales, reservándose el derecho de recobrar lo que hoy vende dentro del plazo de dos años, contados a pa</w:t>
      </w:r>
      <w:r w:rsidR="00940517">
        <w:rPr>
          <w:rFonts w:ascii="Draft PS" w:eastAsia="MS Mincho" w:hAnsi="Draft PS"/>
          <w:sz w:val="24"/>
        </w:rPr>
        <w:t>rtir de esta fecha, reembolsando</w:t>
      </w:r>
      <w:r w:rsidR="008E1AE1">
        <w:rPr>
          <w:rFonts w:ascii="Draft PS" w:eastAsia="MS Mincho" w:hAnsi="Draft PS"/>
          <w:sz w:val="24"/>
        </w:rPr>
        <w:t xml:space="preserve"> al comprador la suma de OCHO MIL DOLARES DE LOS ESTADOS UNIDOS DE AMERICA. Presente desde el inicio de este instrumento el Señor RUBEN ALEXIS ALVARENGA FUENTES, quien es de veinticinco años de edad, Estudiante, del domicilio de Santa Rita, Departamento de Chalatenango, persona de mi conocimiento, portador de su Documento Único de Identidad Número cero dos cero uno cinco nueve seis dos-cinco; y Tarjeta de Identificación Tributaria cero seis uno cuatro-cero cuatro cero nueve ocho cero-uno cero seis-</w:t>
      </w:r>
      <w:r w:rsidR="008E1AE1">
        <w:rPr>
          <w:rFonts w:ascii="Draft PS" w:eastAsia="MS Mincho" w:hAnsi="Draft PS"/>
          <w:sz w:val="24"/>
        </w:rPr>
        <w:lastRenderedPageBreak/>
        <w:t>dos; Y ME DICE: Que acepta la venta en la forma que se le relaciona, lo mismo que la tradición del dominio, posesión y demás derechos anexos que se le traspasan, junto con el pacto relacionado. Me dicen los comparecientes que no existe ningún parentesco entre ambos y que el inmueble objeto de esta venta no está, ni ha estado arrendado pero al estarlo produciría una renta anual de CUATROCIENTOS DIESCISEIS DOLARES CON SESENTA Y SEIS CENTAVOS DE ESTADOS UNIDOS DE AMERICA. Y Yo el Notario DOY FE de haber advertido a los comparecientes que para efectos de inscripción del testimonio de la presente escritura es necesario estar solventes con los Impuestos de Ley o autorizado por la administración Tributario de conformidad al articulo doscientos veinte del código Tributario. Expliqué los efectos legales del presente instrumento y leído que se los hube íntegramente en un solo acto sin interrupción, ratifican su contenido y firmamos. DOY FE.</w:t>
      </w:r>
    </w:p>
    <w:p w:rsidR="008E1AE1" w:rsidRDefault="008E1AE1">
      <w:pPr>
        <w:pStyle w:val="Textosinformato"/>
        <w:spacing w:line="480" w:lineRule="exact"/>
        <w:jc w:val="both"/>
        <w:rPr>
          <w:rFonts w:ascii="Draft PS" w:eastAsia="MS Mincho" w:hAnsi="Draft PS"/>
          <w:sz w:val="24"/>
        </w:rPr>
      </w:pPr>
    </w:p>
    <w:p w:rsidR="008E1AE1" w:rsidRDefault="008E1AE1">
      <w:pPr>
        <w:pStyle w:val="Textosinformato"/>
        <w:spacing w:line="480" w:lineRule="exact"/>
        <w:jc w:val="both"/>
        <w:rPr>
          <w:rFonts w:ascii="Draft PS" w:eastAsia="MS Mincho" w:hAnsi="Draft PS"/>
          <w:sz w:val="24"/>
        </w:rPr>
      </w:pPr>
    </w:p>
    <w:p w:rsidR="008E1AE1" w:rsidRDefault="008E1AE1">
      <w:pPr>
        <w:pStyle w:val="Textosinformato"/>
        <w:spacing w:line="480" w:lineRule="exact"/>
        <w:jc w:val="both"/>
        <w:rPr>
          <w:rFonts w:ascii="Draft PS" w:eastAsia="MS Mincho" w:hAnsi="Draft PS"/>
          <w:sz w:val="24"/>
        </w:rPr>
      </w:pPr>
    </w:p>
    <w:p w:rsidR="008E1AE1" w:rsidRDefault="008E1AE1">
      <w:pPr>
        <w:pStyle w:val="Textosinformato"/>
        <w:spacing w:line="480" w:lineRule="exact"/>
        <w:jc w:val="both"/>
        <w:rPr>
          <w:rFonts w:ascii="Draft PS" w:eastAsia="MS Mincho" w:hAnsi="Draft PS"/>
          <w:sz w:val="24"/>
        </w:rPr>
      </w:pPr>
    </w:p>
    <w:p w:rsidR="008E1AE1" w:rsidRDefault="008E1AE1">
      <w:pPr>
        <w:pStyle w:val="Textosinformato"/>
        <w:spacing w:line="480" w:lineRule="exact"/>
        <w:jc w:val="both"/>
        <w:rPr>
          <w:rFonts w:ascii="Draft PS" w:eastAsia="MS Mincho" w:hAnsi="Draft PS"/>
          <w:sz w:val="24"/>
        </w:rPr>
      </w:pPr>
    </w:p>
    <w:p w:rsidR="008E1AE1" w:rsidRDefault="008E1AE1">
      <w:pPr>
        <w:pStyle w:val="Textosinformato"/>
        <w:spacing w:line="480" w:lineRule="exact"/>
        <w:jc w:val="both"/>
        <w:rPr>
          <w:rFonts w:ascii="Draft PS" w:eastAsia="MS Mincho" w:hAnsi="Draft PS"/>
          <w:sz w:val="24"/>
        </w:rPr>
      </w:pPr>
    </w:p>
    <w:p w:rsidR="008E1AE1" w:rsidRDefault="008E1AE1">
      <w:pPr>
        <w:pStyle w:val="Textosinformato"/>
        <w:spacing w:line="480" w:lineRule="exact"/>
        <w:jc w:val="both"/>
        <w:rPr>
          <w:rFonts w:ascii="Draft PS" w:eastAsia="MS Mincho" w:hAnsi="Draft PS"/>
          <w:sz w:val="24"/>
        </w:rPr>
      </w:pPr>
    </w:p>
    <w:p w:rsidR="008E1AE1" w:rsidRDefault="008E1AE1">
      <w:pPr>
        <w:pStyle w:val="Textosinformato"/>
        <w:spacing w:line="480" w:lineRule="exact"/>
        <w:jc w:val="both"/>
        <w:rPr>
          <w:rFonts w:ascii="Draft PS" w:eastAsia="MS Mincho" w:hAnsi="Draft PS"/>
          <w:sz w:val="24"/>
        </w:rPr>
      </w:pPr>
    </w:p>
    <w:p w:rsidR="008E1AE1" w:rsidRDefault="008E1AE1">
      <w:pPr>
        <w:pStyle w:val="Textosinformato"/>
        <w:spacing w:line="480" w:lineRule="exact"/>
        <w:jc w:val="both"/>
        <w:rPr>
          <w:rFonts w:ascii="Draft PS" w:eastAsia="MS Mincho" w:hAnsi="Draft PS"/>
          <w:sz w:val="24"/>
        </w:rPr>
      </w:pPr>
    </w:p>
    <w:sectPr w:rsidR="008E1AE1" w:rsidSect="004E75C0">
      <w:pgSz w:w="12240" w:h="15840" w:code="1"/>
      <w:pgMar w:top="1701" w:right="1701" w:bottom="2552" w:left="1021" w:header="709" w:footer="709" w:gutter="0"/>
      <w:paperSrc w:first="268" w:other="268"/>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ourier PS">
    <w:panose1 w:val="00000000000000000000"/>
    <w:charset w:val="00"/>
    <w:family w:val="moder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Draft PS">
    <w:panose1 w:val="00000000000000000000"/>
    <w:charset w:val="00"/>
    <w:family w:val="moder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efaultTabStop w:val="708"/>
  <w:hyphenationZone w:val="425"/>
  <w:drawingGridHorizontalSpacing w:val="75"/>
  <w:displayHorizontalDrawingGridEvery w:val="2"/>
  <w:displayVerticalDrawingGridEvery w:val="2"/>
  <w:noPunctuationKerning/>
  <w:characterSpacingControl w:val="doNotCompress"/>
  <w:compat/>
  <w:rsids>
    <w:rsidRoot w:val="00AC34B9"/>
    <w:rsid w:val="0010791B"/>
    <w:rsid w:val="003E145C"/>
    <w:rsid w:val="004E75C0"/>
    <w:rsid w:val="006050BE"/>
    <w:rsid w:val="008E1AE1"/>
    <w:rsid w:val="008F52C3"/>
    <w:rsid w:val="00940517"/>
    <w:rsid w:val="00AC34B9"/>
    <w:rsid w:val="00EE63A9"/>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SV" w:eastAsia="es-SV"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PS" w:hAnsi="Courier PS"/>
      <w:sz w:val="24"/>
      <w:szCs w:val="24"/>
      <w:lang w:val="es-ES" w:eastAsia="es-ES"/>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character" w:customStyle="1" w:styleId="Estiloderedaccinpersonalizado">
    <w:name w:val="EstiloCorreo15"/>
    <w:aliases w:val="EstiloCorreo15"/>
    <w:basedOn w:val="Fuentedeprrafopredeter"/>
    <w:personal/>
    <w:personalCompose/>
    <w:rPr>
      <w:rFonts w:ascii="Arial" w:hAnsi="Arial" w:cs="Arial"/>
      <w:color w:val="auto"/>
      <w:sz w:val="20"/>
    </w:rPr>
  </w:style>
  <w:style w:type="character" w:customStyle="1" w:styleId="Estiloderespuestapersonalizado">
    <w:name w:val="EstiloCorreo16"/>
    <w:aliases w:val="EstiloCorreo16"/>
    <w:basedOn w:val="Fuentedeprrafopredeter"/>
    <w:personal/>
    <w:personalReply/>
    <w:rPr>
      <w:rFonts w:ascii="Arial" w:hAnsi="Arial" w:cs="Arial"/>
      <w:color w:val="auto"/>
      <w:sz w:val="20"/>
    </w:rPr>
  </w:style>
  <w:style w:type="paragraph" w:styleId="Textosinformato">
    <w:name w:val="Plain Text"/>
    <w:basedOn w:val="Normal"/>
    <w:rPr>
      <w:rFonts w:ascii="Courier New" w:hAnsi="Courier New" w:cs="Courier New"/>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4</Pages>
  <Words>622</Words>
  <Characters>3424</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NUMERO *</vt:lpstr>
    </vt:vector>
  </TitlesOfParts>
  <Company/>
  <LinksUpToDate>false</LinksUpToDate>
  <CharactersWithSpaces>4038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NUMERO *</dc:title>
  <dc:creator>HUGO ERNESTO OLIVARES</dc:creator>
  <cp:lastModifiedBy>Krito linda</cp:lastModifiedBy>
  <cp:revision>2</cp:revision>
  <cp:lastPrinted>2010-03-12T01:32:00Z</cp:lastPrinted>
  <dcterms:created xsi:type="dcterms:W3CDTF">2010-03-12T01:39:00Z</dcterms:created>
  <dcterms:modified xsi:type="dcterms:W3CDTF">2010-03-12T01:39:00Z</dcterms:modified>
</cp:coreProperties>
</file>