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57FBAE" w14:textId="77777777" w:rsidR="00691E7C" w:rsidRPr="006F7D34" w:rsidRDefault="00691E7C" w:rsidP="00A64E30">
      <w:pPr>
        <w:jc w:val="both"/>
        <w:rPr>
          <w:rStyle w:val="apple-style-span"/>
          <w:rFonts w:ascii="Century Gothic" w:hAnsi="Century Gothic" w:cs="Arial"/>
          <w:bCs/>
          <w:color w:val="000000"/>
        </w:rPr>
      </w:pPr>
      <w:r w:rsidRPr="006F7D34">
        <w:rPr>
          <w:rStyle w:val="apple-style-span"/>
          <w:rFonts w:ascii="Century Gothic" w:hAnsi="Century Gothic" w:cs="Arial"/>
          <w:b/>
          <w:bCs/>
          <w:color w:val="000000"/>
        </w:rPr>
        <w:t>Acción:</w:t>
      </w:r>
      <w:r w:rsidRPr="006F7D34">
        <w:rPr>
          <w:rStyle w:val="apple-style-span"/>
          <w:rFonts w:ascii="Century Gothic" w:hAnsi="Century Gothic" w:cs="Arial"/>
          <w:bCs/>
          <w:color w:val="000000"/>
        </w:rPr>
        <w:t xml:space="preserve"> acto de acudir ante una autoridad jurisdiccional.</w:t>
      </w:r>
    </w:p>
    <w:p w14:paraId="265EEA60" w14:textId="77777777" w:rsidR="00691E7C" w:rsidRPr="006F7D34" w:rsidRDefault="00691E7C" w:rsidP="00A64E30">
      <w:pPr>
        <w:jc w:val="both"/>
        <w:rPr>
          <w:rStyle w:val="apple-style-span"/>
          <w:rFonts w:ascii="Century Gothic" w:hAnsi="Century Gothic" w:cs="Arial"/>
          <w:color w:val="000000"/>
        </w:rPr>
      </w:pPr>
      <w:r w:rsidRPr="006F7D34">
        <w:rPr>
          <w:rStyle w:val="apple-style-span"/>
          <w:rFonts w:ascii="Century Gothic" w:hAnsi="Century Gothic" w:cs="Arial"/>
          <w:b/>
          <w:color w:val="000000"/>
        </w:rPr>
        <w:t>Acreedor Hipotecario:</w:t>
      </w:r>
      <w:r w:rsidRPr="006F7D34">
        <w:rPr>
          <w:rStyle w:val="apple-style-span"/>
          <w:rFonts w:ascii="Century Gothic" w:hAnsi="Century Gothic" w:cs="Arial"/>
          <w:color w:val="000000"/>
        </w:rPr>
        <w:t xml:space="preserve"> sujeto que tiene constituida hipoteca sobre algún bien de su deudor con el fin de asegurar su derecho de crédito</w:t>
      </w:r>
    </w:p>
    <w:p w14:paraId="22522624" w14:textId="77777777" w:rsidR="00A64E30" w:rsidRPr="006F7D34" w:rsidRDefault="00691E7C" w:rsidP="00A64E30">
      <w:pPr>
        <w:spacing w:before="150" w:after="225" w:line="240" w:lineRule="auto"/>
        <w:jc w:val="both"/>
        <w:rPr>
          <w:rStyle w:val="apple-style-span"/>
          <w:rFonts w:ascii="Century Gothic" w:hAnsi="Century Gothic"/>
          <w:color w:val="000000"/>
        </w:rPr>
      </w:pPr>
      <w:r w:rsidRPr="006F7D34">
        <w:rPr>
          <w:rStyle w:val="apple-style-span"/>
          <w:rFonts w:ascii="Century Gothic" w:hAnsi="Century Gothic"/>
          <w:b/>
          <w:color w:val="000000"/>
        </w:rPr>
        <w:t>Acreedor pignoraticio</w:t>
      </w:r>
      <w:r w:rsidRPr="006F7D34">
        <w:rPr>
          <w:rStyle w:val="apple-style-span"/>
          <w:rFonts w:ascii="Century Gothic" w:hAnsi="Century Gothic"/>
          <w:color w:val="000000"/>
        </w:rPr>
        <w:t>: es el que acepta en su establecimiento la pignoración de las cosas, el empeño de las mismas.</w:t>
      </w:r>
    </w:p>
    <w:p w14:paraId="448DEE92" w14:textId="77777777" w:rsidR="00A64E30" w:rsidRPr="006F7D34" w:rsidRDefault="00A64E30" w:rsidP="00A64E30">
      <w:pPr>
        <w:spacing w:before="150" w:after="225" w:line="240" w:lineRule="auto"/>
        <w:jc w:val="both"/>
        <w:rPr>
          <w:rStyle w:val="apple-style-span"/>
          <w:rFonts w:ascii="Century Gothic" w:hAnsi="Century Gothic"/>
          <w:color w:val="000000"/>
        </w:rPr>
      </w:pPr>
      <w:r w:rsidRPr="006F7D34">
        <w:rPr>
          <w:rFonts w:ascii="Century Gothic" w:eastAsia="Times New Roman" w:hAnsi="Century Gothic" w:cs="Times New Roman"/>
          <w:b/>
          <w:color w:val="000000"/>
          <w:lang w:eastAsia="es-SV"/>
        </w:rPr>
        <w:t xml:space="preserve"> Acreedor Privilegiado:</w:t>
      </w:r>
      <w:r w:rsidRPr="006F7D34">
        <w:rPr>
          <w:rFonts w:ascii="Century Gothic" w:eastAsia="Times New Roman" w:hAnsi="Century Gothic" w:cs="Times New Roman"/>
          <w:color w:val="000000"/>
          <w:lang w:eastAsia="es-SV"/>
        </w:rPr>
        <w:t xml:space="preserve"> </w:t>
      </w:r>
      <w:r w:rsidRPr="006F7D34">
        <w:rPr>
          <w:rStyle w:val="apple-style-span"/>
          <w:rFonts w:ascii="Century Gothic" w:hAnsi="Century Gothic"/>
          <w:color w:val="000000"/>
        </w:rPr>
        <w:t xml:space="preserve">Es el que tiene preferencia para el cobro de su crédito frente a otros acreedores. </w:t>
      </w:r>
    </w:p>
    <w:p w14:paraId="1406396C" w14:textId="77777777" w:rsidR="00A64E30" w:rsidRPr="006F7D34" w:rsidRDefault="00A64E30" w:rsidP="00A64E30">
      <w:pPr>
        <w:pStyle w:val="NormalWeb"/>
        <w:jc w:val="both"/>
        <w:rPr>
          <w:rFonts w:ascii="Century Gothic" w:hAnsi="Century Gothic"/>
          <w:color w:val="000000"/>
          <w:sz w:val="22"/>
          <w:szCs w:val="22"/>
        </w:rPr>
      </w:pPr>
      <w:r w:rsidRPr="006F7D34">
        <w:rPr>
          <w:rFonts w:ascii="Century Gothic" w:hAnsi="Century Gothic"/>
          <w:b/>
          <w:color w:val="000000"/>
          <w:sz w:val="22"/>
          <w:szCs w:val="22"/>
        </w:rPr>
        <w:t>Acta:</w:t>
      </w:r>
      <w:r w:rsidRPr="006F7D34">
        <w:rPr>
          <w:rFonts w:ascii="Century Gothic" w:hAnsi="Century Gothic"/>
          <w:color w:val="000000"/>
          <w:sz w:val="22"/>
          <w:szCs w:val="22"/>
        </w:rPr>
        <w:t xml:space="preserve"> Es un documento escrito en el que se relacionan las deliberaciones y resoluciones tomadas en una reunión, asamblea, junta, etcétera.</w:t>
      </w:r>
    </w:p>
    <w:p w14:paraId="4DD5AAAB" w14:textId="49A7D80C" w:rsidR="00A64E30" w:rsidRPr="006F7D34" w:rsidRDefault="00A64E30" w:rsidP="00A64E30">
      <w:pPr>
        <w:spacing w:before="150" w:after="225" w:line="240" w:lineRule="auto"/>
        <w:jc w:val="both"/>
        <w:rPr>
          <w:rFonts w:ascii="Century Gothic" w:eastAsia="Times New Roman" w:hAnsi="Century Gothic" w:cs="Times New Roman"/>
          <w:b/>
          <w:color w:val="000000"/>
          <w:lang w:eastAsia="es-SV"/>
        </w:rPr>
      </w:pPr>
      <w:r w:rsidRPr="006F7D34">
        <w:rPr>
          <w:rFonts w:ascii="Century Gothic" w:eastAsia="Times New Roman" w:hAnsi="Century Gothic" w:cs="Times New Roman"/>
          <w:b/>
          <w:color w:val="000000"/>
          <w:lang w:eastAsia="es-SV"/>
        </w:rPr>
        <w:t>Activo comercial:</w:t>
      </w:r>
      <w:r w:rsidR="00BB06A2">
        <w:rPr>
          <w:rFonts w:ascii="Century Gothic" w:eastAsia="Times New Roman" w:hAnsi="Century Gothic" w:cs="Times New Roman"/>
          <w:b/>
          <w:color w:val="000000"/>
          <w:lang w:eastAsia="es-SV"/>
        </w:rPr>
        <w:t xml:space="preserve"> </w:t>
      </w:r>
      <w:r w:rsidR="00BB06A2">
        <w:rPr>
          <w:rFonts w:ascii="Segoe UI" w:hAnsi="Segoe UI" w:cs="Segoe UI"/>
          <w:color w:val="000000"/>
          <w:sz w:val="24"/>
          <w:szCs w:val="24"/>
        </w:rPr>
        <w:t>es el importe general de los valores efectivos, creditos y derechos que un comerciante tiene a su favor</w:t>
      </w:r>
      <w:r w:rsidR="00BB06A2">
        <w:rPr>
          <w:rFonts w:ascii="Segoe UI" w:hAnsi="Segoe UI" w:cs="Segoe UI"/>
          <w:color w:val="000000"/>
          <w:sz w:val="24"/>
          <w:szCs w:val="24"/>
        </w:rPr>
        <w:t>.</w:t>
      </w:r>
      <w:bookmarkStart w:id="0" w:name="_GoBack"/>
      <w:bookmarkEnd w:id="0"/>
    </w:p>
    <w:p w14:paraId="19013213" w14:textId="77777777" w:rsidR="00A64E30" w:rsidRPr="006F7D34" w:rsidRDefault="00A64E30" w:rsidP="00A64E30">
      <w:pPr>
        <w:spacing w:before="150" w:after="225" w:line="240" w:lineRule="auto"/>
        <w:jc w:val="both"/>
        <w:rPr>
          <w:rStyle w:val="apple-style-span"/>
          <w:rFonts w:ascii="Century Gothic" w:hAnsi="Century Gothic" w:cs="Arial"/>
          <w:color w:val="000000"/>
        </w:rPr>
      </w:pPr>
      <w:r w:rsidRPr="006F7D34">
        <w:rPr>
          <w:rFonts w:ascii="Century Gothic" w:eastAsia="Times New Roman" w:hAnsi="Century Gothic" w:cs="Times New Roman"/>
          <w:b/>
          <w:color w:val="000000"/>
          <w:lang w:eastAsia="es-SV"/>
        </w:rPr>
        <w:t>Actor:</w:t>
      </w:r>
      <w:r w:rsidRPr="006F7D34">
        <w:rPr>
          <w:rFonts w:ascii="Century Gothic" w:eastAsia="Times New Roman" w:hAnsi="Century Gothic" w:cs="Times New Roman"/>
          <w:color w:val="000000"/>
          <w:lang w:eastAsia="es-SV"/>
        </w:rPr>
        <w:t xml:space="preserve"> </w:t>
      </w:r>
      <w:r w:rsidRPr="006F7D34">
        <w:rPr>
          <w:rStyle w:val="apple-style-span"/>
          <w:rFonts w:ascii="Century Gothic" w:hAnsi="Century Gothic" w:cs="Arial"/>
          <w:color w:val="000000"/>
        </w:rPr>
        <w:t>persona física o de existencia ideal que forma parte de un conflicto.</w:t>
      </w:r>
    </w:p>
    <w:p w14:paraId="5DEAAF1C" w14:textId="77777777" w:rsidR="00A64E30" w:rsidRPr="006F7D34" w:rsidRDefault="00A64E30" w:rsidP="00A64E30">
      <w:pPr>
        <w:pStyle w:val="NormalWeb"/>
        <w:jc w:val="both"/>
        <w:rPr>
          <w:rStyle w:val="apple-style-span"/>
          <w:rFonts w:ascii="Century Gothic" w:hAnsi="Century Gothic" w:cs="Arial"/>
          <w:color w:val="000000"/>
          <w:sz w:val="22"/>
          <w:szCs w:val="22"/>
        </w:rPr>
      </w:pPr>
      <w:r w:rsidRPr="006F7D34">
        <w:rPr>
          <w:rStyle w:val="apple-style-span"/>
          <w:rFonts w:ascii="Century Gothic" w:hAnsi="Century Gothic" w:cs="Arial"/>
          <w:b/>
          <w:color w:val="000000"/>
          <w:sz w:val="22"/>
          <w:szCs w:val="22"/>
        </w:rPr>
        <w:t>Ad corpus:</w:t>
      </w:r>
      <w:r w:rsidRPr="006F7D34">
        <w:rPr>
          <w:rStyle w:val="apple-style-span"/>
          <w:rFonts w:ascii="Century Gothic" w:hAnsi="Century Gothic" w:cs="Arial"/>
          <w:color w:val="000000"/>
          <w:sz w:val="22"/>
          <w:szCs w:val="22"/>
        </w:rPr>
        <w:t xml:space="preserve"> se emplea, principalmente, en los contratos de compra-venta de inmuebles. En este tipo de compra venta, adquieres  la cosa por la cosa en sí, no por sus medidas, de tal suerte que el exceso o falta de ella no da lugar a rescisión del contrato.</w:t>
      </w:r>
    </w:p>
    <w:p w14:paraId="0F4CA575" w14:textId="77777777" w:rsidR="00A64E30" w:rsidRPr="006F7D34" w:rsidRDefault="00A64E30" w:rsidP="00A64E30">
      <w:pPr>
        <w:jc w:val="both"/>
        <w:rPr>
          <w:rStyle w:val="apple-style-span"/>
          <w:rFonts w:ascii="Century Gothic" w:hAnsi="Century Gothic"/>
          <w:color w:val="000000"/>
        </w:rPr>
      </w:pPr>
      <w:r w:rsidRPr="006F7D34">
        <w:rPr>
          <w:rStyle w:val="apple-style-span"/>
          <w:rFonts w:ascii="Century Gothic" w:hAnsi="Century Gothic"/>
          <w:color w:val="000000"/>
        </w:rPr>
        <w:t xml:space="preserve">Aceptar una proposición </w:t>
      </w:r>
      <w:r w:rsidRPr="006F7D34">
        <w:rPr>
          <w:rStyle w:val="apple-style-span"/>
          <w:rFonts w:ascii="Century Gothic" w:hAnsi="Century Gothic"/>
          <w:b/>
          <w:color w:val="000000"/>
        </w:rPr>
        <w:t>ad referendum</w:t>
      </w:r>
      <w:r w:rsidRPr="006F7D34">
        <w:rPr>
          <w:rStyle w:val="apple-converted-space"/>
          <w:rFonts w:ascii="Century Gothic" w:hAnsi="Century Gothic"/>
          <w:color w:val="000000"/>
        </w:rPr>
        <w:t> </w:t>
      </w:r>
      <w:r w:rsidRPr="006F7D34">
        <w:rPr>
          <w:rStyle w:val="apple-style-span"/>
          <w:rFonts w:ascii="Century Gothic" w:hAnsi="Century Gothic"/>
          <w:color w:val="000000"/>
        </w:rPr>
        <w:t>significa con la condición de ser aprobada por la autoridad competente respectiva.</w:t>
      </w:r>
    </w:p>
    <w:p w14:paraId="0A743CA5" w14:textId="77777777" w:rsidR="00A64E30" w:rsidRPr="006F7D34" w:rsidRDefault="00A64E30" w:rsidP="006F7D34">
      <w:pPr>
        <w:pStyle w:val="NormalWeb"/>
        <w:spacing w:before="96" w:beforeAutospacing="0" w:after="120" w:afterAutospacing="0" w:line="360" w:lineRule="atLeast"/>
        <w:jc w:val="both"/>
        <w:rPr>
          <w:rFonts w:ascii="Century Gothic" w:hAnsi="Century Gothic" w:cs="Arial"/>
          <w:color w:val="000000"/>
          <w:sz w:val="22"/>
          <w:szCs w:val="22"/>
        </w:rPr>
      </w:pPr>
      <w:r w:rsidRPr="006F7D34">
        <w:rPr>
          <w:rFonts w:ascii="Century Gothic" w:hAnsi="Century Gothic" w:cs="Arial"/>
          <w:b/>
          <w:bCs/>
          <w:color w:val="000000"/>
          <w:sz w:val="22"/>
          <w:szCs w:val="22"/>
        </w:rPr>
        <w:t>Almoneda</w:t>
      </w:r>
      <w:r w:rsidRPr="006F7D34">
        <w:rPr>
          <w:rStyle w:val="apple-converted-space"/>
          <w:rFonts w:ascii="Century Gothic" w:hAnsi="Century Gothic" w:cs="Arial"/>
          <w:color w:val="000000"/>
          <w:sz w:val="22"/>
          <w:szCs w:val="22"/>
        </w:rPr>
        <w:t>:</w:t>
      </w:r>
      <w:r w:rsidRPr="006F7D34">
        <w:rPr>
          <w:rFonts w:ascii="Century Gothic" w:hAnsi="Century Gothic" w:cs="Arial"/>
          <w:color w:val="000000"/>
          <w:sz w:val="22"/>
          <w:szCs w:val="22"/>
        </w:rPr>
        <w:t xml:space="preserve"> venta pública de muebles que se hace con intervención de la justicia, adjudicándolos al que ofrece mayor precio.</w:t>
      </w:r>
      <w:r w:rsidR="006F7D34" w:rsidRPr="006F7D34">
        <w:rPr>
          <w:rFonts w:ascii="Century Gothic" w:hAnsi="Century Gothic" w:cs="Arial"/>
          <w:color w:val="000000"/>
          <w:sz w:val="22"/>
          <w:szCs w:val="22"/>
        </w:rPr>
        <w:t xml:space="preserve"> </w:t>
      </w:r>
      <w:r w:rsidRPr="006F7D34">
        <w:rPr>
          <w:rFonts w:ascii="Century Gothic" w:hAnsi="Century Gothic" w:cs="Arial"/>
          <w:color w:val="000000"/>
          <w:sz w:val="22"/>
          <w:szCs w:val="22"/>
        </w:rPr>
        <w:t>También se llama así a la venta particular y voluntaria de</w:t>
      </w:r>
      <w:r w:rsidRPr="006F7D34">
        <w:rPr>
          <w:rStyle w:val="apple-converted-space"/>
          <w:rFonts w:ascii="Century Gothic" w:hAnsi="Century Gothic" w:cs="Arial"/>
          <w:color w:val="000000"/>
          <w:sz w:val="22"/>
          <w:szCs w:val="22"/>
        </w:rPr>
        <w:t> </w:t>
      </w:r>
      <w:hyperlink r:id="rId6" w:tooltip="Alhaja" w:history="1">
        <w:r w:rsidRPr="006F7D34">
          <w:rPr>
            <w:rStyle w:val="Hipervnculo"/>
            <w:rFonts w:ascii="Century Gothic" w:hAnsi="Century Gothic" w:cs="Arial"/>
            <w:color w:val="000000"/>
            <w:sz w:val="22"/>
            <w:szCs w:val="22"/>
            <w:u w:val="none"/>
          </w:rPr>
          <w:t>alhajas</w:t>
        </w:r>
      </w:hyperlink>
      <w:r w:rsidRPr="006F7D34">
        <w:rPr>
          <w:rStyle w:val="apple-converted-space"/>
          <w:rFonts w:ascii="Century Gothic" w:hAnsi="Century Gothic" w:cs="Arial"/>
          <w:color w:val="000000"/>
          <w:sz w:val="22"/>
          <w:szCs w:val="22"/>
        </w:rPr>
        <w:t> </w:t>
      </w:r>
      <w:r w:rsidRPr="006F7D34">
        <w:rPr>
          <w:rFonts w:ascii="Century Gothic" w:hAnsi="Century Gothic" w:cs="Arial"/>
          <w:color w:val="000000"/>
          <w:sz w:val="22"/>
          <w:szCs w:val="22"/>
        </w:rPr>
        <w:t>y trastos que se hace sin intervención de la justicia</w:t>
      </w:r>
    </w:p>
    <w:p w14:paraId="28472FD4" w14:textId="77777777" w:rsidR="00691E7C" w:rsidRPr="006F7D34" w:rsidRDefault="00691E7C" w:rsidP="00A64E30">
      <w:pPr>
        <w:spacing w:after="0" w:line="240" w:lineRule="atLeast"/>
        <w:jc w:val="both"/>
        <w:rPr>
          <w:rFonts w:ascii="Century Gothic" w:eastAsia="Times New Roman" w:hAnsi="Century Gothic" w:cs="Arial"/>
          <w:vanish/>
          <w:color w:val="000000"/>
          <w:lang w:eastAsia="es-SV"/>
        </w:rPr>
      </w:pPr>
    </w:p>
    <w:p w14:paraId="4E02A019" w14:textId="77777777" w:rsidR="008D3B53" w:rsidRPr="006F7D34" w:rsidRDefault="008D3B53" w:rsidP="00A64E30">
      <w:pPr>
        <w:pStyle w:val="NormalWeb"/>
        <w:spacing w:before="96" w:beforeAutospacing="0" w:after="120" w:afterAutospacing="0" w:line="360" w:lineRule="atLeast"/>
        <w:jc w:val="both"/>
        <w:rPr>
          <w:rStyle w:val="apple-style-span"/>
          <w:rFonts w:ascii="Century Gothic" w:hAnsi="Century Gothic" w:cs="Arial"/>
          <w:i/>
          <w:iCs/>
          <w:color w:val="000000"/>
          <w:sz w:val="22"/>
          <w:szCs w:val="22"/>
        </w:rPr>
      </w:pPr>
      <w:r w:rsidRPr="006F7D34">
        <w:rPr>
          <w:rStyle w:val="apple-style-span"/>
          <w:rFonts w:ascii="Century Gothic" w:hAnsi="Century Gothic" w:cs="Arial"/>
          <w:b/>
          <w:bCs/>
          <w:color w:val="000000"/>
          <w:sz w:val="22"/>
          <w:szCs w:val="22"/>
        </w:rPr>
        <w:t>Apelación</w:t>
      </w:r>
      <w:r w:rsidRPr="006F7D34">
        <w:rPr>
          <w:rStyle w:val="apple-converted-space"/>
          <w:rFonts w:ascii="Century Gothic" w:hAnsi="Century Gothic" w:cs="Arial"/>
          <w:color w:val="000000"/>
          <w:sz w:val="22"/>
          <w:szCs w:val="22"/>
        </w:rPr>
        <w:t> </w:t>
      </w:r>
      <w:r w:rsidRPr="006F7D34">
        <w:rPr>
          <w:rStyle w:val="apple-style-span"/>
          <w:rFonts w:ascii="Century Gothic" w:hAnsi="Century Gothic" w:cs="Arial"/>
          <w:color w:val="000000"/>
          <w:sz w:val="22"/>
          <w:szCs w:val="22"/>
        </w:rPr>
        <w:t>es un</w:t>
      </w:r>
      <w:r w:rsidRPr="006F7D34">
        <w:rPr>
          <w:rStyle w:val="apple-converted-space"/>
          <w:rFonts w:ascii="Century Gothic" w:hAnsi="Century Gothic" w:cs="Arial"/>
          <w:color w:val="000000"/>
          <w:sz w:val="22"/>
          <w:szCs w:val="22"/>
        </w:rPr>
        <w:t> </w:t>
      </w:r>
      <w:r w:rsidRPr="006F7D34">
        <w:rPr>
          <w:rStyle w:val="apple-style-span"/>
          <w:rFonts w:ascii="Century Gothic" w:hAnsi="Century Gothic" w:cs="Arial"/>
          <w:i/>
          <w:iCs/>
          <w:color w:val="000000"/>
          <w:sz w:val="22"/>
          <w:szCs w:val="22"/>
        </w:rPr>
        <w:t>recurso ordinario por el que unas actuaciones judiciales se remiten a un órgano superior con la posibilidad de practicar nuevas pruebas para que revoque la resolución dictada por otro inferior.</w:t>
      </w:r>
    </w:p>
    <w:p w14:paraId="55C4AEE1" w14:textId="77777777" w:rsidR="006F7D34" w:rsidRPr="006F7D34" w:rsidRDefault="008D3B53" w:rsidP="00A64E30">
      <w:pPr>
        <w:pStyle w:val="NormalWeb"/>
        <w:spacing w:before="96" w:beforeAutospacing="0" w:after="120" w:afterAutospacing="0" w:line="360" w:lineRule="atLeast"/>
        <w:jc w:val="both"/>
        <w:rPr>
          <w:rStyle w:val="apple-style-span"/>
          <w:rFonts w:ascii="Century Gothic" w:hAnsi="Century Gothic" w:cs="Arial"/>
          <w:color w:val="000000"/>
          <w:sz w:val="22"/>
          <w:szCs w:val="22"/>
        </w:rPr>
      </w:pPr>
      <w:r w:rsidRPr="006F7D34">
        <w:rPr>
          <w:rStyle w:val="apple-style-span"/>
          <w:rFonts w:ascii="Century Gothic" w:hAnsi="Century Gothic" w:cs="Arial"/>
          <w:b/>
          <w:color w:val="000000"/>
          <w:sz w:val="22"/>
          <w:szCs w:val="22"/>
        </w:rPr>
        <w:t>Arras:</w:t>
      </w:r>
      <w:r w:rsidRPr="006F7D34">
        <w:rPr>
          <w:rStyle w:val="apple-style-span"/>
          <w:rFonts w:ascii="Century Gothic" w:hAnsi="Century Gothic" w:cs="Arial"/>
          <w:color w:val="000000"/>
          <w:sz w:val="22"/>
          <w:szCs w:val="22"/>
        </w:rPr>
        <w:t xml:space="preserve"> es un</w:t>
      </w:r>
      <w:r w:rsidRPr="006F7D34">
        <w:rPr>
          <w:rStyle w:val="apple-converted-space"/>
          <w:rFonts w:ascii="Century Gothic" w:hAnsi="Century Gothic" w:cs="Arial"/>
          <w:color w:val="000000"/>
          <w:sz w:val="22"/>
          <w:szCs w:val="22"/>
        </w:rPr>
        <w:t> </w:t>
      </w:r>
      <w:hyperlink r:id="rId7" w:tooltip="Contrato" w:history="1">
        <w:r w:rsidRPr="006F7D34">
          <w:rPr>
            <w:rStyle w:val="Hipervnculo"/>
            <w:rFonts w:ascii="Century Gothic" w:hAnsi="Century Gothic" w:cs="Arial"/>
            <w:color w:val="000000"/>
            <w:sz w:val="22"/>
            <w:szCs w:val="22"/>
            <w:u w:val="none"/>
          </w:rPr>
          <w:t>contrato</w:t>
        </w:r>
      </w:hyperlink>
      <w:r w:rsidRPr="006F7D34">
        <w:rPr>
          <w:rStyle w:val="apple-converted-space"/>
          <w:rFonts w:ascii="Century Gothic" w:hAnsi="Century Gothic" w:cs="Arial"/>
          <w:color w:val="000000"/>
          <w:sz w:val="22"/>
          <w:szCs w:val="22"/>
        </w:rPr>
        <w:t> </w:t>
      </w:r>
      <w:r w:rsidRPr="006F7D34">
        <w:rPr>
          <w:rStyle w:val="apple-style-span"/>
          <w:rFonts w:ascii="Century Gothic" w:hAnsi="Century Gothic" w:cs="Arial"/>
          <w:color w:val="000000"/>
          <w:sz w:val="22"/>
          <w:szCs w:val="22"/>
        </w:rPr>
        <w:t>privado, donde las partes pactan la reserva de la</w:t>
      </w:r>
      <w:r w:rsidRPr="006F7D34">
        <w:rPr>
          <w:rStyle w:val="apple-converted-space"/>
          <w:rFonts w:ascii="Century Gothic" w:hAnsi="Century Gothic" w:cs="Arial"/>
          <w:color w:val="000000"/>
          <w:sz w:val="22"/>
          <w:szCs w:val="22"/>
        </w:rPr>
        <w:t> </w:t>
      </w:r>
      <w:hyperlink r:id="rId8" w:tooltip="Compraventa" w:history="1">
        <w:r w:rsidRPr="006F7D34">
          <w:rPr>
            <w:rStyle w:val="Hipervnculo"/>
            <w:rFonts w:ascii="Century Gothic" w:hAnsi="Century Gothic" w:cs="Arial"/>
            <w:color w:val="000000"/>
            <w:sz w:val="22"/>
            <w:szCs w:val="22"/>
            <w:u w:val="none"/>
          </w:rPr>
          <w:t>compraventa</w:t>
        </w:r>
      </w:hyperlink>
      <w:r w:rsidRPr="006F7D34">
        <w:rPr>
          <w:rStyle w:val="apple-converted-space"/>
          <w:rFonts w:ascii="Century Gothic" w:hAnsi="Century Gothic" w:cs="Arial"/>
          <w:color w:val="000000"/>
          <w:sz w:val="22"/>
          <w:szCs w:val="22"/>
        </w:rPr>
        <w:t> </w:t>
      </w:r>
      <w:r w:rsidRPr="006F7D34">
        <w:rPr>
          <w:rStyle w:val="apple-style-span"/>
          <w:rFonts w:ascii="Century Gothic" w:hAnsi="Century Gothic" w:cs="Arial"/>
          <w:color w:val="000000"/>
          <w:sz w:val="22"/>
          <w:szCs w:val="22"/>
        </w:rPr>
        <w:t>de</w:t>
      </w:r>
      <w:r w:rsidRPr="006F7D34">
        <w:rPr>
          <w:rStyle w:val="apple-converted-space"/>
          <w:rFonts w:ascii="Century Gothic" w:hAnsi="Century Gothic" w:cs="Arial"/>
          <w:color w:val="000000"/>
          <w:sz w:val="22"/>
          <w:szCs w:val="22"/>
        </w:rPr>
        <w:t> </w:t>
      </w:r>
      <w:hyperlink r:id="rId9" w:tooltip="Bien" w:history="1">
        <w:r w:rsidRPr="006F7D34">
          <w:rPr>
            <w:rStyle w:val="Hipervnculo"/>
            <w:rFonts w:ascii="Century Gothic" w:hAnsi="Century Gothic" w:cs="Arial"/>
            <w:color w:val="000000"/>
            <w:sz w:val="22"/>
            <w:szCs w:val="22"/>
            <w:u w:val="none"/>
          </w:rPr>
          <w:t>bienes</w:t>
        </w:r>
      </w:hyperlink>
      <w:r w:rsidRPr="006F7D34">
        <w:rPr>
          <w:rStyle w:val="apple-style-span"/>
          <w:rFonts w:ascii="Century Gothic" w:hAnsi="Century Gothic" w:cs="Arial"/>
          <w:color w:val="000000"/>
          <w:sz w:val="22"/>
          <w:szCs w:val="22"/>
        </w:rPr>
        <w:t>, o</w:t>
      </w:r>
      <w:r w:rsidRPr="006F7D34">
        <w:rPr>
          <w:rStyle w:val="apple-converted-space"/>
          <w:rFonts w:ascii="Century Gothic" w:hAnsi="Century Gothic" w:cs="Arial"/>
          <w:color w:val="000000"/>
          <w:sz w:val="22"/>
          <w:szCs w:val="22"/>
        </w:rPr>
        <w:t> </w:t>
      </w:r>
      <w:hyperlink r:id="rId10" w:tooltip="Inmueble" w:history="1">
        <w:r w:rsidRPr="006F7D34">
          <w:rPr>
            <w:rStyle w:val="Hipervnculo"/>
            <w:rFonts w:ascii="Century Gothic" w:hAnsi="Century Gothic" w:cs="Arial"/>
            <w:color w:val="000000"/>
            <w:sz w:val="22"/>
            <w:szCs w:val="22"/>
            <w:u w:val="none"/>
          </w:rPr>
          <w:t>inmuebles</w:t>
        </w:r>
      </w:hyperlink>
      <w:r w:rsidRPr="006F7D34">
        <w:rPr>
          <w:rStyle w:val="apple-converted-space"/>
          <w:rFonts w:ascii="Century Gothic" w:hAnsi="Century Gothic" w:cs="Arial"/>
          <w:color w:val="000000"/>
          <w:sz w:val="22"/>
          <w:szCs w:val="22"/>
        </w:rPr>
        <w:t> </w:t>
      </w:r>
      <w:r w:rsidRPr="006F7D34">
        <w:rPr>
          <w:rStyle w:val="apple-style-span"/>
          <w:rFonts w:ascii="Century Gothic" w:hAnsi="Century Gothic" w:cs="Arial"/>
          <w:color w:val="000000"/>
          <w:sz w:val="22"/>
          <w:szCs w:val="22"/>
        </w:rPr>
        <w:t>como una vivienda, entregándose como prueba una cantidad de</w:t>
      </w:r>
      <w:hyperlink r:id="rId11" w:tooltip="Dinero" w:history="1">
        <w:r w:rsidRPr="006F7D34">
          <w:rPr>
            <w:rStyle w:val="Hipervnculo"/>
            <w:rFonts w:ascii="Century Gothic" w:hAnsi="Century Gothic" w:cs="Arial"/>
            <w:color w:val="000000"/>
            <w:sz w:val="22"/>
            <w:szCs w:val="22"/>
            <w:u w:val="none"/>
          </w:rPr>
          <w:t>dinero</w:t>
        </w:r>
      </w:hyperlink>
      <w:r w:rsidRPr="006F7D34">
        <w:rPr>
          <w:rStyle w:val="apple-converted-space"/>
          <w:rFonts w:ascii="Century Gothic" w:hAnsi="Century Gothic" w:cs="Arial"/>
          <w:color w:val="000000"/>
          <w:sz w:val="22"/>
          <w:szCs w:val="22"/>
        </w:rPr>
        <w:t> </w:t>
      </w:r>
      <w:r w:rsidRPr="006F7D34">
        <w:rPr>
          <w:rStyle w:val="apple-style-span"/>
          <w:rFonts w:ascii="Century Gothic" w:hAnsi="Century Gothic" w:cs="Arial"/>
          <w:color w:val="000000"/>
          <w:sz w:val="22"/>
          <w:szCs w:val="22"/>
        </w:rPr>
        <w:t>en concepto de</w:t>
      </w:r>
      <w:r w:rsidRPr="006F7D34">
        <w:rPr>
          <w:rStyle w:val="apple-converted-space"/>
          <w:rFonts w:ascii="Century Gothic" w:hAnsi="Century Gothic" w:cs="Arial"/>
          <w:color w:val="000000"/>
          <w:sz w:val="22"/>
          <w:szCs w:val="22"/>
        </w:rPr>
        <w:t> </w:t>
      </w:r>
      <w:hyperlink r:id="rId12" w:tooltip="Señal" w:history="1">
        <w:r w:rsidRPr="006F7D34">
          <w:rPr>
            <w:rStyle w:val="Hipervnculo"/>
            <w:rFonts w:ascii="Century Gothic" w:hAnsi="Century Gothic" w:cs="Arial"/>
            <w:color w:val="000000"/>
            <w:sz w:val="22"/>
            <w:szCs w:val="22"/>
            <w:u w:val="none"/>
          </w:rPr>
          <w:t>señal</w:t>
        </w:r>
      </w:hyperlink>
      <w:r w:rsidR="006F7D34" w:rsidRPr="006F7D34">
        <w:rPr>
          <w:rStyle w:val="apple-style-span"/>
          <w:rFonts w:ascii="Century Gothic" w:hAnsi="Century Gothic" w:cs="Arial"/>
          <w:color w:val="000000"/>
          <w:sz w:val="22"/>
          <w:szCs w:val="22"/>
        </w:rPr>
        <w:t>.</w:t>
      </w:r>
    </w:p>
    <w:p w14:paraId="7575D8BC" w14:textId="77777777" w:rsidR="006F7D34" w:rsidRPr="006F7D34" w:rsidRDefault="006F7D34" w:rsidP="00A64E30">
      <w:pPr>
        <w:pStyle w:val="NormalWeb"/>
        <w:spacing w:before="96" w:beforeAutospacing="0" w:after="120" w:afterAutospacing="0" w:line="360" w:lineRule="atLeast"/>
        <w:jc w:val="both"/>
        <w:rPr>
          <w:rStyle w:val="apple-style-span"/>
          <w:rFonts w:ascii="Century Gothic" w:hAnsi="Century Gothic" w:cs="Arial"/>
          <w:color w:val="000000"/>
          <w:sz w:val="22"/>
          <w:szCs w:val="22"/>
        </w:rPr>
      </w:pPr>
    </w:p>
    <w:p w14:paraId="45088CD2" w14:textId="77777777" w:rsidR="008D3B53" w:rsidRPr="006F7D34" w:rsidRDefault="008D3B53" w:rsidP="00A64E30">
      <w:pPr>
        <w:pStyle w:val="NormalWeb"/>
        <w:spacing w:before="96" w:beforeAutospacing="0" w:after="120" w:afterAutospacing="0" w:line="360" w:lineRule="atLeast"/>
        <w:jc w:val="both"/>
        <w:rPr>
          <w:rStyle w:val="apple-style-span"/>
          <w:rFonts w:ascii="Century Gothic" w:hAnsi="Century Gothic"/>
          <w:color w:val="000000"/>
          <w:sz w:val="22"/>
          <w:szCs w:val="22"/>
        </w:rPr>
      </w:pPr>
      <w:r w:rsidRPr="006F7D34">
        <w:rPr>
          <w:rStyle w:val="apple-style-span"/>
          <w:rFonts w:ascii="Century Gothic" w:hAnsi="Century Gothic" w:cs="Arial"/>
          <w:b/>
          <w:color w:val="000000"/>
          <w:sz w:val="22"/>
          <w:szCs w:val="22"/>
        </w:rPr>
        <w:t>Bienes:</w:t>
      </w:r>
      <w:r w:rsidRPr="006F7D34">
        <w:rPr>
          <w:rStyle w:val="apple-style-span"/>
          <w:rFonts w:ascii="Century Gothic" w:hAnsi="Century Gothic" w:cs="Arial"/>
          <w:color w:val="000000"/>
          <w:sz w:val="22"/>
          <w:szCs w:val="22"/>
        </w:rPr>
        <w:t xml:space="preserve"> </w:t>
      </w:r>
      <w:r w:rsidRPr="006F7D34">
        <w:rPr>
          <w:rStyle w:val="apple-style-span"/>
          <w:rFonts w:ascii="Century Gothic" w:hAnsi="Century Gothic"/>
          <w:color w:val="000000"/>
          <w:sz w:val="22"/>
          <w:szCs w:val="22"/>
        </w:rPr>
        <w:t>son todas aquellas cosas y derechos que puede se objeto de</w:t>
      </w:r>
      <w:r w:rsidRPr="006F7D34">
        <w:rPr>
          <w:rStyle w:val="apple-converted-space"/>
          <w:rFonts w:ascii="Century Gothic" w:hAnsi="Century Gothic"/>
          <w:color w:val="000000"/>
          <w:sz w:val="22"/>
          <w:szCs w:val="22"/>
        </w:rPr>
        <w:t> </w:t>
      </w:r>
      <w:hyperlink r:id="rId13" w:history="1">
        <w:r w:rsidRPr="006F7D34">
          <w:rPr>
            <w:rStyle w:val="Hipervnculo"/>
            <w:rFonts w:ascii="Century Gothic" w:hAnsi="Century Gothic"/>
            <w:color w:val="000000"/>
            <w:sz w:val="22"/>
            <w:szCs w:val="22"/>
            <w:u w:val="none"/>
          </w:rPr>
          <w:t>comercio</w:t>
        </w:r>
      </w:hyperlink>
      <w:r w:rsidRPr="006F7D34">
        <w:rPr>
          <w:rStyle w:val="apple-converted-space"/>
          <w:rFonts w:ascii="Century Gothic" w:hAnsi="Century Gothic"/>
          <w:color w:val="000000"/>
          <w:sz w:val="22"/>
          <w:szCs w:val="22"/>
        </w:rPr>
        <w:t> </w:t>
      </w:r>
      <w:r w:rsidRPr="006F7D34">
        <w:rPr>
          <w:rStyle w:val="apple-style-span"/>
          <w:rFonts w:ascii="Century Gothic" w:hAnsi="Century Gothic"/>
          <w:color w:val="000000"/>
          <w:sz w:val="22"/>
          <w:szCs w:val="22"/>
        </w:rPr>
        <w:t>y prestar alguna</w:t>
      </w:r>
      <w:r w:rsidRPr="006F7D34">
        <w:rPr>
          <w:rStyle w:val="apple-converted-space"/>
          <w:rFonts w:ascii="Century Gothic" w:hAnsi="Century Gothic"/>
          <w:color w:val="000000"/>
          <w:sz w:val="22"/>
          <w:szCs w:val="22"/>
        </w:rPr>
        <w:t> </w:t>
      </w:r>
      <w:hyperlink r:id="rId14" w:history="1">
        <w:r w:rsidRPr="006F7D34">
          <w:rPr>
            <w:rStyle w:val="Hipervnculo"/>
            <w:rFonts w:ascii="Century Gothic" w:hAnsi="Century Gothic"/>
            <w:color w:val="000000"/>
            <w:sz w:val="22"/>
            <w:szCs w:val="22"/>
            <w:u w:val="none"/>
          </w:rPr>
          <w:t>utilidad</w:t>
        </w:r>
      </w:hyperlink>
      <w:r w:rsidRPr="006F7D34">
        <w:rPr>
          <w:rStyle w:val="apple-converted-space"/>
          <w:rFonts w:ascii="Century Gothic" w:hAnsi="Century Gothic"/>
          <w:color w:val="000000"/>
          <w:sz w:val="22"/>
          <w:szCs w:val="22"/>
        </w:rPr>
        <w:t> </w:t>
      </w:r>
      <w:r w:rsidRPr="006F7D34">
        <w:rPr>
          <w:rStyle w:val="apple-style-span"/>
          <w:rFonts w:ascii="Century Gothic" w:hAnsi="Century Gothic"/>
          <w:color w:val="000000"/>
          <w:sz w:val="22"/>
          <w:szCs w:val="22"/>
        </w:rPr>
        <w:t>al</w:t>
      </w:r>
      <w:r w:rsidRPr="006F7D34">
        <w:rPr>
          <w:rStyle w:val="apple-converted-space"/>
          <w:rFonts w:ascii="Century Gothic" w:hAnsi="Century Gothic"/>
          <w:color w:val="000000"/>
          <w:sz w:val="22"/>
          <w:szCs w:val="22"/>
        </w:rPr>
        <w:t> </w:t>
      </w:r>
      <w:hyperlink r:id="rId15" w:history="1">
        <w:r w:rsidRPr="006F7D34">
          <w:rPr>
            <w:rStyle w:val="Hipervnculo"/>
            <w:rFonts w:ascii="Century Gothic" w:hAnsi="Century Gothic"/>
            <w:color w:val="000000"/>
            <w:sz w:val="22"/>
            <w:szCs w:val="22"/>
            <w:u w:val="none"/>
          </w:rPr>
          <w:t>hombre</w:t>
        </w:r>
      </w:hyperlink>
      <w:r w:rsidRPr="006F7D34">
        <w:rPr>
          <w:rStyle w:val="apple-style-span"/>
          <w:rFonts w:ascii="Century Gothic" w:hAnsi="Century Gothic"/>
          <w:color w:val="000000"/>
          <w:sz w:val="22"/>
          <w:szCs w:val="22"/>
        </w:rPr>
        <w:t>, y más comúnmente, lo que constituye la</w:t>
      </w:r>
      <w:r w:rsidRPr="006F7D34">
        <w:rPr>
          <w:rStyle w:val="apple-converted-space"/>
          <w:rFonts w:ascii="Century Gothic" w:hAnsi="Century Gothic"/>
          <w:color w:val="000000"/>
          <w:sz w:val="22"/>
          <w:szCs w:val="22"/>
        </w:rPr>
        <w:t> </w:t>
      </w:r>
      <w:r w:rsidRPr="006F7D34">
        <w:rPr>
          <w:rStyle w:val="apple-style-span"/>
          <w:rFonts w:ascii="Century Gothic" w:hAnsi="Century Gothic"/>
          <w:color w:val="000000"/>
          <w:sz w:val="22"/>
          <w:szCs w:val="22"/>
        </w:rPr>
        <w:t>hacienda</w:t>
      </w:r>
      <w:r w:rsidRPr="006F7D34">
        <w:rPr>
          <w:rStyle w:val="apple-converted-space"/>
          <w:rFonts w:ascii="Century Gothic" w:hAnsi="Century Gothic"/>
          <w:color w:val="000000"/>
          <w:sz w:val="22"/>
          <w:szCs w:val="22"/>
        </w:rPr>
        <w:t> </w:t>
      </w:r>
      <w:r w:rsidRPr="006F7D34">
        <w:rPr>
          <w:rStyle w:val="apple-style-span"/>
          <w:rFonts w:ascii="Century Gothic" w:hAnsi="Century Gothic"/>
          <w:color w:val="000000"/>
          <w:sz w:val="22"/>
          <w:szCs w:val="22"/>
        </w:rPr>
        <w:t>o caudal de una</w:t>
      </w:r>
      <w:r w:rsidRPr="006F7D34">
        <w:rPr>
          <w:rStyle w:val="apple-converted-space"/>
          <w:rFonts w:ascii="Century Gothic" w:hAnsi="Century Gothic"/>
          <w:color w:val="000000"/>
          <w:sz w:val="22"/>
          <w:szCs w:val="22"/>
        </w:rPr>
        <w:t> </w:t>
      </w:r>
      <w:hyperlink r:id="rId16" w:history="1">
        <w:r w:rsidRPr="006F7D34">
          <w:rPr>
            <w:rStyle w:val="Hipervnculo"/>
            <w:rFonts w:ascii="Century Gothic" w:hAnsi="Century Gothic"/>
            <w:color w:val="000000"/>
            <w:sz w:val="22"/>
            <w:szCs w:val="22"/>
            <w:u w:val="none"/>
          </w:rPr>
          <w:t>persona</w:t>
        </w:r>
      </w:hyperlink>
      <w:r w:rsidRPr="006F7D34">
        <w:rPr>
          <w:rStyle w:val="apple-converted-space"/>
          <w:rFonts w:ascii="Century Gothic" w:hAnsi="Century Gothic"/>
          <w:color w:val="000000"/>
          <w:sz w:val="22"/>
          <w:szCs w:val="22"/>
        </w:rPr>
        <w:t> </w:t>
      </w:r>
      <w:r w:rsidRPr="006F7D34">
        <w:rPr>
          <w:rStyle w:val="apple-style-span"/>
          <w:rFonts w:ascii="Century Gothic" w:hAnsi="Century Gothic"/>
          <w:color w:val="000000"/>
          <w:sz w:val="22"/>
          <w:szCs w:val="22"/>
        </w:rPr>
        <w:t>determinada.</w:t>
      </w:r>
    </w:p>
    <w:p w14:paraId="740F3D1C" w14:textId="77777777" w:rsidR="008D3B53" w:rsidRPr="006F7D34" w:rsidRDefault="008D3B53" w:rsidP="00A64E30">
      <w:pPr>
        <w:pStyle w:val="NormalWeb"/>
        <w:spacing w:before="96" w:beforeAutospacing="0" w:after="120" w:afterAutospacing="0" w:line="360" w:lineRule="atLeast"/>
        <w:jc w:val="both"/>
        <w:rPr>
          <w:rStyle w:val="apple-style-span"/>
          <w:rFonts w:ascii="Century Gothic" w:hAnsi="Century Gothic"/>
          <w:color w:val="000000"/>
          <w:sz w:val="22"/>
          <w:szCs w:val="22"/>
        </w:rPr>
      </w:pPr>
    </w:p>
    <w:p w14:paraId="07A85FCC" w14:textId="77777777" w:rsidR="008D3B53" w:rsidRPr="006F7D34" w:rsidRDefault="00BB06A2" w:rsidP="00A64E30">
      <w:pPr>
        <w:pStyle w:val="NormalWeb"/>
        <w:spacing w:before="96" w:beforeAutospacing="0" w:after="120" w:afterAutospacing="0" w:line="360" w:lineRule="atLeast"/>
        <w:jc w:val="both"/>
        <w:rPr>
          <w:rStyle w:val="apple-style-span"/>
          <w:rFonts w:ascii="Century Gothic" w:hAnsi="Century Gothic" w:cs="Arial"/>
          <w:color w:val="000000"/>
          <w:sz w:val="22"/>
          <w:szCs w:val="22"/>
        </w:rPr>
      </w:pPr>
      <w:hyperlink r:id="rId17" w:tooltip="Capacidad jurídica" w:history="1">
        <w:r w:rsidR="008D3B53" w:rsidRPr="006F7D34">
          <w:rPr>
            <w:rStyle w:val="Hipervnculo"/>
            <w:rFonts w:ascii="Century Gothic" w:hAnsi="Century Gothic" w:cs="Arial"/>
            <w:b/>
            <w:bCs/>
            <w:color w:val="000000"/>
            <w:sz w:val="22"/>
            <w:szCs w:val="22"/>
            <w:u w:val="none"/>
          </w:rPr>
          <w:t>Capacidad jurídica</w:t>
        </w:r>
      </w:hyperlink>
      <w:r w:rsidR="008D3B53" w:rsidRPr="006F7D34">
        <w:rPr>
          <w:rStyle w:val="apple-style-span"/>
          <w:rFonts w:ascii="Century Gothic" w:hAnsi="Century Gothic" w:cs="Arial"/>
          <w:color w:val="000000"/>
          <w:sz w:val="22"/>
          <w:szCs w:val="22"/>
        </w:rPr>
        <w:t>: se refiere a la habilidad legal de cerrar ciertos actos, tales como la celebración de un contrato.</w:t>
      </w:r>
    </w:p>
    <w:p w14:paraId="616FDBEA" w14:textId="77777777" w:rsidR="008D3B53" w:rsidRPr="006F7D34" w:rsidRDefault="008D3B53" w:rsidP="00A64E30">
      <w:pPr>
        <w:pStyle w:val="NormalWeb"/>
        <w:spacing w:before="96" w:beforeAutospacing="0" w:after="120" w:afterAutospacing="0" w:line="360" w:lineRule="atLeast"/>
        <w:jc w:val="both"/>
        <w:rPr>
          <w:rStyle w:val="apple-style-span"/>
          <w:rFonts w:ascii="Century Gothic" w:hAnsi="Century Gothic" w:cs="Arial"/>
          <w:color w:val="000000"/>
          <w:sz w:val="22"/>
          <w:szCs w:val="22"/>
        </w:rPr>
      </w:pPr>
    </w:p>
    <w:p w14:paraId="1B5492CD" w14:textId="77777777" w:rsidR="008D3B53" w:rsidRPr="006F7D34" w:rsidRDefault="008D3B53" w:rsidP="00A64E30">
      <w:pPr>
        <w:pStyle w:val="NormalWeb"/>
        <w:spacing w:before="96" w:beforeAutospacing="0" w:after="120" w:afterAutospacing="0" w:line="360" w:lineRule="atLeast"/>
        <w:jc w:val="both"/>
        <w:rPr>
          <w:rStyle w:val="apple-converted-space"/>
          <w:rFonts w:ascii="Century Gothic" w:hAnsi="Century Gothic" w:cs="Arial"/>
          <w:color w:val="000000"/>
          <w:sz w:val="22"/>
          <w:szCs w:val="22"/>
        </w:rPr>
      </w:pPr>
      <w:r w:rsidRPr="006F7D34">
        <w:rPr>
          <w:rStyle w:val="nfasis"/>
          <w:rFonts w:ascii="Century Gothic" w:hAnsi="Century Gothic" w:cs="Arial"/>
          <w:b/>
          <w:bCs/>
          <w:i w:val="0"/>
          <w:iCs w:val="0"/>
          <w:color w:val="000000"/>
          <w:sz w:val="22"/>
          <w:szCs w:val="22"/>
        </w:rPr>
        <w:t>CERTIFICADO DE CONTRIBUCIÓN TERRITORIAL</w:t>
      </w:r>
      <w:r w:rsidRPr="006F7D34">
        <w:rPr>
          <w:rStyle w:val="apple-style-span"/>
          <w:rFonts w:ascii="Century Gothic" w:hAnsi="Century Gothic" w:cs="Arial"/>
          <w:color w:val="000000"/>
          <w:sz w:val="22"/>
          <w:szCs w:val="22"/>
        </w:rPr>
        <w:t>: aquel que debe exigirse al escriturar, transfiriendo o modificando el dominio de un bien raíz.</w:t>
      </w:r>
      <w:r w:rsidRPr="006F7D34">
        <w:rPr>
          <w:rStyle w:val="apple-converted-space"/>
          <w:rFonts w:ascii="Century Gothic" w:hAnsi="Century Gothic" w:cs="Arial"/>
          <w:color w:val="000000"/>
          <w:sz w:val="22"/>
          <w:szCs w:val="22"/>
        </w:rPr>
        <w:t> </w:t>
      </w:r>
    </w:p>
    <w:p w14:paraId="16908071" w14:textId="77777777" w:rsidR="008D3B53" w:rsidRPr="006F7D34" w:rsidRDefault="008D3B53" w:rsidP="00A64E30">
      <w:pPr>
        <w:pStyle w:val="NormalWeb"/>
        <w:spacing w:before="96" w:beforeAutospacing="0" w:after="120" w:afterAutospacing="0" w:line="360" w:lineRule="atLeast"/>
        <w:jc w:val="both"/>
        <w:rPr>
          <w:rStyle w:val="apple-converted-space"/>
          <w:rFonts w:ascii="Century Gothic" w:hAnsi="Century Gothic" w:cs="Arial"/>
          <w:color w:val="000000"/>
          <w:sz w:val="22"/>
          <w:szCs w:val="22"/>
        </w:rPr>
      </w:pPr>
    </w:p>
    <w:p w14:paraId="409C2AD8" w14:textId="77777777" w:rsidR="008D3B53" w:rsidRPr="006F7D34" w:rsidRDefault="008D3B53" w:rsidP="00A64E30">
      <w:pPr>
        <w:pStyle w:val="NormalWeb"/>
        <w:spacing w:before="96" w:beforeAutospacing="0" w:after="120" w:afterAutospacing="0" w:line="360" w:lineRule="atLeast"/>
        <w:jc w:val="both"/>
        <w:rPr>
          <w:rStyle w:val="apple-style-span"/>
          <w:rFonts w:ascii="Century Gothic" w:hAnsi="Century Gothic"/>
          <w:color w:val="000000"/>
          <w:sz w:val="22"/>
          <w:szCs w:val="22"/>
        </w:rPr>
      </w:pPr>
      <w:r w:rsidRPr="006F7D34">
        <w:rPr>
          <w:rStyle w:val="apple-style-span"/>
          <w:rFonts w:ascii="Century Gothic" w:hAnsi="Century Gothic"/>
          <w:b/>
          <w:color w:val="000000"/>
          <w:sz w:val="22"/>
          <w:szCs w:val="22"/>
        </w:rPr>
        <w:t>Certificación de partida de nacimiento:</w:t>
      </w:r>
      <w:r w:rsidRPr="006F7D34">
        <w:rPr>
          <w:rStyle w:val="apple-style-span"/>
          <w:rFonts w:ascii="Century Gothic" w:hAnsi="Century Gothic"/>
          <w:color w:val="000000"/>
          <w:sz w:val="22"/>
          <w:szCs w:val="22"/>
        </w:rPr>
        <w:t xml:space="preserve"> es el documento expedido por el Encargado del Registro Civil o Consular correspondiente, que da fe del hecho del nacimiento, fecha en que tuvo lugar, del sexo, y en su caso, de la hora en que se produjo el nacimiento y de la filiación del inscrito.</w:t>
      </w:r>
    </w:p>
    <w:p w14:paraId="4224785C" w14:textId="77777777" w:rsidR="008D3B53" w:rsidRPr="006F7D34" w:rsidRDefault="008D3B53" w:rsidP="00A64E30">
      <w:pPr>
        <w:pStyle w:val="NormalWeb"/>
        <w:spacing w:before="96" w:beforeAutospacing="0" w:after="120" w:afterAutospacing="0" w:line="360" w:lineRule="atLeast"/>
        <w:jc w:val="both"/>
        <w:rPr>
          <w:rStyle w:val="apple-style-span"/>
          <w:rFonts w:ascii="Century Gothic" w:hAnsi="Century Gothic"/>
          <w:b/>
          <w:color w:val="000000"/>
          <w:sz w:val="22"/>
          <w:szCs w:val="22"/>
        </w:rPr>
      </w:pPr>
    </w:p>
    <w:p w14:paraId="0C2A3DBD" w14:textId="77777777" w:rsidR="00D27B53" w:rsidRPr="006F7D34" w:rsidRDefault="00D27B53" w:rsidP="00A64E30">
      <w:pPr>
        <w:pStyle w:val="NormalWeb"/>
        <w:spacing w:before="96" w:beforeAutospacing="0" w:after="120" w:afterAutospacing="0" w:line="360" w:lineRule="atLeast"/>
        <w:jc w:val="both"/>
        <w:rPr>
          <w:rStyle w:val="apple-style-span"/>
          <w:rFonts w:ascii="Century Gothic" w:hAnsi="Century Gothic" w:cs="Arial"/>
          <w:color w:val="000000"/>
          <w:sz w:val="22"/>
          <w:szCs w:val="22"/>
        </w:rPr>
      </w:pPr>
      <w:r w:rsidRPr="006F7D34">
        <w:rPr>
          <w:rStyle w:val="apple-style-span"/>
          <w:rFonts w:ascii="Century Gothic" w:hAnsi="Century Gothic" w:cs="Arial"/>
          <w:b/>
          <w:color w:val="000000"/>
          <w:sz w:val="22"/>
          <w:szCs w:val="22"/>
        </w:rPr>
        <w:t>Certificado del registro de la propiedad</w:t>
      </w:r>
      <w:r w:rsidRPr="006F7D34">
        <w:rPr>
          <w:rStyle w:val="apple-style-span"/>
          <w:rFonts w:ascii="Century Gothic" w:hAnsi="Century Gothic" w:cs="Arial"/>
          <w:color w:val="000000"/>
          <w:sz w:val="22"/>
          <w:szCs w:val="22"/>
        </w:rPr>
        <w:t>: Documento legitimado y expedido por el</w:t>
      </w:r>
      <w:r w:rsidRPr="006F7D34">
        <w:rPr>
          <w:rStyle w:val="apple-converted-space"/>
          <w:rFonts w:ascii="Century Gothic" w:hAnsi="Century Gothic" w:cs="Arial"/>
          <w:color w:val="000000"/>
          <w:sz w:val="22"/>
          <w:szCs w:val="22"/>
        </w:rPr>
        <w:t> </w:t>
      </w:r>
      <w:hyperlink r:id="rId18" w:history="1">
        <w:r w:rsidRPr="006F7D34">
          <w:rPr>
            <w:rStyle w:val="Hipervnculo"/>
            <w:rFonts w:ascii="Century Gothic" w:hAnsi="Century Gothic" w:cs="Arial"/>
            <w:color w:val="000000"/>
            <w:sz w:val="22"/>
            <w:szCs w:val="22"/>
            <w:u w:val="none"/>
          </w:rPr>
          <w:t>Registro de la Propiedad</w:t>
        </w:r>
      </w:hyperlink>
      <w:r w:rsidRPr="006F7D34">
        <w:rPr>
          <w:rStyle w:val="apple-style-span"/>
          <w:rFonts w:ascii="Century Gothic" w:hAnsi="Century Gothic" w:cs="Arial"/>
          <w:color w:val="000000"/>
          <w:sz w:val="22"/>
          <w:szCs w:val="22"/>
        </w:rPr>
        <w:t>, en el que se declara la situación de</w:t>
      </w:r>
      <w:r w:rsidRPr="006F7D34">
        <w:rPr>
          <w:rStyle w:val="apple-converted-space"/>
          <w:rFonts w:ascii="Century Gothic" w:hAnsi="Century Gothic" w:cs="Arial"/>
          <w:color w:val="000000"/>
          <w:sz w:val="22"/>
          <w:szCs w:val="22"/>
        </w:rPr>
        <w:t> </w:t>
      </w:r>
      <w:hyperlink r:id="rId19" w:history="1">
        <w:r w:rsidRPr="006F7D34">
          <w:rPr>
            <w:rStyle w:val="Hipervnculo"/>
            <w:rFonts w:ascii="Century Gothic" w:hAnsi="Century Gothic" w:cs="Arial"/>
            <w:b/>
            <w:bCs/>
            <w:color w:val="000000"/>
            <w:sz w:val="22"/>
            <w:szCs w:val="22"/>
            <w:u w:val="none"/>
          </w:rPr>
          <w:t>cargas</w:t>
        </w:r>
      </w:hyperlink>
      <w:r w:rsidRPr="006F7D34">
        <w:rPr>
          <w:rStyle w:val="apple-converted-space"/>
          <w:rFonts w:ascii="Century Gothic" w:hAnsi="Century Gothic" w:cs="Arial"/>
          <w:color w:val="000000"/>
          <w:sz w:val="22"/>
          <w:szCs w:val="22"/>
        </w:rPr>
        <w:t> </w:t>
      </w:r>
      <w:r w:rsidRPr="006F7D34">
        <w:rPr>
          <w:rStyle w:val="apple-style-span"/>
          <w:rFonts w:ascii="Century Gothic" w:hAnsi="Century Gothic" w:cs="Arial"/>
          <w:color w:val="000000"/>
          <w:sz w:val="22"/>
          <w:szCs w:val="22"/>
        </w:rPr>
        <w:t>de una finca o vivienda.</w:t>
      </w:r>
    </w:p>
    <w:p w14:paraId="4B8F26BE" w14:textId="77777777" w:rsidR="006F7D34" w:rsidRPr="006F7D34" w:rsidRDefault="006F7D34" w:rsidP="00A64E30">
      <w:pPr>
        <w:pStyle w:val="NormalWeb"/>
        <w:spacing w:before="96" w:beforeAutospacing="0" w:after="120" w:afterAutospacing="0" w:line="360" w:lineRule="atLeast"/>
        <w:jc w:val="both"/>
        <w:rPr>
          <w:rStyle w:val="apple-style-span"/>
          <w:rFonts w:ascii="Century Gothic" w:hAnsi="Century Gothic" w:cs="Arial"/>
          <w:color w:val="000000"/>
          <w:sz w:val="22"/>
          <w:szCs w:val="22"/>
        </w:rPr>
      </w:pPr>
    </w:p>
    <w:p w14:paraId="4DCE31DF" w14:textId="77777777" w:rsidR="00D27B53" w:rsidRPr="006F7D34" w:rsidRDefault="00D27B53" w:rsidP="00A64E30">
      <w:pPr>
        <w:pStyle w:val="NormalWeb"/>
        <w:spacing w:before="96" w:beforeAutospacing="0" w:after="120" w:afterAutospacing="0" w:line="360" w:lineRule="atLeast"/>
        <w:jc w:val="both"/>
        <w:rPr>
          <w:rStyle w:val="apple-style-span"/>
          <w:rFonts w:ascii="Century Gothic" w:hAnsi="Century Gothic" w:cs="Arial"/>
          <w:color w:val="000000"/>
          <w:sz w:val="22"/>
          <w:szCs w:val="22"/>
        </w:rPr>
      </w:pPr>
      <w:r w:rsidRPr="006F7D34">
        <w:rPr>
          <w:rStyle w:val="apple-style-span"/>
          <w:rFonts w:ascii="Century Gothic" w:hAnsi="Century Gothic" w:cs="Arial"/>
          <w:b/>
          <w:color w:val="000000"/>
          <w:sz w:val="22"/>
          <w:szCs w:val="22"/>
        </w:rPr>
        <w:t>Citación de remate</w:t>
      </w:r>
      <w:r w:rsidRPr="006F7D34">
        <w:rPr>
          <w:rStyle w:val="apple-style-span"/>
          <w:rFonts w:ascii="Century Gothic" w:hAnsi="Century Gothic" w:cs="Arial"/>
          <w:color w:val="000000"/>
          <w:sz w:val="22"/>
          <w:szCs w:val="22"/>
        </w:rPr>
        <w:t>: es el emplazamiento que en el juicio ejecutivo se realiza al deudor una ves que se a realizado el embargo a fin de que pueda oponerse a la ejecución decretada, por medio de procurador.</w:t>
      </w:r>
    </w:p>
    <w:p w14:paraId="7A5C1299" w14:textId="77777777" w:rsidR="00D27B53" w:rsidRPr="006F7D34" w:rsidRDefault="00D27B53" w:rsidP="00A64E30">
      <w:pPr>
        <w:pStyle w:val="NormalWeb"/>
        <w:spacing w:before="96" w:beforeAutospacing="0" w:after="120" w:afterAutospacing="0" w:line="360" w:lineRule="atLeast"/>
        <w:jc w:val="both"/>
        <w:rPr>
          <w:rStyle w:val="apple-style-span"/>
          <w:rFonts w:ascii="Century Gothic" w:hAnsi="Century Gothic" w:cs="Arial"/>
          <w:color w:val="000000"/>
          <w:sz w:val="22"/>
          <w:szCs w:val="22"/>
        </w:rPr>
      </w:pPr>
    </w:p>
    <w:p w14:paraId="39426893" w14:textId="77777777" w:rsidR="00D27B53" w:rsidRPr="006F7D34" w:rsidRDefault="00D27B53" w:rsidP="00A64E30">
      <w:pPr>
        <w:pStyle w:val="NormalWeb"/>
        <w:spacing w:before="96" w:beforeAutospacing="0" w:after="120" w:afterAutospacing="0" w:line="360" w:lineRule="atLeast"/>
        <w:jc w:val="both"/>
        <w:rPr>
          <w:rStyle w:val="apple-style-span"/>
          <w:rFonts w:ascii="Century Gothic" w:hAnsi="Century Gothic"/>
          <w:color w:val="000000"/>
          <w:sz w:val="22"/>
          <w:szCs w:val="22"/>
        </w:rPr>
      </w:pPr>
      <w:r w:rsidRPr="006F7D34">
        <w:rPr>
          <w:rStyle w:val="apple-style-span"/>
          <w:rFonts w:ascii="Century Gothic" w:hAnsi="Century Gothic" w:cs="Arial"/>
          <w:b/>
          <w:color w:val="000000"/>
          <w:sz w:val="22"/>
          <w:szCs w:val="22"/>
        </w:rPr>
        <w:t>Comisión o consignación</w:t>
      </w:r>
      <w:r w:rsidRPr="006F7D34">
        <w:rPr>
          <w:rStyle w:val="apple-style-span"/>
          <w:rFonts w:ascii="Century Gothic" w:hAnsi="Century Gothic" w:cs="Arial"/>
          <w:color w:val="000000"/>
          <w:sz w:val="22"/>
          <w:szCs w:val="22"/>
        </w:rPr>
        <w:t xml:space="preserve">: </w:t>
      </w:r>
      <w:r w:rsidRPr="006F7D34">
        <w:rPr>
          <w:rStyle w:val="apple-style-span"/>
          <w:rFonts w:ascii="Century Gothic" w:hAnsi="Century Gothic"/>
          <w:color w:val="000000"/>
          <w:sz w:val="22"/>
          <w:szCs w:val="22"/>
        </w:rPr>
        <w:t>Retribución que obtiene una persona por mediar en un contrato</w:t>
      </w:r>
      <w:r w:rsidRPr="006F7D34">
        <w:rPr>
          <w:rStyle w:val="apple-converted-space"/>
          <w:rFonts w:ascii="Century Gothic" w:hAnsi="Century Gothic"/>
          <w:color w:val="000000"/>
          <w:sz w:val="22"/>
          <w:szCs w:val="22"/>
        </w:rPr>
        <w:t> </w:t>
      </w:r>
      <w:r w:rsidRPr="006F7D34">
        <w:rPr>
          <w:rStyle w:val="apple-style-span"/>
          <w:rFonts w:ascii="Century Gothic" w:hAnsi="Century Gothic"/>
          <w:color w:val="000000"/>
          <w:sz w:val="22"/>
          <w:szCs w:val="22"/>
        </w:rPr>
        <w:t>mercantil</w:t>
      </w:r>
      <w:r w:rsidRPr="006F7D34">
        <w:rPr>
          <w:rStyle w:val="apple-converted-space"/>
          <w:rFonts w:ascii="Century Gothic" w:hAnsi="Century Gothic"/>
          <w:color w:val="000000"/>
          <w:sz w:val="22"/>
          <w:szCs w:val="22"/>
        </w:rPr>
        <w:t> </w:t>
      </w:r>
      <w:r w:rsidRPr="006F7D34">
        <w:rPr>
          <w:rStyle w:val="apple-style-span"/>
          <w:rFonts w:ascii="Century Gothic" w:hAnsi="Century Gothic"/>
          <w:color w:val="000000"/>
          <w:sz w:val="22"/>
          <w:szCs w:val="22"/>
        </w:rPr>
        <w:t>o en un negocio.</w:t>
      </w:r>
    </w:p>
    <w:p w14:paraId="43B2A5F2" w14:textId="77777777" w:rsidR="00D27B53" w:rsidRPr="006F7D34" w:rsidRDefault="00D27B53" w:rsidP="00A64E30">
      <w:pPr>
        <w:pStyle w:val="NormalWeb"/>
        <w:spacing w:before="96" w:beforeAutospacing="0" w:after="120" w:afterAutospacing="0" w:line="360" w:lineRule="atLeast"/>
        <w:jc w:val="both"/>
        <w:rPr>
          <w:rStyle w:val="apple-style-span"/>
          <w:rFonts w:ascii="Century Gothic" w:hAnsi="Century Gothic"/>
          <w:color w:val="000000"/>
          <w:sz w:val="22"/>
          <w:szCs w:val="22"/>
        </w:rPr>
      </w:pPr>
    </w:p>
    <w:p w14:paraId="379506E3" w14:textId="77777777" w:rsidR="00D27B53" w:rsidRPr="006F7D34" w:rsidRDefault="006F7D34" w:rsidP="00A64E30">
      <w:pPr>
        <w:pStyle w:val="NormalWeb"/>
        <w:spacing w:before="96" w:beforeAutospacing="0" w:after="120" w:afterAutospacing="0" w:line="360" w:lineRule="atLeast"/>
        <w:jc w:val="both"/>
        <w:rPr>
          <w:rStyle w:val="apple-style-span"/>
          <w:rFonts w:ascii="Century Gothic" w:hAnsi="Century Gothic" w:cs="Arial"/>
          <w:color w:val="000000"/>
          <w:sz w:val="22"/>
          <w:szCs w:val="22"/>
        </w:rPr>
      </w:pPr>
      <w:r w:rsidRPr="006F7D34">
        <w:rPr>
          <w:rStyle w:val="apple-style-span"/>
          <w:rFonts w:ascii="Century Gothic" w:hAnsi="Century Gothic" w:cs="Arial"/>
          <w:b/>
          <w:bCs/>
          <w:color w:val="000000"/>
          <w:sz w:val="22"/>
          <w:szCs w:val="22"/>
        </w:rPr>
        <w:t>C</w:t>
      </w:r>
      <w:r w:rsidR="00D27B53" w:rsidRPr="006F7D34">
        <w:rPr>
          <w:rStyle w:val="apple-style-span"/>
          <w:rFonts w:ascii="Century Gothic" w:hAnsi="Century Gothic" w:cs="Arial"/>
          <w:b/>
          <w:bCs/>
          <w:color w:val="000000"/>
          <w:sz w:val="22"/>
          <w:szCs w:val="22"/>
        </w:rPr>
        <w:t>omodato</w:t>
      </w:r>
      <w:r w:rsidRPr="006F7D34">
        <w:rPr>
          <w:rStyle w:val="apple-converted-space"/>
          <w:rFonts w:ascii="Century Gothic" w:hAnsi="Century Gothic" w:cs="Arial"/>
          <w:color w:val="000000"/>
          <w:sz w:val="22"/>
          <w:szCs w:val="22"/>
        </w:rPr>
        <w:t xml:space="preserve">: </w:t>
      </w:r>
      <w:r w:rsidR="00D27B53" w:rsidRPr="006F7D34">
        <w:rPr>
          <w:rStyle w:val="apple-style-span"/>
          <w:rFonts w:ascii="Century Gothic" w:hAnsi="Century Gothic" w:cs="Arial"/>
          <w:color w:val="000000"/>
          <w:sz w:val="22"/>
          <w:szCs w:val="22"/>
        </w:rPr>
        <w:t>es un</w:t>
      </w:r>
      <w:r w:rsidR="00D27B53" w:rsidRPr="006F7D34">
        <w:rPr>
          <w:rStyle w:val="apple-converted-space"/>
          <w:rFonts w:ascii="Century Gothic" w:hAnsi="Century Gothic" w:cs="Arial"/>
          <w:color w:val="000000"/>
          <w:sz w:val="22"/>
          <w:szCs w:val="22"/>
        </w:rPr>
        <w:t> </w:t>
      </w:r>
      <w:hyperlink r:id="rId20" w:tooltip="Contrato" w:history="1">
        <w:r w:rsidR="00D27B53" w:rsidRPr="006F7D34">
          <w:rPr>
            <w:rStyle w:val="Hipervnculo"/>
            <w:rFonts w:ascii="Century Gothic" w:hAnsi="Century Gothic" w:cs="Arial"/>
            <w:color w:val="000000"/>
            <w:sz w:val="22"/>
            <w:szCs w:val="22"/>
            <w:u w:val="none"/>
          </w:rPr>
          <w:t>contrato</w:t>
        </w:r>
      </w:hyperlink>
      <w:r w:rsidR="00D27B53" w:rsidRPr="006F7D34">
        <w:rPr>
          <w:rStyle w:val="apple-converted-space"/>
          <w:rFonts w:ascii="Century Gothic" w:hAnsi="Century Gothic" w:cs="Arial"/>
          <w:color w:val="000000"/>
          <w:sz w:val="22"/>
          <w:szCs w:val="22"/>
        </w:rPr>
        <w:t> </w:t>
      </w:r>
      <w:r w:rsidR="00D27B53" w:rsidRPr="006F7D34">
        <w:rPr>
          <w:rStyle w:val="apple-style-span"/>
          <w:rFonts w:ascii="Century Gothic" w:hAnsi="Century Gothic" w:cs="Arial"/>
          <w:color w:val="000000"/>
          <w:sz w:val="22"/>
          <w:szCs w:val="22"/>
        </w:rPr>
        <w:t>por el cual una parte entrega a la otra gratuitamente una especie, mueble o bien raíz, para que haga uso de ella, con cargo de restituir la misma especie después de terminado el uso.</w:t>
      </w:r>
    </w:p>
    <w:p w14:paraId="6B36015D" w14:textId="77777777" w:rsidR="006F7D34" w:rsidRPr="006F7D34" w:rsidRDefault="006F7D34" w:rsidP="00A64E30">
      <w:pPr>
        <w:pStyle w:val="NormalWeb"/>
        <w:spacing w:before="96" w:beforeAutospacing="0" w:after="120" w:afterAutospacing="0" w:line="360" w:lineRule="atLeast"/>
        <w:jc w:val="both"/>
        <w:rPr>
          <w:rStyle w:val="apple-style-span"/>
          <w:rFonts w:ascii="Century Gothic" w:hAnsi="Century Gothic" w:cs="Arial"/>
          <w:b/>
          <w:color w:val="000000"/>
          <w:sz w:val="22"/>
          <w:szCs w:val="22"/>
        </w:rPr>
      </w:pPr>
    </w:p>
    <w:p w14:paraId="11DF30E4" w14:textId="77777777" w:rsidR="00E35335" w:rsidRPr="006F7D34" w:rsidRDefault="006F7D34" w:rsidP="00A64E30">
      <w:pPr>
        <w:pStyle w:val="NormalWeb"/>
        <w:spacing w:before="96" w:beforeAutospacing="0" w:after="120" w:afterAutospacing="0" w:line="360" w:lineRule="atLeast"/>
        <w:jc w:val="both"/>
        <w:rPr>
          <w:rStyle w:val="apple-style-span"/>
          <w:rFonts w:ascii="Century Gothic" w:hAnsi="Century Gothic" w:cs="Arial"/>
          <w:color w:val="000000"/>
          <w:sz w:val="22"/>
          <w:szCs w:val="22"/>
        </w:rPr>
      </w:pPr>
      <w:r w:rsidRPr="006F7D34">
        <w:rPr>
          <w:rStyle w:val="apple-style-span"/>
          <w:rFonts w:ascii="Century Gothic" w:hAnsi="Century Gothic" w:cs="Arial"/>
          <w:b/>
          <w:color w:val="000000"/>
          <w:sz w:val="22"/>
          <w:szCs w:val="22"/>
        </w:rPr>
        <w:t>C</w:t>
      </w:r>
      <w:r w:rsidR="00E35335" w:rsidRPr="006F7D34">
        <w:rPr>
          <w:rStyle w:val="apple-style-span"/>
          <w:rFonts w:ascii="Century Gothic" w:hAnsi="Century Gothic" w:cs="Arial"/>
          <w:b/>
          <w:color w:val="000000"/>
          <w:sz w:val="22"/>
          <w:szCs w:val="22"/>
        </w:rPr>
        <w:t>ompraventa mercantil</w:t>
      </w:r>
      <w:r w:rsidRPr="006F7D34">
        <w:rPr>
          <w:rStyle w:val="apple-style-span"/>
          <w:rFonts w:ascii="Century Gothic" w:hAnsi="Century Gothic" w:cs="Arial"/>
          <w:b/>
          <w:color w:val="000000"/>
          <w:sz w:val="22"/>
          <w:szCs w:val="22"/>
        </w:rPr>
        <w:t>:</w:t>
      </w:r>
      <w:r w:rsidR="00E35335" w:rsidRPr="006F7D34">
        <w:rPr>
          <w:rStyle w:val="apple-style-span"/>
          <w:rFonts w:ascii="Century Gothic" w:hAnsi="Century Gothic" w:cs="Arial"/>
          <w:color w:val="000000"/>
          <w:sz w:val="22"/>
          <w:szCs w:val="22"/>
        </w:rPr>
        <w:t xml:space="preserve"> es un</w:t>
      </w:r>
      <w:r w:rsidR="00E35335" w:rsidRPr="006F7D34">
        <w:rPr>
          <w:rStyle w:val="apple-converted-space"/>
          <w:rFonts w:ascii="Century Gothic" w:hAnsi="Century Gothic" w:cs="Arial"/>
          <w:color w:val="000000"/>
          <w:sz w:val="22"/>
          <w:szCs w:val="22"/>
        </w:rPr>
        <w:t> </w:t>
      </w:r>
      <w:hyperlink r:id="rId21" w:anchor="contrato" w:tgtFrame="frame4" w:history="1">
        <w:r w:rsidR="00E35335" w:rsidRPr="006F7D34">
          <w:rPr>
            <w:rStyle w:val="Hipervnculo"/>
            <w:rFonts w:ascii="Century Gothic" w:hAnsi="Century Gothic" w:cs="Arial"/>
            <w:color w:val="000000"/>
            <w:sz w:val="22"/>
            <w:szCs w:val="22"/>
            <w:u w:val="none"/>
          </w:rPr>
          <w:t>contrato</w:t>
        </w:r>
      </w:hyperlink>
      <w:r w:rsidR="00E35335" w:rsidRPr="006F7D34">
        <w:rPr>
          <w:rStyle w:val="apple-converted-space"/>
          <w:rFonts w:ascii="Century Gothic" w:hAnsi="Century Gothic" w:cs="Arial"/>
          <w:color w:val="000000"/>
          <w:sz w:val="22"/>
          <w:szCs w:val="22"/>
        </w:rPr>
        <w:t> </w:t>
      </w:r>
      <w:r w:rsidR="00E35335" w:rsidRPr="006F7D34">
        <w:rPr>
          <w:rStyle w:val="apple-style-span"/>
          <w:rFonts w:ascii="Century Gothic" w:hAnsi="Century Gothic" w:cs="Arial"/>
          <w:color w:val="000000"/>
          <w:sz w:val="22"/>
          <w:szCs w:val="22"/>
        </w:rPr>
        <w:t xml:space="preserve">por el cual una persona, sea o no propietaria o poseedora de la cosa objeto de la convención, se obliga a entregarla o a hacerla adquirir en propiedad a otra persona, que se obliga por su </w:t>
      </w:r>
      <w:r w:rsidR="00E35335" w:rsidRPr="006F7D34">
        <w:rPr>
          <w:rStyle w:val="apple-style-span"/>
          <w:rFonts w:ascii="Century Gothic" w:hAnsi="Century Gothic" w:cs="Arial"/>
          <w:color w:val="000000"/>
          <w:sz w:val="22"/>
          <w:szCs w:val="22"/>
        </w:rPr>
        <w:lastRenderedPageBreak/>
        <w:t>parte, a pagar un</w:t>
      </w:r>
      <w:r w:rsidR="00E35335" w:rsidRPr="006F7D34">
        <w:rPr>
          <w:rStyle w:val="apple-converted-space"/>
          <w:rFonts w:ascii="Century Gothic" w:hAnsi="Century Gothic" w:cs="Arial"/>
          <w:color w:val="000000"/>
          <w:sz w:val="22"/>
          <w:szCs w:val="22"/>
        </w:rPr>
        <w:t> </w:t>
      </w:r>
      <w:hyperlink r:id="rId22" w:anchor="precio" w:tgtFrame="frame4" w:history="1">
        <w:r w:rsidR="00E35335" w:rsidRPr="006F7D34">
          <w:rPr>
            <w:rStyle w:val="Hipervnculo"/>
            <w:rFonts w:ascii="Century Gothic" w:hAnsi="Century Gothic" w:cs="Arial"/>
            <w:color w:val="000000"/>
            <w:sz w:val="22"/>
            <w:szCs w:val="22"/>
            <w:u w:val="none"/>
          </w:rPr>
          <w:t>precio</w:t>
        </w:r>
      </w:hyperlink>
      <w:r w:rsidR="00E35335" w:rsidRPr="006F7D34">
        <w:rPr>
          <w:rStyle w:val="apple-converted-space"/>
          <w:rFonts w:ascii="Century Gothic" w:hAnsi="Century Gothic" w:cs="Arial"/>
          <w:color w:val="000000"/>
          <w:sz w:val="22"/>
          <w:szCs w:val="22"/>
        </w:rPr>
        <w:t> </w:t>
      </w:r>
      <w:r w:rsidR="00E35335" w:rsidRPr="006F7D34">
        <w:rPr>
          <w:rStyle w:val="apple-style-span"/>
          <w:rFonts w:ascii="Century Gothic" w:hAnsi="Century Gothic" w:cs="Arial"/>
          <w:color w:val="000000"/>
          <w:sz w:val="22"/>
          <w:szCs w:val="22"/>
        </w:rPr>
        <w:t>convenido, y la compra para revenderla o alquilar su uso.</w:t>
      </w:r>
    </w:p>
    <w:p w14:paraId="3A636814" w14:textId="77777777" w:rsidR="00E35335" w:rsidRPr="006F7D34" w:rsidRDefault="006F7D34" w:rsidP="00A64E30">
      <w:pPr>
        <w:pStyle w:val="NormalWeb"/>
        <w:spacing w:before="96" w:beforeAutospacing="0" w:after="120" w:afterAutospacing="0" w:line="360" w:lineRule="atLeast"/>
        <w:jc w:val="both"/>
        <w:rPr>
          <w:rStyle w:val="apple-style-span"/>
          <w:rFonts w:ascii="Century Gothic" w:hAnsi="Century Gothic" w:cs="Arial"/>
          <w:color w:val="000000"/>
          <w:sz w:val="22"/>
          <w:szCs w:val="22"/>
        </w:rPr>
      </w:pPr>
      <w:r w:rsidRPr="006F7D34">
        <w:rPr>
          <w:rStyle w:val="apple-style-span"/>
          <w:rFonts w:ascii="Century Gothic" w:hAnsi="Century Gothic" w:cs="Arial"/>
          <w:b/>
          <w:bCs/>
          <w:color w:val="000000"/>
          <w:sz w:val="22"/>
          <w:szCs w:val="22"/>
        </w:rPr>
        <w:t>Condominio</w:t>
      </w:r>
      <w:r w:rsidR="00E35335" w:rsidRPr="006F7D34">
        <w:rPr>
          <w:rStyle w:val="apple-style-span"/>
          <w:rFonts w:ascii="Century Gothic" w:hAnsi="Century Gothic" w:cs="Arial"/>
          <w:color w:val="000000"/>
          <w:sz w:val="22"/>
          <w:szCs w:val="22"/>
        </w:rPr>
        <w:t>, en</w:t>
      </w:r>
      <w:r w:rsidR="00E35335" w:rsidRPr="006F7D34">
        <w:rPr>
          <w:rStyle w:val="apple-converted-space"/>
          <w:rFonts w:ascii="Century Gothic" w:hAnsi="Century Gothic" w:cs="Arial"/>
          <w:color w:val="000000"/>
          <w:sz w:val="22"/>
          <w:szCs w:val="22"/>
        </w:rPr>
        <w:t> </w:t>
      </w:r>
      <w:hyperlink r:id="rId23" w:tooltip="Derecho Civil" w:history="1">
        <w:r w:rsidR="00E35335" w:rsidRPr="006F7D34">
          <w:rPr>
            <w:rStyle w:val="Hipervnculo"/>
            <w:rFonts w:ascii="Century Gothic" w:hAnsi="Century Gothic" w:cs="Arial"/>
            <w:color w:val="000000"/>
            <w:sz w:val="22"/>
            <w:szCs w:val="22"/>
            <w:u w:val="none"/>
          </w:rPr>
          <w:t>Derecho Civil</w:t>
        </w:r>
      </w:hyperlink>
      <w:r w:rsidR="00E35335" w:rsidRPr="006F7D34">
        <w:rPr>
          <w:rStyle w:val="apple-style-span"/>
          <w:rFonts w:ascii="Century Gothic" w:hAnsi="Century Gothic" w:cs="Arial"/>
          <w:color w:val="000000"/>
          <w:sz w:val="22"/>
          <w:szCs w:val="22"/>
        </w:rPr>
        <w:t>, consiste en la situación en la que la</w:t>
      </w:r>
      <w:r w:rsidR="00E35335" w:rsidRPr="006F7D34">
        <w:rPr>
          <w:rStyle w:val="apple-converted-space"/>
          <w:rFonts w:ascii="Century Gothic" w:hAnsi="Century Gothic" w:cs="Arial"/>
          <w:color w:val="000000"/>
          <w:sz w:val="22"/>
          <w:szCs w:val="22"/>
        </w:rPr>
        <w:t> </w:t>
      </w:r>
      <w:hyperlink r:id="rId24" w:tooltip="Propiedad" w:history="1">
        <w:r w:rsidR="00E35335" w:rsidRPr="006F7D34">
          <w:rPr>
            <w:rStyle w:val="Hipervnculo"/>
            <w:rFonts w:ascii="Century Gothic" w:hAnsi="Century Gothic" w:cs="Arial"/>
            <w:color w:val="000000"/>
            <w:sz w:val="22"/>
            <w:szCs w:val="22"/>
            <w:u w:val="none"/>
          </w:rPr>
          <w:t>propiedad</w:t>
        </w:r>
      </w:hyperlink>
      <w:r w:rsidR="00E35335" w:rsidRPr="006F7D34">
        <w:rPr>
          <w:rStyle w:val="apple-converted-space"/>
          <w:rFonts w:ascii="Century Gothic" w:hAnsi="Century Gothic" w:cs="Arial"/>
          <w:color w:val="000000"/>
          <w:sz w:val="22"/>
          <w:szCs w:val="22"/>
        </w:rPr>
        <w:t> </w:t>
      </w:r>
      <w:r w:rsidR="00E35335" w:rsidRPr="006F7D34">
        <w:rPr>
          <w:rStyle w:val="apple-style-span"/>
          <w:rFonts w:ascii="Century Gothic" w:hAnsi="Century Gothic" w:cs="Arial"/>
          <w:color w:val="000000"/>
          <w:sz w:val="22"/>
          <w:szCs w:val="22"/>
        </w:rPr>
        <w:t>de una</w:t>
      </w:r>
      <w:r w:rsidR="00E35335" w:rsidRPr="006F7D34">
        <w:rPr>
          <w:rStyle w:val="apple-converted-space"/>
          <w:rFonts w:ascii="Century Gothic" w:hAnsi="Century Gothic" w:cs="Arial"/>
          <w:color w:val="000000"/>
          <w:sz w:val="22"/>
          <w:szCs w:val="22"/>
        </w:rPr>
        <w:t> </w:t>
      </w:r>
      <w:hyperlink r:id="rId25" w:tooltip="Cosa (derecho)" w:history="1">
        <w:r w:rsidR="00E35335" w:rsidRPr="006F7D34">
          <w:rPr>
            <w:rStyle w:val="Hipervnculo"/>
            <w:rFonts w:ascii="Century Gothic" w:hAnsi="Century Gothic" w:cs="Arial"/>
            <w:color w:val="000000"/>
            <w:sz w:val="22"/>
            <w:szCs w:val="22"/>
            <w:u w:val="none"/>
          </w:rPr>
          <w:t>cosa</w:t>
        </w:r>
      </w:hyperlink>
      <w:r w:rsidR="00E35335" w:rsidRPr="006F7D34">
        <w:rPr>
          <w:rStyle w:val="apple-converted-space"/>
          <w:rFonts w:ascii="Century Gothic" w:hAnsi="Century Gothic" w:cs="Arial"/>
          <w:color w:val="000000"/>
          <w:sz w:val="22"/>
          <w:szCs w:val="22"/>
        </w:rPr>
        <w:t> </w:t>
      </w:r>
      <w:r w:rsidR="00E35335" w:rsidRPr="006F7D34">
        <w:rPr>
          <w:rStyle w:val="apple-style-span"/>
          <w:rFonts w:ascii="Century Gothic" w:hAnsi="Century Gothic" w:cs="Arial"/>
          <w:color w:val="000000"/>
          <w:sz w:val="22"/>
          <w:szCs w:val="22"/>
        </w:rPr>
        <w:t>es compartida por</w:t>
      </w:r>
      <w:r w:rsidR="00E35335" w:rsidRPr="006F7D34">
        <w:rPr>
          <w:rStyle w:val="apple-converted-space"/>
          <w:rFonts w:ascii="Century Gothic" w:hAnsi="Century Gothic" w:cs="Arial"/>
          <w:color w:val="000000"/>
          <w:sz w:val="22"/>
          <w:szCs w:val="22"/>
        </w:rPr>
        <w:t> </w:t>
      </w:r>
      <w:hyperlink r:id="rId26" w:tooltip="Comunidad de bienes" w:history="1">
        <w:r w:rsidR="00E35335" w:rsidRPr="006F7D34">
          <w:rPr>
            <w:rStyle w:val="Hipervnculo"/>
            <w:rFonts w:ascii="Century Gothic" w:hAnsi="Century Gothic" w:cs="Arial"/>
            <w:color w:val="000000"/>
            <w:sz w:val="22"/>
            <w:szCs w:val="22"/>
            <w:u w:val="none"/>
          </w:rPr>
          <w:t>dos o más personas</w:t>
        </w:r>
      </w:hyperlink>
      <w:r w:rsidR="00E35335" w:rsidRPr="006F7D34">
        <w:rPr>
          <w:rStyle w:val="apple-style-span"/>
          <w:rFonts w:ascii="Century Gothic" w:hAnsi="Century Gothic" w:cs="Arial"/>
          <w:color w:val="000000"/>
          <w:sz w:val="22"/>
          <w:szCs w:val="22"/>
        </w:rPr>
        <w:t>. Por extensión, algunos autores denominan así a un</w:t>
      </w:r>
      <w:r w:rsidR="00E35335" w:rsidRPr="006F7D34">
        <w:rPr>
          <w:rStyle w:val="apple-converted-space"/>
          <w:rFonts w:ascii="Century Gothic" w:hAnsi="Century Gothic" w:cs="Arial"/>
          <w:color w:val="000000"/>
          <w:sz w:val="22"/>
          <w:szCs w:val="22"/>
        </w:rPr>
        <w:t> </w:t>
      </w:r>
      <w:hyperlink r:id="rId27" w:tooltip="Inmueble" w:history="1">
        <w:r w:rsidR="00E35335" w:rsidRPr="006F7D34">
          <w:rPr>
            <w:rStyle w:val="Hipervnculo"/>
            <w:rFonts w:ascii="Century Gothic" w:hAnsi="Century Gothic" w:cs="Arial"/>
            <w:color w:val="000000"/>
            <w:sz w:val="22"/>
            <w:szCs w:val="22"/>
            <w:u w:val="none"/>
          </w:rPr>
          <w:t>inmueble</w:t>
        </w:r>
      </w:hyperlink>
      <w:r w:rsidR="00E35335" w:rsidRPr="006F7D34">
        <w:rPr>
          <w:rStyle w:val="apple-converted-space"/>
          <w:rFonts w:ascii="Century Gothic" w:hAnsi="Century Gothic" w:cs="Arial"/>
          <w:color w:val="000000"/>
          <w:sz w:val="22"/>
          <w:szCs w:val="22"/>
        </w:rPr>
        <w:t> </w:t>
      </w:r>
      <w:r w:rsidR="00E35335" w:rsidRPr="006F7D34">
        <w:rPr>
          <w:rStyle w:val="apple-style-span"/>
          <w:rFonts w:ascii="Century Gothic" w:hAnsi="Century Gothic" w:cs="Arial"/>
          <w:color w:val="000000"/>
          <w:sz w:val="22"/>
          <w:szCs w:val="22"/>
        </w:rPr>
        <w:t>bajo el régimen de</w:t>
      </w:r>
      <w:r w:rsidR="00E35335" w:rsidRPr="006F7D34">
        <w:rPr>
          <w:rStyle w:val="apple-converted-space"/>
          <w:rFonts w:ascii="Century Gothic" w:hAnsi="Century Gothic" w:cs="Arial"/>
          <w:color w:val="000000"/>
          <w:sz w:val="22"/>
          <w:szCs w:val="22"/>
        </w:rPr>
        <w:t> </w:t>
      </w:r>
      <w:hyperlink r:id="rId28" w:tooltip="Propiedad horizontal" w:history="1">
        <w:r w:rsidR="00E35335" w:rsidRPr="006F7D34">
          <w:rPr>
            <w:rStyle w:val="Hipervnculo"/>
            <w:rFonts w:ascii="Century Gothic" w:hAnsi="Century Gothic" w:cs="Arial"/>
            <w:color w:val="000000"/>
            <w:sz w:val="22"/>
            <w:szCs w:val="22"/>
            <w:u w:val="none"/>
          </w:rPr>
          <w:t>propiedad horizontal</w:t>
        </w:r>
      </w:hyperlink>
      <w:r w:rsidR="00E35335" w:rsidRPr="006F7D34">
        <w:rPr>
          <w:rStyle w:val="apple-style-span"/>
          <w:rFonts w:ascii="Century Gothic" w:hAnsi="Century Gothic" w:cs="Arial"/>
          <w:color w:val="000000"/>
          <w:sz w:val="22"/>
          <w:szCs w:val="22"/>
        </w:rPr>
        <w:t>.</w:t>
      </w:r>
    </w:p>
    <w:p w14:paraId="129CAB86" w14:textId="77777777" w:rsidR="006F7D34" w:rsidRPr="006F7D34" w:rsidRDefault="006F7D34" w:rsidP="00A64E30">
      <w:pPr>
        <w:autoSpaceDE w:val="0"/>
        <w:autoSpaceDN w:val="0"/>
        <w:adjustRightInd w:val="0"/>
        <w:spacing w:after="0" w:line="240" w:lineRule="auto"/>
        <w:jc w:val="both"/>
        <w:rPr>
          <w:rStyle w:val="apple-style-span"/>
          <w:rFonts w:ascii="Century Gothic" w:eastAsia="Times New Roman" w:hAnsi="Century Gothic" w:cs="Arial"/>
          <w:color w:val="000000"/>
          <w:lang w:eastAsia="es-SV"/>
        </w:rPr>
      </w:pPr>
    </w:p>
    <w:p w14:paraId="1F6CE882" w14:textId="77777777" w:rsidR="00E35335" w:rsidRPr="006F7D34" w:rsidRDefault="00E35335" w:rsidP="006F7D3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theme="minorHAnsi"/>
          <w:i/>
          <w:iCs/>
          <w:color w:val="000000"/>
        </w:rPr>
      </w:pPr>
      <w:r w:rsidRPr="006F7D34">
        <w:rPr>
          <w:rFonts w:ascii="Century Gothic" w:hAnsi="Century Gothic"/>
          <w:b/>
          <w:color w:val="000000"/>
        </w:rPr>
        <w:t xml:space="preserve">Contrato: </w:t>
      </w:r>
      <w:r w:rsidRPr="006F7D34">
        <w:rPr>
          <w:rFonts w:ascii="Century Gothic" w:hAnsi="Century Gothic" w:cstheme="minorHAnsi"/>
          <w:color w:val="000000"/>
        </w:rPr>
        <w:t xml:space="preserve">Pacto o convenio entre partes que se obligan sobre materia o cosa determinada v a CUYO  cumplimiento pueden ser compelidas </w:t>
      </w:r>
      <w:r w:rsidRPr="006F7D34">
        <w:rPr>
          <w:rFonts w:ascii="Century Gothic" w:hAnsi="Century Gothic" w:cstheme="minorHAnsi"/>
          <w:i/>
          <w:iCs/>
          <w:color w:val="000000"/>
        </w:rPr>
        <w:t>(</w:t>
      </w:r>
    </w:p>
    <w:p w14:paraId="302078E0" w14:textId="77777777" w:rsidR="006F7D34" w:rsidRPr="006F7D34" w:rsidRDefault="006F7D34" w:rsidP="006F7D3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theme="minorHAnsi"/>
          <w:b/>
          <w:color w:val="000000"/>
        </w:rPr>
      </w:pPr>
    </w:p>
    <w:p w14:paraId="68CA054F" w14:textId="77777777" w:rsidR="00E35335" w:rsidRPr="006F7D34" w:rsidRDefault="00E35335" w:rsidP="00A64E30">
      <w:pPr>
        <w:jc w:val="both"/>
        <w:rPr>
          <w:rFonts w:ascii="Century Gothic" w:hAnsi="Century Gothic"/>
          <w:b/>
          <w:color w:val="000000"/>
        </w:rPr>
      </w:pPr>
      <w:r w:rsidRPr="006F7D34">
        <w:rPr>
          <w:rFonts w:ascii="Century Gothic" w:hAnsi="Century Gothic"/>
          <w:b/>
          <w:color w:val="000000"/>
        </w:rPr>
        <w:t>Curador</w:t>
      </w:r>
      <w:r w:rsidR="006F7D34" w:rsidRPr="006F7D34">
        <w:rPr>
          <w:rFonts w:ascii="Century Gothic" w:hAnsi="Century Gothic"/>
          <w:b/>
          <w:color w:val="000000"/>
        </w:rPr>
        <w:t>: Administrador</w:t>
      </w:r>
      <w:r w:rsidRPr="006F7D34">
        <w:rPr>
          <w:rFonts w:ascii="Century Gothic" w:hAnsi="Century Gothic"/>
          <w:color w:val="000000"/>
        </w:rPr>
        <w:t xml:space="preserve"> de los bienes de un incapaz o imposibilitado de cuidar de lo suyo. El nombrado para cuidar exclusivamente de los bienes de un incapacitado, pero sin potestad alguna de carácter personal sobre él.</w:t>
      </w:r>
    </w:p>
    <w:p w14:paraId="293AA308" w14:textId="77777777" w:rsidR="00E35335" w:rsidRPr="006F7D34" w:rsidRDefault="00E35335" w:rsidP="00A64E30">
      <w:pPr>
        <w:jc w:val="both"/>
        <w:rPr>
          <w:rFonts w:ascii="Century Gothic" w:hAnsi="Century Gothic"/>
          <w:b/>
          <w:color w:val="000000"/>
        </w:rPr>
      </w:pPr>
      <w:r w:rsidRPr="006F7D34">
        <w:rPr>
          <w:rFonts w:ascii="Century Gothic" w:hAnsi="Century Gothic"/>
          <w:b/>
          <w:color w:val="000000"/>
        </w:rPr>
        <w:t xml:space="preserve">De Cujus: </w:t>
      </w:r>
      <w:r w:rsidRPr="006F7D34">
        <w:rPr>
          <w:rFonts w:ascii="Century Gothic" w:hAnsi="Century Gothic"/>
          <w:color w:val="000000"/>
        </w:rPr>
        <w:t>Abreviatura de la expresión latina "de cujus successione agitur", aquel de cuya sucesión se trata. Equivale a causante, al difunto a que una herencia se refiere.</w:t>
      </w:r>
    </w:p>
    <w:p w14:paraId="498D42FF" w14:textId="77777777" w:rsidR="00E35335" w:rsidRPr="006F7D34" w:rsidRDefault="00E35335" w:rsidP="00A64E30">
      <w:pPr>
        <w:jc w:val="both"/>
        <w:rPr>
          <w:rFonts w:ascii="Century Gothic" w:hAnsi="Century Gothic"/>
          <w:b/>
          <w:color w:val="000000"/>
        </w:rPr>
      </w:pPr>
      <w:r w:rsidRPr="006F7D34">
        <w:rPr>
          <w:rFonts w:ascii="Century Gothic" w:hAnsi="Century Gothic"/>
          <w:b/>
          <w:color w:val="000000"/>
        </w:rPr>
        <w:t xml:space="preserve">De Jure: </w:t>
      </w:r>
      <w:r w:rsidRPr="006F7D34">
        <w:rPr>
          <w:rFonts w:ascii="Century Gothic" w:hAnsi="Century Gothic"/>
          <w:b/>
          <w:bCs/>
          <w:color w:val="000000"/>
        </w:rPr>
        <w:t>De iure</w:t>
      </w:r>
      <w:r w:rsidRPr="006F7D34">
        <w:rPr>
          <w:rFonts w:ascii="Century Gothic" w:hAnsi="Century Gothic"/>
          <w:color w:val="000000"/>
        </w:rPr>
        <w:t xml:space="preserve">, o más raramente </w:t>
      </w:r>
      <w:r w:rsidRPr="006F7D34">
        <w:rPr>
          <w:rFonts w:ascii="Century Gothic" w:hAnsi="Century Gothic"/>
          <w:b/>
          <w:bCs/>
          <w:i/>
          <w:iCs/>
          <w:color w:val="000000"/>
        </w:rPr>
        <w:t>de jure</w:t>
      </w:r>
      <w:r w:rsidRPr="006F7D34">
        <w:rPr>
          <w:rFonts w:ascii="Century Gothic" w:hAnsi="Century Gothic"/>
          <w:color w:val="000000"/>
        </w:rPr>
        <w:t xml:space="preserve">, es una </w:t>
      </w:r>
      <w:hyperlink r:id="rId29" w:tooltip="Locución latina" w:history="1">
        <w:r w:rsidRPr="006F7D34">
          <w:rPr>
            <w:rStyle w:val="Hipervnculo"/>
            <w:rFonts w:ascii="Century Gothic" w:hAnsi="Century Gothic"/>
            <w:color w:val="000000"/>
            <w:u w:val="none"/>
          </w:rPr>
          <w:t>locución latina</w:t>
        </w:r>
      </w:hyperlink>
      <w:r w:rsidRPr="006F7D34">
        <w:rPr>
          <w:rFonts w:ascii="Century Gothic" w:hAnsi="Century Gothic"/>
          <w:color w:val="000000"/>
        </w:rPr>
        <w:t>, pronunciada [de-yúre], que significa literalmente «de derecho» , esto es, con reconocimiento jurídico, legalmente.</w:t>
      </w:r>
    </w:p>
    <w:p w14:paraId="4B50095A" w14:textId="77777777" w:rsidR="00E35335" w:rsidRPr="006F7D34" w:rsidRDefault="00E35335" w:rsidP="00A64E3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theme="minorHAnsi"/>
          <w:color w:val="000000"/>
        </w:rPr>
      </w:pPr>
      <w:r w:rsidRPr="006F7D34">
        <w:rPr>
          <w:rFonts w:ascii="Century Gothic" w:hAnsi="Century Gothic"/>
          <w:b/>
          <w:color w:val="000000"/>
        </w:rPr>
        <w:t>Delito</w:t>
      </w:r>
      <w:r w:rsidRPr="006F7D34">
        <w:rPr>
          <w:rFonts w:ascii="Century Gothic" w:hAnsi="Century Gothic" w:cstheme="minorHAnsi"/>
          <w:b/>
          <w:color w:val="000000"/>
        </w:rPr>
        <w:t xml:space="preserve">: </w:t>
      </w:r>
      <w:r w:rsidRPr="006F7D34">
        <w:rPr>
          <w:rFonts w:ascii="Century Gothic" w:hAnsi="Century Gothic" w:cstheme="minorHAnsi"/>
          <w:color w:val="000000"/>
        </w:rPr>
        <w:t>el acto típicamente antijurídico, culpable, sometido a veces a condiciones objetivas</w:t>
      </w:r>
      <w:r w:rsidR="00A64E30" w:rsidRPr="006F7D34">
        <w:rPr>
          <w:rFonts w:ascii="Century Gothic" w:hAnsi="Century Gothic" w:cstheme="minorHAnsi"/>
          <w:color w:val="000000"/>
        </w:rPr>
        <w:t xml:space="preserve"> </w:t>
      </w:r>
      <w:r w:rsidRPr="006F7D34">
        <w:rPr>
          <w:rFonts w:ascii="Century Gothic" w:hAnsi="Century Gothic" w:cstheme="minorHAnsi"/>
          <w:color w:val="000000"/>
        </w:rPr>
        <w:t xml:space="preserve">de penalidad, imputable aun hombre y sometido a una sanción penal”. </w:t>
      </w:r>
    </w:p>
    <w:p w14:paraId="58839DEE" w14:textId="77777777" w:rsidR="00A64E30" w:rsidRPr="006F7D34" w:rsidRDefault="00A64E30" w:rsidP="00A64E3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theme="minorHAnsi"/>
          <w:color w:val="000000"/>
        </w:rPr>
      </w:pPr>
    </w:p>
    <w:p w14:paraId="4C4EA44D" w14:textId="77777777" w:rsidR="00A64E30" w:rsidRPr="006F7D34" w:rsidRDefault="00A64E30" w:rsidP="00A64E3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theme="minorHAnsi"/>
          <w:b/>
          <w:color w:val="000000"/>
        </w:rPr>
      </w:pPr>
    </w:p>
    <w:p w14:paraId="00020CF2" w14:textId="77777777" w:rsidR="00E35335" w:rsidRPr="006F7D34" w:rsidRDefault="00E35335" w:rsidP="00A64E30">
      <w:pPr>
        <w:jc w:val="both"/>
        <w:rPr>
          <w:rFonts w:ascii="Century Gothic" w:hAnsi="Century Gothic"/>
          <w:b/>
          <w:color w:val="000000"/>
        </w:rPr>
      </w:pPr>
      <w:r w:rsidRPr="006F7D34">
        <w:rPr>
          <w:rFonts w:ascii="Century Gothic" w:hAnsi="Century Gothic"/>
          <w:b/>
          <w:color w:val="000000"/>
        </w:rPr>
        <w:t xml:space="preserve">Derecho Civil: </w:t>
      </w:r>
      <w:r w:rsidRPr="006F7D34">
        <w:rPr>
          <w:rFonts w:ascii="Century Gothic" w:hAnsi="Century Gothic"/>
          <w:color w:val="000000"/>
        </w:rPr>
        <w:t>El que regula las relaciones entre las personas y sus bienes. El regulador de las Instituciones de Derecho privado común. Sistema de normas de carácter general o común que regulan las relaciones jurídicas de los particulares (individuos o entes colectivos) dentro del agregado social protegiendo la persona en sí misma y sus intereses tanto en el orden moral como en el orden patrimonial.</w:t>
      </w:r>
    </w:p>
    <w:p w14:paraId="69B753C3" w14:textId="77777777" w:rsidR="00E35335" w:rsidRPr="006F7D34" w:rsidRDefault="00E35335" w:rsidP="00A64E3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theme="minorHAnsi"/>
          <w:color w:val="000000"/>
        </w:rPr>
      </w:pPr>
      <w:r w:rsidRPr="006F7D34">
        <w:rPr>
          <w:rFonts w:ascii="Century Gothic" w:hAnsi="Century Gothic"/>
          <w:b/>
          <w:color w:val="000000"/>
        </w:rPr>
        <w:t xml:space="preserve">Dictamen: </w:t>
      </w:r>
      <w:r w:rsidRPr="006F7D34">
        <w:rPr>
          <w:rFonts w:ascii="Century Gothic" w:hAnsi="Century Gothic" w:cstheme="minorHAnsi"/>
          <w:color w:val="000000"/>
        </w:rPr>
        <w:t>Opinión o consejo de un organismo o autoridad</w:t>
      </w:r>
    </w:p>
    <w:p w14:paraId="3915545B" w14:textId="77777777" w:rsidR="00E35335" w:rsidRPr="006F7D34" w:rsidRDefault="00E35335" w:rsidP="00A64E3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theme="minorHAnsi"/>
          <w:b/>
          <w:color w:val="000000"/>
        </w:rPr>
      </w:pPr>
      <w:r w:rsidRPr="006F7D34">
        <w:rPr>
          <w:rFonts w:ascii="Century Gothic" w:hAnsi="Century Gothic" w:cstheme="minorHAnsi"/>
          <w:color w:val="000000"/>
        </w:rPr>
        <w:t>Acerca de una cuestión. | Parecer técnico de un abogado sobre un caso que se consulta; en especial, cuando se concreta por escrito.</w:t>
      </w:r>
    </w:p>
    <w:p w14:paraId="0251F9B5" w14:textId="77777777" w:rsidR="00E35335" w:rsidRPr="006F7D34" w:rsidRDefault="00E35335" w:rsidP="00A64E30">
      <w:pPr>
        <w:pStyle w:val="NormalWeb"/>
        <w:spacing w:before="96" w:beforeAutospacing="0" w:after="120" w:afterAutospacing="0" w:line="360" w:lineRule="atLeast"/>
        <w:jc w:val="both"/>
        <w:rPr>
          <w:rStyle w:val="apple-style-span"/>
          <w:rFonts w:ascii="Century Gothic" w:hAnsi="Century Gothic" w:cs="Arial"/>
          <w:color w:val="000000"/>
          <w:sz w:val="22"/>
          <w:szCs w:val="22"/>
        </w:rPr>
      </w:pPr>
      <w:r w:rsidRPr="006F7D34">
        <w:rPr>
          <w:rStyle w:val="apple-style-span"/>
          <w:rFonts w:ascii="Century Gothic" w:hAnsi="Century Gothic" w:cs="Arial"/>
          <w:b/>
          <w:color w:val="000000"/>
          <w:sz w:val="22"/>
          <w:szCs w:val="22"/>
        </w:rPr>
        <w:t>Domicilio real:</w:t>
      </w:r>
      <w:r w:rsidRPr="006F7D34">
        <w:rPr>
          <w:rStyle w:val="apple-style-span"/>
          <w:rFonts w:ascii="Century Gothic" w:hAnsi="Century Gothic" w:cs="Arial"/>
          <w:color w:val="000000"/>
          <w:sz w:val="22"/>
          <w:szCs w:val="22"/>
        </w:rPr>
        <w:t xml:space="preserve"> donde una persona tiene establecido el asiento real de su residencia.</w:t>
      </w:r>
    </w:p>
    <w:p w14:paraId="1DE555A5" w14:textId="77777777" w:rsidR="00E35335" w:rsidRPr="006F7D34" w:rsidRDefault="00E35335" w:rsidP="00A64E30">
      <w:pPr>
        <w:pStyle w:val="NormalWeb"/>
        <w:spacing w:before="96" w:beforeAutospacing="0" w:after="120" w:afterAutospacing="0" w:line="360" w:lineRule="atLeast"/>
        <w:jc w:val="both"/>
        <w:rPr>
          <w:rStyle w:val="apple-style-span"/>
          <w:rFonts w:ascii="Century Gothic" w:hAnsi="Century Gothic" w:cs="Arial"/>
          <w:color w:val="000000"/>
          <w:sz w:val="22"/>
          <w:szCs w:val="22"/>
        </w:rPr>
      </w:pPr>
      <w:r w:rsidRPr="006F7D34">
        <w:rPr>
          <w:rStyle w:val="apple-style-span"/>
          <w:rFonts w:ascii="Century Gothic" w:hAnsi="Century Gothic" w:cs="Arial"/>
          <w:b/>
          <w:color w:val="000000"/>
          <w:sz w:val="22"/>
          <w:szCs w:val="22"/>
        </w:rPr>
        <w:t>Domicilio legal</w:t>
      </w:r>
      <w:r w:rsidRPr="006F7D34">
        <w:rPr>
          <w:rStyle w:val="apple-style-span"/>
          <w:rFonts w:ascii="Century Gothic" w:hAnsi="Century Gothic" w:cs="Arial"/>
          <w:color w:val="000000"/>
          <w:sz w:val="22"/>
          <w:szCs w:val="22"/>
        </w:rPr>
        <w:t>: es donde la ley presume sin admitir prueba en contrario que una persona recide de forma permanente para el ejercicio de sus derechos y el ejercicio de sus obligaciones.</w:t>
      </w:r>
    </w:p>
    <w:p w14:paraId="021359F6" w14:textId="77777777" w:rsidR="00E35335" w:rsidRPr="006F7D34" w:rsidRDefault="00E35335" w:rsidP="00A64E30">
      <w:pPr>
        <w:pStyle w:val="NormalWeb"/>
        <w:spacing w:before="96" w:beforeAutospacing="0" w:after="120" w:afterAutospacing="0" w:line="360" w:lineRule="atLeast"/>
        <w:jc w:val="both"/>
        <w:rPr>
          <w:rStyle w:val="apple-style-span"/>
          <w:rFonts w:ascii="Century Gothic" w:hAnsi="Century Gothic" w:cs="Arial"/>
          <w:color w:val="000000"/>
          <w:sz w:val="22"/>
          <w:szCs w:val="22"/>
        </w:rPr>
      </w:pPr>
    </w:p>
    <w:p w14:paraId="3B6EF3A1" w14:textId="77777777" w:rsidR="00E35335" w:rsidRPr="006F7D34" w:rsidRDefault="00E35335" w:rsidP="00A64E3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theme="minorHAnsi"/>
          <w:b/>
          <w:color w:val="000000"/>
        </w:rPr>
      </w:pPr>
      <w:r w:rsidRPr="006F7D34">
        <w:rPr>
          <w:rFonts w:ascii="Century Gothic" w:hAnsi="Century Gothic"/>
          <w:b/>
          <w:color w:val="000000"/>
        </w:rPr>
        <w:lastRenderedPageBreak/>
        <w:t xml:space="preserve">Dominio: </w:t>
      </w:r>
      <w:r w:rsidRPr="006F7D34">
        <w:rPr>
          <w:rFonts w:ascii="Century Gothic" w:hAnsi="Century Gothic" w:cstheme="minorHAnsi"/>
          <w:color w:val="000000"/>
        </w:rPr>
        <w:t xml:space="preserve">Poder que uno tiene de usar y disponer libremente de lo </w:t>
      </w:r>
      <w:r w:rsidRPr="006F7D34">
        <w:rPr>
          <w:rFonts w:ascii="Century Gothic" w:hAnsi="Century Gothic" w:cstheme="minorHAnsi"/>
          <w:i/>
          <w:iCs/>
          <w:color w:val="000000"/>
        </w:rPr>
        <w:t xml:space="preserve">suyo (Dic. Acad.). </w:t>
      </w:r>
      <w:r w:rsidRPr="006F7D34">
        <w:rPr>
          <w:rFonts w:ascii="Century Gothic" w:hAnsi="Century Gothic" w:cstheme="minorHAnsi"/>
          <w:color w:val="000000"/>
        </w:rPr>
        <w:t xml:space="preserve">| Derecho real en virtud del cual una cosa se encuentra sometida a la voluntad y a la acción de una persona </w:t>
      </w:r>
      <w:r w:rsidRPr="006F7D34">
        <w:rPr>
          <w:rFonts w:ascii="Century Gothic" w:hAnsi="Century Gothic" w:cstheme="minorHAnsi"/>
          <w:i/>
          <w:iCs/>
          <w:color w:val="000000"/>
        </w:rPr>
        <w:t>(Cód.Civ. arg.). |</w:t>
      </w:r>
    </w:p>
    <w:p w14:paraId="2A854959" w14:textId="77777777" w:rsidR="00E35335" w:rsidRPr="006F7D34" w:rsidRDefault="00E35335" w:rsidP="00A64E30">
      <w:pPr>
        <w:jc w:val="both"/>
        <w:rPr>
          <w:rFonts w:ascii="Century Gothic" w:hAnsi="Century Gothic"/>
          <w:color w:val="000000"/>
        </w:rPr>
      </w:pPr>
    </w:p>
    <w:p w14:paraId="565BAE5A" w14:textId="77777777" w:rsidR="00E35335" w:rsidRPr="006F7D34" w:rsidRDefault="00E35335" w:rsidP="00A64E3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theme="minorHAnsi"/>
          <w:color w:val="000000"/>
        </w:rPr>
      </w:pPr>
      <w:r w:rsidRPr="006F7D34">
        <w:rPr>
          <w:rFonts w:ascii="Century Gothic" w:hAnsi="Century Gothic"/>
          <w:b/>
          <w:color w:val="000000"/>
        </w:rPr>
        <w:t>Edicto</w:t>
      </w:r>
      <w:r w:rsidRPr="006F7D34">
        <w:rPr>
          <w:rFonts w:ascii="Century Gothic" w:hAnsi="Century Gothic" w:cstheme="minorHAnsi"/>
          <w:b/>
          <w:color w:val="000000"/>
        </w:rPr>
        <w:t xml:space="preserve">: </w:t>
      </w:r>
      <w:r w:rsidRPr="006F7D34">
        <w:rPr>
          <w:rFonts w:ascii="Century Gothic" w:hAnsi="Century Gothic" w:cstheme="minorHAnsi"/>
          <w:color w:val="000000"/>
        </w:rPr>
        <w:t xml:space="preserve">Del lat. </w:t>
      </w:r>
      <w:r w:rsidRPr="006F7D34">
        <w:rPr>
          <w:rFonts w:ascii="Century Gothic" w:hAnsi="Century Gothic" w:cstheme="minorHAnsi"/>
          <w:i/>
          <w:iCs/>
          <w:color w:val="000000"/>
        </w:rPr>
        <w:t xml:space="preserve">edictum; </w:t>
      </w:r>
      <w:r w:rsidRPr="006F7D34">
        <w:rPr>
          <w:rFonts w:ascii="Century Gothic" w:hAnsi="Century Gothic" w:cstheme="minorHAnsi"/>
          <w:color w:val="000000"/>
        </w:rPr>
        <w:t xml:space="preserve">a </w:t>
      </w:r>
      <w:r w:rsidRPr="006F7D34">
        <w:rPr>
          <w:rFonts w:ascii="Century Gothic" w:hAnsi="Century Gothic" w:cstheme="minorHAnsi"/>
          <w:i/>
          <w:iCs/>
          <w:color w:val="000000"/>
        </w:rPr>
        <w:t xml:space="preserve">su vez, </w:t>
      </w:r>
      <w:r w:rsidRPr="006F7D34">
        <w:rPr>
          <w:rFonts w:ascii="Century Gothic" w:hAnsi="Century Gothic" w:cstheme="minorHAnsi"/>
          <w:color w:val="000000"/>
        </w:rPr>
        <w:t xml:space="preserve">de </w:t>
      </w:r>
      <w:r w:rsidRPr="006F7D34">
        <w:rPr>
          <w:rFonts w:ascii="Century Gothic" w:hAnsi="Century Gothic" w:cstheme="minorHAnsi"/>
          <w:i/>
          <w:iCs/>
          <w:color w:val="000000"/>
        </w:rPr>
        <w:t xml:space="preserve">edicere </w:t>
      </w:r>
      <w:r w:rsidRPr="006F7D34">
        <w:rPr>
          <w:rFonts w:ascii="Century Gothic" w:hAnsi="Century Gothic" w:cstheme="minorHAnsi"/>
          <w:color w:val="000000"/>
        </w:rPr>
        <w:t>(proclamar,hacer público). Mandato, decreto publicado con autoridad del príncipe o del magistrado. | Escrito que se fija en los parajes públicos de las ciudades y poblados, y en los cuales se da noticia de alguna cosa para que sea notoria a todos.</w:t>
      </w:r>
    </w:p>
    <w:p w14:paraId="163C966E" w14:textId="77777777" w:rsidR="00E35335" w:rsidRPr="006F7D34" w:rsidRDefault="00E35335" w:rsidP="00A64E3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theme="minorHAnsi"/>
          <w:b/>
          <w:color w:val="000000"/>
        </w:rPr>
      </w:pPr>
    </w:p>
    <w:p w14:paraId="2D63A45F" w14:textId="77777777" w:rsidR="00E35335" w:rsidRPr="006F7D34" w:rsidRDefault="00E35335" w:rsidP="00A64E30">
      <w:pPr>
        <w:jc w:val="both"/>
        <w:rPr>
          <w:rFonts w:ascii="Century Gothic" w:hAnsi="Century Gothic"/>
          <w:b/>
          <w:color w:val="000000"/>
        </w:rPr>
      </w:pPr>
      <w:r w:rsidRPr="006F7D34">
        <w:rPr>
          <w:rFonts w:ascii="Century Gothic" w:hAnsi="Century Gothic"/>
          <w:b/>
          <w:color w:val="000000"/>
        </w:rPr>
        <w:t xml:space="preserve">Edictos: </w:t>
      </w:r>
      <w:r w:rsidRPr="006F7D34">
        <w:rPr>
          <w:rFonts w:ascii="Century Gothic" w:hAnsi="Century Gothic" w:cs="Segoe UI"/>
          <w:color w:val="000000"/>
        </w:rPr>
        <w:t>Publicaciones ordenadas por el Tribunal para practicar una notificación o convocar a determinadas personas, a fin de que comparezcan a ejercitar sus derechos en un proceso.</w:t>
      </w:r>
    </w:p>
    <w:p w14:paraId="62A5A302" w14:textId="77777777" w:rsidR="00E35335" w:rsidRPr="006F7D34" w:rsidRDefault="00E35335" w:rsidP="00A64E30">
      <w:pPr>
        <w:jc w:val="both"/>
        <w:rPr>
          <w:rFonts w:ascii="Century Gothic" w:hAnsi="Century Gothic"/>
          <w:b/>
          <w:color w:val="000000"/>
        </w:rPr>
      </w:pPr>
      <w:r w:rsidRPr="006F7D34">
        <w:rPr>
          <w:rFonts w:ascii="Century Gothic" w:hAnsi="Century Gothic"/>
          <w:b/>
          <w:color w:val="000000"/>
        </w:rPr>
        <w:t xml:space="preserve">Emancipación: </w:t>
      </w:r>
      <w:r w:rsidRPr="006F7D34">
        <w:rPr>
          <w:rFonts w:ascii="Century Gothic" w:hAnsi="Century Gothic"/>
          <w:color w:val="000000"/>
        </w:rPr>
        <w:t>Liberación del menor de la patria potestad de sus padres o de la tutela. Tiene lugar, por matrimonio del menor, por mayoría de edad o por confesión del padre o de la madre que ejerza la patria potestad, requiriéndose para este último caso que el menor tenga 18 años cumplidos.</w:t>
      </w:r>
    </w:p>
    <w:p w14:paraId="076B5D0B" w14:textId="77777777" w:rsidR="00E35335" w:rsidRPr="006F7D34" w:rsidRDefault="00E35335" w:rsidP="00A64E30">
      <w:pPr>
        <w:jc w:val="both"/>
        <w:rPr>
          <w:rFonts w:ascii="Century Gothic" w:hAnsi="Century Gothic"/>
          <w:b/>
          <w:color w:val="000000"/>
        </w:rPr>
      </w:pPr>
      <w:r w:rsidRPr="006F7D34">
        <w:rPr>
          <w:rFonts w:ascii="Century Gothic" w:hAnsi="Century Gothic"/>
          <w:b/>
          <w:color w:val="000000"/>
        </w:rPr>
        <w:t xml:space="preserve">Ejecución: </w:t>
      </w:r>
      <w:r w:rsidRPr="006F7D34">
        <w:rPr>
          <w:rFonts w:ascii="Century Gothic" w:hAnsi="Century Gothic"/>
          <w:color w:val="000000"/>
        </w:rPr>
        <w:t>Acción y efecto de ejecutar. Fase del juicio en el que se cumple lo ordenado en la sentencia.</w:t>
      </w:r>
    </w:p>
    <w:p w14:paraId="3CDD3641" w14:textId="77777777" w:rsidR="00E35335" w:rsidRPr="006F7D34" w:rsidRDefault="00E35335" w:rsidP="00A64E30">
      <w:pPr>
        <w:jc w:val="both"/>
        <w:rPr>
          <w:rFonts w:ascii="Century Gothic" w:hAnsi="Century Gothic"/>
          <w:b/>
          <w:color w:val="000000"/>
        </w:rPr>
      </w:pPr>
      <w:r w:rsidRPr="006F7D34">
        <w:rPr>
          <w:rFonts w:ascii="Century Gothic" w:hAnsi="Century Gothic"/>
          <w:b/>
          <w:color w:val="000000"/>
        </w:rPr>
        <w:t xml:space="preserve">Escribano: </w:t>
      </w:r>
      <w:r w:rsidRPr="006F7D34">
        <w:rPr>
          <w:rFonts w:ascii="Century Gothic" w:hAnsi="Century Gothic"/>
          <w:color w:val="000000"/>
        </w:rPr>
        <w:t>Profesional del derecho que cumple una función pública que le es atribuída por el Estado, la de fedatario, colaborando con aquél en la gestión de un servicio público.</w:t>
      </w:r>
    </w:p>
    <w:p w14:paraId="0D772B7E" w14:textId="77777777" w:rsidR="00E35335" w:rsidRPr="006F7D34" w:rsidRDefault="00E35335" w:rsidP="00A64E3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theme="minorHAnsi"/>
          <w:color w:val="000000"/>
        </w:rPr>
      </w:pPr>
      <w:r w:rsidRPr="006F7D34">
        <w:rPr>
          <w:rFonts w:ascii="Century Gothic" w:hAnsi="Century Gothic"/>
          <w:b/>
          <w:color w:val="000000"/>
        </w:rPr>
        <w:t xml:space="preserve">Estelionato: </w:t>
      </w:r>
      <w:r w:rsidRPr="006F7D34">
        <w:rPr>
          <w:rFonts w:ascii="Century Gothic" w:hAnsi="Century Gothic" w:cstheme="minorHAnsi"/>
          <w:color w:val="000000"/>
        </w:rPr>
        <w:t>Delito que comete quien contrata de mala fe sobre cosas ajenas, como si fueran propias, o sobre cosas gravadas como si se encontraran libres. Representa una modalidad de la estufa</w:t>
      </w:r>
    </w:p>
    <w:p w14:paraId="2FCC2604" w14:textId="77777777" w:rsidR="00E35335" w:rsidRPr="006F7D34" w:rsidRDefault="00E35335" w:rsidP="00A64E30">
      <w:pPr>
        <w:jc w:val="both"/>
        <w:rPr>
          <w:rFonts w:ascii="Century Gothic" w:hAnsi="Century Gothic"/>
          <w:b/>
          <w:color w:val="000000"/>
        </w:rPr>
      </w:pPr>
      <w:r w:rsidRPr="006F7D34">
        <w:rPr>
          <w:rFonts w:ascii="Century Gothic" w:hAnsi="Century Gothic" w:cs="Times New Roman"/>
          <w:color w:val="000000"/>
        </w:rPr>
        <w:t>(V.).</w:t>
      </w:r>
    </w:p>
    <w:p w14:paraId="45DB257E" w14:textId="77777777" w:rsidR="00E35335" w:rsidRPr="006F7D34" w:rsidRDefault="00E35335" w:rsidP="00A64E3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theme="minorHAnsi"/>
          <w:color w:val="000000"/>
        </w:rPr>
      </w:pPr>
      <w:r w:rsidRPr="006F7D34">
        <w:rPr>
          <w:rFonts w:ascii="Century Gothic" w:hAnsi="Century Gothic"/>
          <w:b/>
          <w:color w:val="000000"/>
        </w:rPr>
        <w:t>Evicción</w:t>
      </w:r>
      <w:r w:rsidR="006F7D34" w:rsidRPr="006F7D34">
        <w:rPr>
          <w:rFonts w:ascii="Century Gothic" w:hAnsi="Century Gothic"/>
          <w:b/>
          <w:color w:val="000000"/>
        </w:rPr>
        <w:t>: Pérdida</w:t>
      </w:r>
      <w:r w:rsidRPr="006F7D34">
        <w:rPr>
          <w:rFonts w:ascii="Century Gothic" w:hAnsi="Century Gothic" w:cstheme="minorHAnsi"/>
          <w:color w:val="000000"/>
        </w:rPr>
        <w:t xml:space="preserve"> o turbación que sufre el adquirente de un bien, o de un derecho real sobre éste, por vicios de derecho anteriores a la adquisición; siempre que ésta fuere onerosa, el transmisor</w:t>
      </w:r>
    </w:p>
    <w:p w14:paraId="033A3BE7" w14:textId="77777777" w:rsidR="00E35335" w:rsidRPr="006F7D34" w:rsidRDefault="00E35335" w:rsidP="00A64E3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theme="minorHAnsi"/>
          <w:color w:val="000000"/>
        </w:rPr>
      </w:pPr>
      <w:r w:rsidRPr="006F7D34">
        <w:rPr>
          <w:rFonts w:ascii="Century Gothic" w:hAnsi="Century Gothic" w:cstheme="minorHAnsi"/>
          <w:color w:val="000000"/>
        </w:rPr>
        <w:t>de los derechos en cuestión será responsable por los perjuicios o turbaciones causados. (V.</w:t>
      </w:r>
    </w:p>
    <w:p w14:paraId="6C18BA52" w14:textId="77777777" w:rsidR="00E35335" w:rsidRPr="006F7D34" w:rsidRDefault="00E35335" w:rsidP="00A64E30">
      <w:pPr>
        <w:jc w:val="both"/>
        <w:rPr>
          <w:rFonts w:ascii="Century Gothic" w:hAnsi="Century Gothic" w:cstheme="minorHAnsi"/>
          <w:b/>
          <w:color w:val="000000"/>
        </w:rPr>
      </w:pPr>
      <w:r w:rsidRPr="006F7D34">
        <w:rPr>
          <w:rFonts w:ascii="Century Gothic" w:hAnsi="Century Gothic" w:cstheme="minorHAnsi"/>
          <w:color w:val="000000"/>
        </w:rPr>
        <w:t>SANEAMIENTO )</w:t>
      </w:r>
    </w:p>
    <w:p w14:paraId="0BB0DED8" w14:textId="77777777" w:rsidR="00A64E30" w:rsidRPr="006F7D34" w:rsidRDefault="00A64E30" w:rsidP="00A64E30">
      <w:pPr>
        <w:jc w:val="both"/>
        <w:rPr>
          <w:rFonts w:ascii="Century Gothic" w:hAnsi="Century Gothic"/>
          <w:b/>
          <w:color w:val="000000"/>
        </w:rPr>
      </w:pPr>
      <w:r w:rsidRPr="006F7D34">
        <w:rPr>
          <w:rFonts w:ascii="Century Gothic" w:hAnsi="Century Gothic"/>
          <w:b/>
          <w:color w:val="000000"/>
        </w:rPr>
        <w:t>Ex consensu:</w:t>
      </w:r>
      <w:r w:rsidRPr="006F7D34">
        <w:rPr>
          <w:rStyle w:val="apple-style-span"/>
          <w:rFonts w:ascii="Century Gothic" w:hAnsi="Century Gothic" w:cs="Arial"/>
          <w:color w:val="000000"/>
        </w:rPr>
        <w:t xml:space="preserve"> Con el consentimiento (referido para la persona de quien se habla o a la cual estamos haciendo alusión)</w:t>
      </w:r>
    </w:p>
    <w:p w14:paraId="1B61C309" w14:textId="77777777" w:rsidR="00E35335" w:rsidRPr="006F7D34" w:rsidRDefault="00A64E30" w:rsidP="00A64E30">
      <w:pPr>
        <w:jc w:val="both"/>
        <w:rPr>
          <w:rStyle w:val="apple-style-span"/>
          <w:rFonts w:ascii="Century Gothic" w:hAnsi="Century Gothic"/>
          <w:b/>
          <w:color w:val="000000"/>
        </w:rPr>
      </w:pPr>
      <w:r w:rsidRPr="006F7D34">
        <w:rPr>
          <w:rFonts w:ascii="Century Gothic" w:hAnsi="Century Gothic"/>
          <w:b/>
          <w:color w:val="000000"/>
        </w:rPr>
        <w:t xml:space="preserve">Exhorto: </w:t>
      </w:r>
      <w:r w:rsidRPr="006F7D34">
        <w:rPr>
          <w:rFonts w:ascii="Century Gothic" w:hAnsi="Century Gothic"/>
          <w:color w:val="000000"/>
        </w:rPr>
        <w:t>Comunicación de un juez o tribunal a otro de la misma categoría, para la práctica de alguna diligencia judicial.</w:t>
      </w:r>
    </w:p>
    <w:p w14:paraId="1083FD73" w14:textId="77777777" w:rsidR="00D27B53" w:rsidRPr="00A64E30" w:rsidRDefault="00D27B53" w:rsidP="00A64E30">
      <w:pPr>
        <w:pStyle w:val="NormalWeb"/>
        <w:spacing w:before="96" w:beforeAutospacing="0" w:after="120" w:afterAutospacing="0" w:line="360" w:lineRule="atLeast"/>
        <w:jc w:val="both"/>
        <w:rPr>
          <w:rStyle w:val="apple-style-span"/>
          <w:rFonts w:ascii="Century Gothic" w:hAnsi="Century Gothic"/>
          <w:color w:val="445555"/>
        </w:rPr>
      </w:pPr>
    </w:p>
    <w:p w14:paraId="329EDBB3" w14:textId="77777777" w:rsidR="008D3B53" w:rsidRPr="00A64E30" w:rsidRDefault="008D3B53" w:rsidP="00A64E30">
      <w:pPr>
        <w:pStyle w:val="NormalWeb"/>
        <w:spacing w:before="96" w:beforeAutospacing="0" w:after="120" w:afterAutospacing="0" w:line="360" w:lineRule="atLeast"/>
        <w:jc w:val="both"/>
        <w:rPr>
          <w:rFonts w:ascii="Century Gothic" w:hAnsi="Century Gothic" w:cs="Arial"/>
          <w:color w:val="000000"/>
        </w:rPr>
      </w:pPr>
    </w:p>
    <w:p w14:paraId="135F4157" w14:textId="77777777" w:rsidR="008D3B53" w:rsidRDefault="008D3B53" w:rsidP="008D3B53">
      <w:pPr>
        <w:jc w:val="both"/>
      </w:pPr>
    </w:p>
    <w:sectPr w:rsidR="008D3B5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96D74"/>
    <w:multiLevelType w:val="multilevel"/>
    <w:tmpl w:val="92A66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E7C"/>
    <w:rsid w:val="00691E7C"/>
    <w:rsid w:val="006F7D34"/>
    <w:rsid w:val="008D3B53"/>
    <w:rsid w:val="00A64E30"/>
    <w:rsid w:val="00AC20C0"/>
    <w:rsid w:val="00BB06A2"/>
    <w:rsid w:val="00D27B53"/>
    <w:rsid w:val="00E3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3A6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8D3B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style-span">
    <w:name w:val="apple-style-span"/>
    <w:basedOn w:val="Fuentedeprrafopredeter"/>
    <w:rsid w:val="00691E7C"/>
  </w:style>
  <w:style w:type="character" w:customStyle="1" w:styleId="fbconnectbuttontext">
    <w:name w:val="fbconnectbutton_text"/>
    <w:basedOn w:val="Fuentedeprrafopredeter"/>
    <w:rsid w:val="00691E7C"/>
  </w:style>
  <w:style w:type="character" w:customStyle="1" w:styleId="small">
    <w:name w:val="small"/>
    <w:basedOn w:val="Fuentedeprrafopredeter"/>
    <w:rsid w:val="00691E7C"/>
  </w:style>
  <w:style w:type="paragraph" w:styleId="NormalWeb">
    <w:name w:val="Normal (Web)"/>
    <w:basedOn w:val="Normal"/>
    <w:uiPriority w:val="99"/>
    <w:unhideWhenUsed/>
    <w:rsid w:val="00691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91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1E7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691E7C"/>
  </w:style>
  <w:style w:type="character" w:styleId="Hipervnculo">
    <w:name w:val="Hyperlink"/>
    <w:basedOn w:val="Fuentedeprrafopredeter"/>
    <w:uiPriority w:val="99"/>
    <w:semiHidden/>
    <w:unhideWhenUsed/>
    <w:rsid w:val="008D3B53"/>
    <w:rPr>
      <w:color w:val="0000FF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8D3B53"/>
    <w:rPr>
      <w:rFonts w:ascii="Times New Roman" w:eastAsia="Times New Roman" w:hAnsi="Times New Roman" w:cs="Times New Roman"/>
      <w:b/>
      <w:bCs/>
      <w:sz w:val="27"/>
      <w:szCs w:val="27"/>
      <w:lang w:eastAsia="es-SV"/>
    </w:rPr>
  </w:style>
  <w:style w:type="character" w:styleId="nfasis">
    <w:name w:val="Emphasis"/>
    <w:basedOn w:val="Fuentedeprrafopredeter"/>
    <w:uiPriority w:val="20"/>
    <w:qFormat/>
    <w:rsid w:val="008D3B5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8D3B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style-span">
    <w:name w:val="apple-style-span"/>
    <w:basedOn w:val="Fuentedeprrafopredeter"/>
    <w:rsid w:val="00691E7C"/>
  </w:style>
  <w:style w:type="character" w:customStyle="1" w:styleId="fbconnectbuttontext">
    <w:name w:val="fbconnectbutton_text"/>
    <w:basedOn w:val="Fuentedeprrafopredeter"/>
    <w:rsid w:val="00691E7C"/>
  </w:style>
  <w:style w:type="character" w:customStyle="1" w:styleId="small">
    <w:name w:val="small"/>
    <w:basedOn w:val="Fuentedeprrafopredeter"/>
    <w:rsid w:val="00691E7C"/>
  </w:style>
  <w:style w:type="paragraph" w:styleId="NormalWeb">
    <w:name w:val="Normal (Web)"/>
    <w:basedOn w:val="Normal"/>
    <w:uiPriority w:val="99"/>
    <w:unhideWhenUsed/>
    <w:rsid w:val="00691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91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1E7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691E7C"/>
  </w:style>
  <w:style w:type="character" w:styleId="Hipervnculo">
    <w:name w:val="Hyperlink"/>
    <w:basedOn w:val="Fuentedeprrafopredeter"/>
    <w:uiPriority w:val="99"/>
    <w:semiHidden/>
    <w:unhideWhenUsed/>
    <w:rsid w:val="008D3B53"/>
    <w:rPr>
      <w:color w:val="0000FF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8D3B53"/>
    <w:rPr>
      <w:rFonts w:ascii="Times New Roman" w:eastAsia="Times New Roman" w:hAnsi="Times New Roman" w:cs="Times New Roman"/>
      <w:b/>
      <w:bCs/>
      <w:sz w:val="27"/>
      <w:szCs w:val="27"/>
      <w:lang w:eastAsia="es-SV"/>
    </w:rPr>
  </w:style>
  <w:style w:type="character" w:styleId="nfasis">
    <w:name w:val="Emphasis"/>
    <w:basedOn w:val="Fuentedeprrafopredeter"/>
    <w:uiPriority w:val="20"/>
    <w:qFormat/>
    <w:rsid w:val="008D3B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1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cache.googleusercontent.com/wiki/Compraventa" TargetMode="External"/><Relationship Id="rId13" Type="http://schemas.openxmlformats.org/officeDocument/2006/relationships/hyperlink" Target="http://www.monografias.com/trabajos16/acto-de-comercio/acto-de-comercio.shtml" TargetMode="External"/><Relationship Id="rId18" Type="http://schemas.openxmlformats.org/officeDocument/2006/relationships/hyperlink" Target="http://www.euroresidentes.com/vivienda/hipotecas/diccionario/registro_propiedad.htm" TargetMode="External"/><Relationship Id="rId26" Type="http://schemas.openxmlformats.org/officeDocument/2006/relationships/hyperlink" Target="http://es.wikipedia.org/wiki/Comunidad_de_bienes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legales.com/glosario.html" TargetMode="External"/><Relationship Id="rId7" Type="http://schemas.openxmlformats.org/officeDocument/2006/relationships/hyperlink" Target="http://webcache.googleusercontent.com/wiki/Contrato" TargetMode="External"/><Relationship Id="rId12" Type="http://schemas.openxmlformats.org/officeDocument/2006/relationships/hyperlink" Target="http://webcache.googleusercontent.com/wiki/Se%C3%B1al" TargetMode="External"/><Relationship Id="rId17" Type="http://schemas.openxmlformats.org/officeDocument/2006/relationships/hyperlink" Target="http://es.wikipedia.org/wiki/Capacidad_jur%C3%ADdica" TargetMode="External"/><Relationship Id="rId25" Type="http://schemas.openxmlformats.org/officeDocument/2006/relationships/hyperlink" Target="http://es.wikipedia.org/wiki/Cosa_(derecho)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onografias.com/trabajos7/perde/perde.shtml" TargetMode="External"/><Relationship Id="rId20" Type="http://schemas.openxmlformats.org/officeDocument/2006/relationships/hyperlink" Target="http://es.wikipedia.org/wiki/Contrato" TargetMode="External"/><Relationship Id="rId29" Type="http://schemas.openxmlformats.org/officeDocument/2006/relationships/hyperlink" Target="http://es.wikipedia.org/wiki/Locuci%C3%B3n_latin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s.wikipedia.org/wiki/Alhaja" TargetMode="External"/><Relationship Id="rId11" Type="http://schemas.openxmlformats.org/officeDocument/2006/relationships/hyperlink" Target="http://webcache.googleusercontent.com/wiki/Dinero" TargetMode="External"/><Relationship Id="rId24" Type="http://schemas.openxmlformats.org/officeDocument/2006/relationships/hyperlink" Target="http://es.wikipedia.org/wiki/Propieda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onografias.com/trabajos15/fundamento-ontologico/fundamento-ontologico.shtml" TargetMode="External"/><Relationship Id="rId23" Type="http://schemas.openxmlformats.org/officeDocument/2006/relationships/hyperlink" Target="http://es.wikipedia.org/wiki/Derecho_Civil" TargetMode="External"/><Relationship Id="rId28" Type="http://schemas.openxmlformats.org/officeDocument/2006/relationships/hyperlink" Target="http://es.wikipedia.org/wiki/Propiedad_horizontal" TargetMode="External"/><Relationship Id="rId10" Type="http://schemas.openxmlformats.org/officeDocument/2006/relationships/hyperlink" Target="http://webcache.googleusercontent.com/wiki/Inmueble" TargetMode="External"/><Relationship Id="rId19" Type="http://schemas.openxmlformats.org/officeDocument/2006/relationships/hyperlink" Target="http://www.euroresidentes.com/vivienda/hipotecas/diccionario/cargas.htm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ebcache.googleusercontent.com/wiki/Bien" TargetMode="External"/><Relationship Id="rId14" Type="http://schemas.openxmlformats.org/officeDocument/2006/relationships/hyperlink" Target="http://www.monografias.com/trabajos4/costo/costo.shtml" TargetMode="External"/><Relationship Id="rId22" Type="http://schemas.openxmlformats.org/officeDocument/2006/relationships/hyperlink" Target="http://legales.com/glosario2.html" TargetMode="External"/><Relationship Id="rId27" Type="http://schemas.openxmlformats.org/officeDocument/2006/relationships/hyperlink" Target="http://es.wikipedia.org/wiki/Inmueble" TargetMode="Externa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10/main" val="1F497D" mc:Ignorable=""/>
      </a:dk2>
      <a:lt2>
        <a:srgbClr xmlns:mc="http://schemas.openxmlformats.org/markup-compatibility/2006" xmlns:a14="http://schemas.microsoft.com/office/drawing/2010/main" val="EEECE1" mc:Ignorable=""/>
      </a:lt2>
      <a:accent1>
        <a:srgbClr xmlns:mc="http://schemas.openxmlformats.org/markup-compatibility/2006" xmlns:a14="http://schemas.microsoft.com/office/drawing/2010/main" val="4F81BD" mc:Ignorable=""/>
      </a:accent1>
      <a:accent2>
        <a:srgbClr xmlns:mc="http://schemas.openxmlformats.org/markup-compatibility/2006" xmlns:a14="http://schemas.microsoft.com/office/drawing/2010/main" val="C0504D" mc:Ignorable=""/>
      </a:accent2>
      <a:accent3>
        <a:srgbClr xmlns:mc="http://schemas.openxmlformats.org/markup-compatibility/2006" xmlns:a14="http://schemas.microsoft.com/office/drawing/2010/main" val="9BBB59" mc:Ignorable=""/>
      </a:accent3>
      <a:accent4>
        <a:srgbClr xmlns:mc="http://schemas.openxmlformats.org/markup-compatibility/2006" xmlns:a14="http://schemas.microsoft.com/office/drawing/2010/main" val="8064A2" mc:Ignorable=""/>
      </a:accent4>
      <a:accent5>
        <a:srgbClr xmlns:mc="http://schemas.openxmlformats.org/markup-compatibility/2006" xmlns:a14="http://schemas.microsoft.com/office/drawing/2010/main" val="4BACC6" mc:Ignorable=""/>
      </a:accent5>
      <a:accent6>
        <a:srgbClr xmlns:mc="http://schemas.openxmlformats.org/markup-compatibility/2006" xmlns:a14="http://schemas.microsoft.com/office/drawing/2010/main" val="F79646" mc:Ignorable=""/>
      </a:accent6>
      <a:hlink>
        <a:srgbClr xmlns:mc="http://schemas.openxmlformats.org/markup-compatibility/2006" xmlns:a14="http://schemas.microsoft.com/office/drawing/2010/main" val="0000FF" mc:Ignorable=""/>
      </a:hlink>
      <a:folHlink>
        <a:srgbClr xmlns:mc="http://schemas.openxmlformats.org/markup-compatibility/2006" xmlns:a14="http://schemas.microsoft.com/office/drawing/2010/main" val="800080" mc:Ignorable="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10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1457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Elena</dc:creator>
  <cp:lastModifiedBy>Maria Elena</cp:lastModifiedBy>
  <cp:revision>3</cp:revision>
  <dcterms:created xsi:type="dcterms:W3CDTF">2010-08-11T21:00:00Z</dcterms:created>
  <dcterms:modified xsi:type="dcterms:W3CDTF">2010-08-11T22:08:00Z</dcterms:modified>
</cp:coreProperties>
</file>