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313" w:rsidRPr="004C6E0F" w:rsidRDefault="00DA1313" w:rsidP="004C6E0F">
      <w:pPr>
        <w:jc w:val="both"/>
        <w:rPr>
          <w:rFonts w:ascii="Century Gothic" w:hAnsi="Century Gothic"/>
          <w:b/>
          <w:sz w:val="24"/>
          <w:szCs w:val="24"/>
          <w:u w:val="single"/>
        </w:rPr>
      </w:pPr>
      <w:proofErr w:type="gramStart"/>
      <w:r w:rsidRPr="004C6E0F">
        <w:rPr>
          <w:rFonts w:ascii="Century Gothic" w:hAnsi="Century Gothic"/>
          <w:b/>
          <w:sz w:val="24"/>
          <w:szCs w:val="24"/>
          <w:u w:val="single"/>
        </w:rPr>
        <w:t>1.LA</w:t>
      </w:r>
      <w:proofErr w:type="gramEnd"/>
      <w:r w:rsidRPr="004C6E0F">
        <w:rPr>
          <w:rFonts w:ascii="Century Gothic" w:hAnsi="Century Gothic"/>
          <w:b/>
          <w:sz w:val="24"/>
          <w:szCs w:val="24"/>
          <w:u w:val="single"/>
        </w:rPr>
        <w:t xml:space="preserve"> EJECUCION FORZOSA</w:t>
      </w:r>
    </w:p>
    <w:p w:rsidR="00DA1313" w:rsidRPr="004C6E0F" w:rsidRDefault="00DA1313" w:rsidP="004C6E0F">
      <w:pPr>
        <w:jc w:val="both"/>
        <w:rPr>
          <w:rFonts w:ascii="Century Gothic" w:hAnsi="Century Gothic"/>
          <w:b/>
          <w:sz w:val="24"/>
          <w:szCs w:val="24"/>
          <w:u w:val="single"/>
        </w:rPr>
      </w:pPr>
    </w:p>
    <w:p w:rsidR="00DA1313" w:rsidRPr="004C6E0F" w:rsidRDefault="00DA1313" w:rsidP="004C6E0F">
      <w:pPr>
        <w:jc w:val="both"/>
        <w:rPr>
          <w:rFonts w:ascii="Century Gothic" w:hAnsi="Century Gothic"/>
          <w:b/>
          <w:i/>
          <w:sz w:val="24"/>
          <w:szCs w:val="24"/>
          <w:lang w:val="es-ES_tradnl"/>
        </w:rPr>
      </w:pPr>
      <w:r w:rsidRPr="004C6E0F">
        <w:rPr>
          <w:rFonts w:ascii="Century Gothic" w:hAnsi="Century Gothic"/>
          <w:b/>
          <w:i/>
          <w:sz w:val="24"/>
          <w:szCs w:val="24"/>
          <w:lang w:val="es-ES_tradnl"/>
        </w:rPr>
        <w:t>1.1 FUNDAMENTO CONSTITUCIONAL:</w:t>
      </w:r>
    </w:p>
    <w:p w:rsidR="00020348" w:rsidRPr="004C6E0F" w:rsidRDefault="00A00503" w:rsidP="004C6E0F">
      <w:pPr>
        <w:jc w:val="both"/>
        <w:rPr>
          <w:rFonts w:ascii="Century Gothic" w:hAnsi="Century Gothic"/>
          <w:sz w:val="24"/>
          <w:szCs w:val="24"/>
        </w:rPr>
      </w:pPr>
      <w:r w:rsidRPr="004C6E0F">
        <w:rPr>
          <w:rFonts w:ascii="Century Gothic" w:hAnsi="Century Gothic"/>
          <w:sz w:val="24"/>
          <w:szCs w:val="24"/>
          <w:lang w:val="es-ES_tradnl"/>
        </w:rPr>
        <w:t>Art. 172 (1</w:t>
      </w:r>
      <w:proofErr w:type="gramStart"/>
      <w:r w:rsidRPr="004C6E0F">
        <w:rPr>
          <w:rFonts w:ascii="Century Gothic" w:hAnsi="Century Gothic"/>
          <w:sz w:val="24"/>
          <w:szCs w:val="24"/>
          <w:lang w:val="es-ES_tradnl"/>
        </w:rPr>
        <w:t>)</w:t>
      </w:r>
      <w:proofErr w:type="spellStart"/>
      <w:r w:rsidRPr="004C6E0F">
        <w:rPr>
          <w:rFonts w:ascii="Century Gothic" w:hAnsi="Century Gothic"/>
          <w:sz w:val="24"/>
          <w:szCs w:val="24"/>
          <w:lang w:val="es-ES_tradnl"/>
        </w:rPr>
        <w:t>Cn</w:t>
      </w:r>
      <w:proofErr w:type="gramEnd"/>
      <w:r w:rsidRPr="004C6E0F">
        <w:rPr>
          <w:rFonts w:ascii="Century Gothic" w:hAnsi="Century Gothic"/>
          <w:sz w:val="24"/>
          <w:szCs w:val="24"/>
          <w:lang w:val="es-ES_tradnl"/>
        </w:rPr>
        <w:t>.</w:t>
      </w:r>
      <w:proofErr w:type="spellEnd"/>
      <w:r w:rsidRPr="004C6E0F">
        <w:rPr>
          <w:rFonts w:ascii="Century Gothic" w:hAnsi="Century Gothic"/>
          <w:sz w:val="24"/>
          <w:szCs w:val="24"/>
          <w:lang w:val="es-ES_tradnl"/>
        </w:rPr>
        <w:t xml:space="preserve"> “</w:t>
      </w:r>
      <w:r w:rsidRPr="004C6E0F">
        <w:rPr>
          <w:rFonts w:ascii="Century Gothic" w:hAnsi="Century Gothic"/>
          <w:sz w:val="24"/>
          <w:szCs w:val="24"/>
          <w:lang w:val="es-ES"/>
        </w:rPr>
        <w:t xml:space="preserve">La Corte Suprema de Justicia, las Cámaras de Segunda Instancia y los demás tribunales que establezcan las leyes secundarias, integran el </w:t>
      </w:r>
      <w:proofErr w:type="spellStart"/>
      <w:r w:rsidRPr="004C6E0F">
        <w:rPr>
          <w:rFonts w:ascii="Century Gothic" w:hAnsi="Century Gothic"/>
          <w:sz w:val="24"/>
          <w:szCs w:val="24"/>
          <w:lang w:val="es-ES"/>
        </w:rPr>
        <w:t>Organo</w:t>
      </w:r>
      <w:proofErr w:type="spellEnd"/>
      <w:r w:rsidRPr="004C6E0F">
        <w:rPr>
          <w:rFonts w:ascii="Century Gothic" w:hAnsi="Century Gothic"/>
          <w:sz w:val="24"/>
          <w:szCs w:val="24"/>
          <w:lang w:val="es-ES"/>
        </w:rPr>
        <w:t xml:space="preserve"> Judicial. Corresponde exclusivamente a este </w:t>
      </w:r>
      <w:proofErr w:type="spellStart"/>
      <w:r w:rsidRPr="004C6E0F">
        <w:rPr>
          <w:rFonts w:ascii="Century Gothic" w:hAnsi="Century Gothic"/>
          <w:sz w:val="24"/>
          <w:szCs w:val="24"/>
          <w:lang w:val="es-ES"/>
        </w:rPr>
        <w:t>Organo</w:t>
      </w:r>
      <w:proofErr w:type="spellEnd"/>
      <w:r w:rsidRPr="004C6E0F">
        <w:rPr>
          <w:rFonts w:ascii="Century Gothic" w:hAnsi="Century Gothic"/>
          <w:sz w:val="24"/>
          <w:szCs w:val="24"/>
          <w:lang w:val="es-ES"/>
        </w:rPr>
        <w:t xml:space="preserve"> la potestad de juzgar y </w:t>
      </w:r>
      <w:r w:rsidRPr="004C6E0F">
        <w:rPr>
          <w:rFonts w:ascii="Century Gothic" w:hAnsi="Century Gothic"/>
          <w:sz w:val="24"/>
          <w:szCs w:val="24"/>
          <w:u w:val="single"/>
          <w:lang w:val="es-ES"/>
        </w:rPr>
        <w:t>hacer ejecutar lo juzgado</w:t>
      </w:r>
      <w:r w:rsidRPr="004C6E0F">
        <w:rPr>
          <w:rFonts w:ascii="Century Gothic" w:hAnsi="Century Gothic"/>
          <w:sz w:val="24"/>
          <w:szCs w:val="24"/>
          <w:lang w:val="es-ES"/>
        </w:rPr>
        <w:t xml:space="preserve"> en materias constitucional, civil, penal, mercantil, laboral, agraria y de lo contencioso-administrativo, así como en las otras que determine la ley”. </w:t>
      </w:r>
    </w:p>
    <w:p w:rsidR="00DA1313" w:rsidRPr="004C6E0F" w:rsidRDefault="00DA1313" w:rsidP="004C6E0F">
      <w:pPr>
        <w:jc w:val="both"/>
        <w:rPr>
          <w:rFonts w:ascii="Century Gothic" w:hAnsi="Century Gothic"/>
          <w:sz w:val="24"/>
          <w:szCs w:val="24"/>
          <w:lang w:val="es-ES_tradnl"/>
        </w:rPr>
      </w:pPr>
      <w:r w:rsidRPr="004C6E0F">
        <w:rPr>
          <w:rFonts w:ascii="Century Gothic" w:hAnsi="Century Gothic"/>
          <w:sz w:val="24"/>
          <w:szCs w:val="24"/>
          <w:lang w:val="es-ES"/>
        </w:rPr>
        <w:t>De ahí que, primero se declara el derecho (proceso de declaración) y luego, se procede a su ejecución (proceso de ejecución).</w:t>
      </w:r>
      <w:r w:rsidRPr="004C6E0F">
        <w:rPr>
          <w:rFonts w:ascii="Century Gothic" w:hAnsi="Century Gothic"/>
          <w:sz w:val="24"/>
          <w:szCs w:val="24"/>
          <w:lang w:val="es-ES_tradnl"/>
        </w:rPr>
        <w:t xml:space="preserve"> </w:t>
      </w:r>
    </w:p>
    <w:p w:rsidR="00D14CA7" w:rsidRPr="004C6E0F" w:rsidRDefault="00D14CA7" w:rsidP="004C6E0F">
      <w:pPr>
        <w:jc w:val="both"/>
        <w:rPr>
          <w:rFonts w:ascii="Century Gothic" w:hAnsi="Century Gothic"/>
          <w:sz w:val="24"/>
          <w:szCs w:val="24"/>
          <w:lang w:val="es-ES_tradnl"/>
        </w:rPr>
      </w:pPr>
    </w:p>
    <w:p w:rsidR="00DA1313" w:rsidRPr="004C6E0F" w:rsidRDefault="00DA1313" w:rsidP="004C6E0F">
      <w:pPr>
        <w:jc w:val="both"/>
        <w:rPr>
          <w:rFonts w:ascii="Century Gothic" w:hAnsi="Century Gothic"/>
          <w:sz w:val="24"/>
          <w:szCs w:val="24"/>
          <w:lang w:val="es-ES_tradnl"/>
        </w:rPr>
      </w:pPr>
      <w:r w:rsidRPr="004C6E0F">
        <w:rPr>
          <w:rFonts w:ascii="Century Gothic" w:hAnsi="Century Gothic"/>
          <w:b/>
          <w:i/>
          <w:sz w:val="24"/>
          <w:szCs w:val="24"/>
          <w:lang w:val="es-ES_tradnl"/>
        </w:rPr>
        <w:t>1.2 ASPECTOS GENERALES:</w:t>
      </w:r>
    </w:p>
    <w:p w:rsidR="00DA1313" w:rsidRPr="004C6E0F" w:rsidRDefault="00DA1313" w:rsidP="004C6E0F">
      <w:pPr>
        <w:jc w:val="both"/>
        <w:rPr>
          <w:rFonts w:ascii="Century Gothic" w:hAnsi="Century Gothic"/>
          <w:b/>
          <w:i/>
          <w:sz w:val="24"/>
          <w:szCs w:val="24"/>
        </w:rPr>
      </w:pPr>
      <w:r w:rsidRPr="004C6E0F">
        <w:rPr>
          <w:rFonts w:ascii="Century Gothic" w:hAnsi="Century Gothic"/>
          <w:b/>
          <w:i/>
          <w:sz w:val="24"/>
          <w:szCs w:val="24"/>
          <w:lang w:val="es-ES_tradnl"/>
        </w:rPr>
        <w:t>1.2.1DEFINICIÓN:</w:t>
      </w:r>
    </w:p>
    <w:p w:rsidR="00DA1313" w:rsidRPr="004C6E0F" w:rsidRDefault="00DA1313" w:rsidP="004C6E0F">
      <w:pPr>
        <w:jc w:val="both"/>
        <w:rPr>
          <w:rFonts w:ascii="Century Gothic" w:hAnsi="Century Gothic"/>
          <w:sz w:val="24"/>
          <w:szCs w:val="24"/>
          <w:lang w:val="es-ES_tradnl"/>
        </w:rPr>
      </w:pPr>
      <w:r w:rsidRPr="004C6E0F">
        <w:rPr>
          <w:rFonts w:ascii="Century Gothic" w:hAnsi="Century Gothic"/>
          <w:sz w:val="24"/>
          <w:szCs w:val="24"/>
          <w:lang w:val="es-ES_tradnl"/>
        </w:rPr>
        <w:t>Es aquella actividad del órgano jurisdiccional mediante la cual se actúan forzosamente las consecuencias queridas por la norma en un caso concreto y sobre un sujeto determinado.</w:t>
      </w:r>
    </w:p>
    <w:p w:rsidR="00D14CA7" w:rsidRPr="004C6E0F" w:rsidRDefault="00D14CA7" w:rsidP="004C6E0F">
      <w:pPr>
        <w:autoSpaceDE w:val="0"/>
        <w:autoSpaceDN w:val="0"/>
        <w:adjustRightInd w:val="0"/>
        <w:spacing w:after="0"/>
        <w:jc w:val="both"/>
        <w:rPr>
          <w:rFonts w:ascii="Century Gothic" w:hAnsi="Century Gothic" w:cs="Times New Roman"/>
          <w:sz w:val="24"/>
          <w:szCs w:val="24"/>
        </w:rPr>
      </w:pPr>
      <w:r w:rsidRPr="004C6E0F">
        <w:rPr>
          <w:rFonts w:ascii="Century Gothic" w:hAnsi="Century Gothic" w:cs="Times New Roman"/>
          <w:sz w:val="24"/>
          <w:szCs w:val="24"/>
        </w:rPr>
        <w:t xml:space="preserve">La regulación de la Ejecución Forzosa en el Código Procesal Civil y Mercantil es inspirada fundamentalmente en la Ley de Enjuiciamiento Civil Española, en consecuencia nos refleja un vasto cuerpo normativo, moderno y adecuado a las exigencias de eficacia de la tutela jurisdiccional y de esta manera se procura una efectiva satisfacción del derecho del acreedor que ha sido declarado por una Sentencia Firme. Una de las características más importantes que se destacan del nuevo proceso civil, es el prolijo desarrollo en el tema de la ejecución de las sentencias. Se prevé paso a paso el procedimiento del que habría de echarse mano para llevar adelante el cumplimiento de las mismas, yendo desde lo que son las generalidades, principios, títulos, etc., pasando por la ejecución provisional y dineraria, llegando hasta la ejecución </w:t>
      </w:r>
      <w:proofErr w:type="spellStart"/>
      <w:r w:rsidRPr="004C6E0F">
        <w:rPr>
          <w:rFonts w:ascii="Century Gothic" w:hAnsi="Century Gothic" w:cs="Times New Roman"/>
          <w:sz w:val="24"/>
          <w:szCs w:val="24"/>
        </w:rPr>
        <w:t>prestacional</w:t>
      </w:r>
      <w:proofErr w:type="spellEnd"/>
      <w:r w:rsidRPr="004C6E0F">
        <w:rPr>
          <w:rFonts w:ascii="Century Gothic" w:hAnsi="Century Gothic" w:cs="Times New Roman"/>
          <w:sz w:val="24"/>
          <w:szCs w:val="24"/>
        </w:rPr>
        <w:t>.</w:t>
      </w:r>
      <w:r w:rsidR="00DB1FE4" w:rsidRPr="004C6E0F">
        <w:rPr>
          <w:rFonts w:ascii="Century Gothic" w:hAnsi="Century Gothic" w:cs="Times New Roman"/>
          <w:sz w:val="24"/>
          <w:szCs w:val="24"/>
        </w:rPr>
        <w:t xml:space="preserve"> </w:t>
      </w:r>
      <w:r w:rsidRPr="004C6E0F">
        <w:rPr>
          <w:rFonts w:ascii="Century Gothic" w:hAnsi="Century Gothic" w:cs="Times New Roman"/>
          <w:sz w:val="24"/>
          <w:szCs w:val="24"/>
        </w:rPr>
        <w:t xml:space="preserve"> En El Salvador, tal innovación nos parece relevante en virtud de que el Código de Procedimientos Civiles derogado destinaba un escaso articulado para este tema, reservándolo en un porcentaje muy alto para el proceso ejecutivo. En el nuevo proceso sin embargo, el modo de proceder </w:t>
      </w:r>
      <w:r w:rsidRPr="004C6E0F">
        <w:rPr>
          <w:rFonts w:ascii="Century Gothic" w:hAnsi="Century Gothic" w:cs="Times New Roman"/>
          <w:sz w:val="24"/>
          <w:szCs w:val="24"/>
        </w:rPr>
        <w:lastRenderedPageBreak/>
        <w:t>en la ejecución del proceso ejecutivo es sólo un apartado al que se denomina como ejecución dineraria.</w:t>
      </w:r>
      <w:r w:rsidR="00DB1FE4" w:rsidRPr="004C6E0F">
        <w:rPr>
          <w:rFonts w:ascii="Century Gothic" w:hAnsi="Century Gothic" w:cs="Times New Roman"/>
          <w:sz w:val="24"/>
          <w:szCs w:val="24"/>
        </w:rPr>
        <w:t xml:space="preserve"> </w:t>
      </w:r>
      <w:r w:rsidRPr="004C6E0F">
        <w:rPr>
          <w:rFonts w:ascii="Century Gothic" w:hAnsi="Century Gothic" w:cs="Times New Roman"/>
          <w:sz w:val="24"/>
          <w:szCs w:val="24"/>
        </w:rPr>
        <w:t>Se trata entonces de un  Sistema de Ejecución, que contiene referencias a los principios, los sujetos, los actos procesales y la estructura o procedimiento que a la vez se divide en varias categorías en función del tipo de ejecución.</w:t>
      </w:r>
    </w:p>
    <w:p w:rsidR="00D14CA7" w:rsidRPr="004C6E0F" w:rsidRDefault="00D14CA7" w:rsidP="004C6E0F">
      <w:pPr>
        <w:autoSpaceDE w:val="0"/>
        <w:autoSpaceDN w:val="0"/>
        <w:adjustRightInd w:val="0"/>
        <w:spacing w:after="0"/>
        <w:jc w:val="both"/>
        <w:rPr>
          <w:rFonts w:ascii="Century Gothic" w:hAnsi="Century Gothic" w:cs="Times New Roman"/>
          <w:sz w:val="24"/>
          <w:szCs w:val="24"/>
        </w:rPr>
      </w:pPr>
    </w:p>
    <w:p w:rsidR="00D14CA7" w:rsidRPr="004C6E0F" w:rsidRDefault="00D14CA7" w:rsidP="004C6E0F">
      <w:pPr>
        <w:jc w:val="both"/>
        <w:rPr>
          <w:rFonts w:ascii="Century Gothic" w:hAnsi="Century Gothic" w:cs="Cambria"/>
          <w:sz w:val="24"/>
          <w:szCs w:val="24"/>
        </w:rPr>
      </w:pPr>
      <w:r w:rsidRPr="004C6E0F">
        <w:rPr>
          <w:rFonts w:ascii="Century Gothic" w:hAnsi="Century Gothic" w:cs="Times New Roman"/>
          <w:sz w:val="24"/>
          <w:szCs w:val="24"/>
        </w:rPr>
        <w:t xml:space="preserve">La Ejecución en términos comunes, alude a la idea de poner por obra algo; en otras palabras, realizar, hacer, cumplir. Ese cumplimiento, en términos procesales está referido a un mandato, contenido en la sentencia o en otras resoluciones judiciales. Es necesario mencionar, que a falta de cumplimiento voluntario del obligado, el acreedor puede solicitar la Ejecución Forzosa, acudiendo a los tribunales para obtener, mediante un procedimiento coercitivo, la satisfacción de su interés. </w:t>
      </w:r>
      <w:r w:rsidRPr="004C6E0F">
        <w:rPr>
          <w:rFonts w:ascii="Century Gothic" w:hAnsi="Century Gothic" w:cs="Cambria"/>
          <w:sz w:val="24"/>
          <w:szCs w:val="24"/>
        </w:rPr>
        <w:t>En otras palabras cuando hablamos de la ejecución de sentencias, evocamos esa actividad del Estado</w:t>
      </w:r>
      <w:r w:rsidRPr="004C6E0F">
        <w:rPr>
          <w:rFonts w:ascii="Century Gothic" w:hAnsi="Century Gothic" w:cs="Times New Roman"/>
          <w:sz w:val="24"/>
          <w:szCs w:val="24"/>
        </w:rPr>
        <w:t xml:space="preserve"> </w:t>
      </w:r>
      <w:r w:rsidRPr="004C6E0F">
        <w:rPr>
          <w:rFonts w:ascii="Century Gothic" w:hAnsi="Century Gothic" w:cs="Cambria"/>
          <w:sz w:val="24"/>
          <w:szCs w:val="24"/>
        </w:rPr>
        <w:t>coactiva a través de la cual y contra la voluntad del deudor o condenado se cumple lo</w:t>
      </w:r>
      <w:r w:rsidRPr="004C6E0F">
        <w:rPr>
          <w:rFonts w:ascii="Century Gothic" w:hAnsi="Century Gothic" w:cs="Times New Roman"/>
          <w:sz w:val="24"/>
          <w:szCs w:val="24"/>
        </w:rPr>
        <w:t xml:space="preserve"> </w:t>
      </w:r>
      <w:r w:rsidRPr="004C6E0F">
        <w:rPr>
          <w:rFonts w:ascii="Century Gothic" w:hAnsi="Century Gothic" w:cs="Cambria"/>
          <w:sz w:val="24"/>
          <w:szCs w:val="24"/>
        </w:rPr>
        <w:t>dictaminado a favor de un acreedor demandante. Esta sentencia para que pueda</w:t>
      </w:r>
      <w:r w:rsidRPr="004C6E0F">
        <w:rPr>
          <w:rFonts w:ascii="Century Gothic" w:hAnsi="Century Gothic" w:cs="Times New Roman"/>
          <w:sz w:val="24"/>
          <w:szCs w:val="24"/>
        </w:rPr>
        <w:t xml:space="preserve"> </w:t>
      </w:r>
      <w:r w:rsidRPr="004C6E0F">
        <w:rPr>
          <w:rFonts w:ascii="Century Gothic" w:hAnsi="Century Gothic" w:cs="Cambria"/>
          <w:sz w:val="24"/>
          <w:szCs w:val="24"/>
        </w:rPr>
        <w:t>ejecutarse como tal debe cumplir con ciertos presupuestos y además estar guiada por</w:t>
      </w:r>
      <w:r w:rsidRPr="004C6E0F">
        <w:rPr>
          <w:rFonts w:ascii="Century Gothic" w:hAnsi="Century Gothic" w:cs="Times New Roman"/>
          <w:sz w:val="24"/>
          <w:szCs w:val="24"/>
        </w:rPr>
        <w:t xml:space="preserve"> </w:t>
      </w:r>
      <w:r w:rsidRPr="004C6E0F">
        <w:rPr>
          <w:rFonts w:ascii="Century Gothic" w:hAnsi="Century Gothic" w:cs="Cambria"/>
          <w:sz w:val="24"/>
          <w:szCs w:val="24"/>
        </w:rPr>
        <w:t>ciertos principios que abordaremos adelante. En todo caso se trata de un proceso que</w:t>
      </w:r>
      <w:r w:rsidRPr="004C6E0F">
        <w:rPr>
          <w:rFonts w:ascii="Century Gothic" w:hAnsi="Century Gothic" w:cs="Times New Roman"/>
          <w:sz w:val="24"/>
          <w:szCs w:val="24"/>
        </w:rPr>
        <w:t xml:space="preserve"> </w:t>
      </w:r>
      <w:r w:rsidRPr="004C6E0F">
        <w:rPr>
          <w:rFonts w:ascii="Century Gothic" w:hAnsi="Century Gothic" w:cs="Cambria"/>
          <w:sz w:val="24"/>
          <w:szCs w:val="24"/>
        </w:rPr>
        <w:t>indiscutiblemente vuelve verdadera la labor de tutela por parte del Estado en su deber</w:t>
      </w:r>
      <w:r w:rsidRPr="004C6E0F">
        <w:rPr>
          <w:rFonts w:ascii="Century Gothic" w:hAnsi="Century Gothic" w:cs="Times New Roman"/>
          <w:sz w:val="24"/>
          <w:szCs w:val="24"/>
        </w:rPr>
        <w:t xml:space="preserve"> </w:t>
      </w:r>
      <w:r w:rsidRPr="004C6E0F">
        <w:rPr>
          <w:rFonts w:ascii="Century Gothic" w:hAnsi="Century Gothic" w:cs="Cambria"/>
          <w:sz w:val="24"/>
          <w:szCs w:val="24"/>
        </w:rPr>
        <w:t>de dar protección jurisdiccional y no meramente declarativa, sino material y</w:t>
      </w:r>
      <w:r w:rsidRPr="004C6E0F">
        <w:rPr>
          <w:rFonts w:ascii="Century Gothic" w:hAnsi="Century Gothic" w:cs="Times New Roman"/>
          <w:sz w:val="24"/>
          <w:szCs w:val="24"/>
        </w:rPr>
        <w:t xml:space="preserve"> </w:t>
      </w:r>
      <w:r w:rsidRPr="004C6E0F">
        <w:rPr>
          <w:rFonts w:ascii="Century Gothic" w:hAnsi="Century Gothic" w:cs="Cambria"/>
          <w:sz w:val="24"/>
          <w:szCs w:val="24"/>
        </w:rPr>
        <w:t>tangiblemente real.</w:t>
      </w:r>
      <w:r w:rsidRPr="004C6E0F">
        <w:rPr>
          <w:rFonts w:ascii="Century Gothic" w:hAnsi="Century Gothic" w:cs="Times New Roman"/>
          <w:sz w:val="24"/>
          <w:szCs w:val="24"/>
        </w:rPr>
        <w:t xml:space="preserve"> </w:t>
      </w:r>
      <w:r w:rsidRPr="004C6E0F">
        <w:rPr>
          <w:rFonts w:ascii="Century Gothic" w:hAnsi="Century Gothic" w:cs="Cambria"/>
          <w:sz w:val="24"/>
          <w:szCs w:val="24"/>
        </w:rPr>
        <w:t>El fundamento teleológico de esta ejecución, en definitiva, es que las sentencias de</w:t>
      </w:r>
      <w:r w:rsidRPr="004C6E0F">
        <w:rPr>
          <w:rFonts w:ascii="Century Gothic" w:hAnsi="Century Gothic" w:cs="Times New Roman"/>
          <w:sz w:val="24"/>
          <w:szCs w:val="24"/>
        </w:rPr>
        <w:t xml:space="preserve"> </w:t>
      </w:r>
      <w:r w:rsidRPr="004C6E0F">
        <w:rPr>
          <w:rFonts w:ascii="Century Gothic" w:hAnsi="Century Gothic" w:cs="Cambria"/>
          <w:sz w:val="24"/>
          <w:szCs w:val="24"/>
        </w:rPr>
        <w:t>condena no siempre son suficientes para la eficaz tutela de los derechos lesionados,</w:t>
      </w:r>
      <w:r w:rsidRPr="004C6E0F">
        <w:rPr>
          <w:rFonts w:ascii="Century Gothic" w:hAnsi="Century Gothic" w:cs="Times New Roman"/>
          <w:sz w:val="24"/>
          <w:szCs w:val="24"/>
        </w:rPr>
        <w:t xml:space="preserve"> </w:t>
      </w:r>
      <w:r w:rsidRPr="004C6E0F">
        <w:rPr>
          <w:rFonts w:ascii="Century Gothic" w:hAnsi="Century Gothic" w:cs="Cambria"/>
          <w:sz w:val="24"/>
          <w:szCs w:val="24"/>
        </w:rPr>
        <w:t>que en el proceso civil son de naturaleza patrimonial ordinariamente; y, esto, porque</w:t>
      </w:r>
      <w:r w:rsidRPr="004C6E0F">
        <w:rPr>
          <w:rFonts w:ascii="Century Gothic" w:hAnsi="Century Gothic" w:cs="Times New Roman"/>
          <w:sz w:val="24"/>
          <w:szCs w:val="24"/>
        </w:rPr>
        <w:t xml:space="preserve"> </w:t>
      </w:r>
      <w:r w:rsidRPr="004C6E0F">
        <w:rPr>
          <w:rFonts w:ascii="Century Gothic" w:hAnsi="Century Gothic" w:cs="Cambria"/>
          <w:sz w:val="24"/>
          <w:szCs w:val="24"/>
        </w:rPr>
        <w:t>el condenado puede negarse a cumplir voluntariamente el mandato contenido en</w:t>
      </w:r>
      <w:r w:rsidRPr="004C6E0F">
        <w:rPr>
          <w:rFonts w:ascii="Century Gothic" w:hAnsi="Century Gothic" w:cs="Times New Roman"/>
          <w:sz w:val="24"/>
          <w:szCs w:val="24"/>
        </w:rPr>
        <w:t xml:space="preserve"> </w:t>
      </w:r>
      <w:r w:rsidRPr="004C6E0F">
        <w:rPr>
          <w:rFonts w:ascii="Century Gothic" w:hAnsi="Century Gothic" w:cs="Cambria"/>
          <w:sz w:val="24"/>
          <w:szCs w:val="24"/>
        </w:rPr>
        <w:t>ellas. Por esto es preciso que el Estado provea de los medios precisos para conseguir</w:t>
      </w:r>
      <w:r w:rsidRPr="004C6E0F">
        <w:rPr>
          <w:rFonts w:ascii="Century Gothic" w:hAnsi="Century Gothic" w:cs="Times New Roman"/>
          <w:sz w:val="24"/>
          <w:szCs w:val="24"/>
        </w:rPr>
        <w:t xml:space="preserve"> </w:t>
      </w:r>
      <w:r w:rsidRPr="004C6E0F">
        <w:rPr>
          <w:rFonts w:ascii="Century Gothic" w:hAnsi="Century Gothic" w:cs="Cambria"/>
          <w:sz w:val="24"/>
          <w:szCs w:val="24"/>
        </w:rPr>
        <w:t>el cumplimiento, aunque sea sin o contra la voluntad del deudor. A tal fin, la ejecución</w:t>
      </w:r>
      <w:r w:rsidRPr="004C6E0F">
        <w:rPr>
          <w:rFonts w:ascii="Century Gothic" w:hAnsi="Century Gothic" w:cs="Times New Roman"/>
          <w:sz w:val="24"/>
          <w:szCs w:val="24"/>
        </w:rPr>
        <w:t xml:space="preserve"> </w:t>
      </w:r>
      <w:r w:rsidRPr="004C6E0F">
        <w:rPr>
          <w:rFonts w:ascii="Century Gothic" w:hAnsi="Century Gothic" w:cs="Cambria"/>
          <w:sz w:val="24"/>
          <w:szCs w:val="24"/>
        </w:rPr>
        <w:t>no es más que una actividad del órgano jurisdiccional mediante la cual se actúan</w:t>
      </w:r>
      <w:r w:rsidRPr="004C6E0F">
        <w:rPr>
          <w:rFonts w:ascii="Century Gothic" w:hAnsi="Century Gothic" w:cs="Times New Roman"/>
          <w:sz w:val="24"/>
          <w:szCs w:val="24"/>
        </w:rPr>
        <w:t xml:space="preserve"> </w:t>
      </w:r>
      <w:r w:rsidRPr="004C6E0F">
        <w:rPr>
          <w:rFonts w:ascii="Century Gothic" w:hAnsi="Century Gothic" w:cs="Cambria"/>
          <w:sz w:val="24"/>
          <w:szCs w:val="24"/>
        </w:rPr>
        <w:t>forzosamente las consecuencias queridas por la norma en un caso concreto y sobre un</w:t>
      </w:r>
      <w:r w:rsidRPr="004C6E0F">
        <w:rPr>
          <w:rFonts w:ascii="Century Gothic" w:hAnsi="Century Gothic" w:cs="Times New Roman"/>
          <w:sz w:val="24"/>
          <w:szCs w:val="24"/>
        </w:rPr>
        <w:t xml:space="preserve"> </w:t>
      </w:r>
      <w:r w:rsidRPr="004C6E0F">
        <w:rPr>
          <w:rFonts w:ascii="Century Gothic" w:hAnsi="Century Gothic" w:cs="Cambria"/>
          <w:sz w:val="24"/>
          <w:szCs w:val="24"/>
        </w:rPr>
        <w:t>sujeto determinado.</w:t>
      </w:r>
    </w:p>
    <w:p w:rsidR="00D14CA7" w:rsidRPr="004C6E0F" w:rsidRDefault="00D14CA7" w:rsidP="004C6E0F">
      <w:pPr>
        <w:jc w:val="both"/>
        <w:rPr>
          <w:rFonts w:ascii="Century Gothic" w:hAnsi="Century Gothic" w:cs="Times New Roman"/>
          <w:sz w:val="24"/>
          <w:szCs w:val="24"/>
        </w:rPr>
      </w:pPr>
      <w:r w:rsidRPr="004C6E0F">
        <w:rPr>
          <w:rFonts w:ascii="Century Gothic" w:hAnsi="Century Gothic" w:cs="Times New Roman"/>
          <w:sz w:val="24"/>
          <w:szCs w:val="24"/>
        </w:rPr>
        <w:t>La Ejecución Forzosa se limita a:</w:t>
      </w:r>
    </w:p>
    <w:p w:rsidR="00D14CA7" w:rsidRPr="004C6E0F" w:rsidRDefault="00D14CA7" w:rsidP="004C6E0F">
      <w:pPr>
        <w:jc w:val="both"/>
        <w:rPr>
          <w:rFonts w:ascii="Century Gothic" w:hAnsi="Century Gothic" w:cs="Times New Roman"/>
          <w:sz w:val="24"/>
          <w:szCs w:val="24"/>
        </w:rPr>
      </w:pPr>
      <w:r w:rsidRPr="004C6E0F">
        <w:rPr>
          <w:rFonts w:ascii="Century Gothic" w:hAnsi="Century Gothic" w:cs="Times New Roman"/>
          <w:sz w:val="24"/>
          <w:szCs w:val="24"/>
        </w:rPr>
        <w:t>Las sentencias de condena, es decir aquellas que contienen un mandato dirigido al deudor, de pagar una suma de dinero, hacer o no hacer algo, o dar algo distinto del dinero.</w:t>
      </w:r>
    </w:p>
    <w:p w:rsidR="00D14CA7" w:rsidRPr="004C6E0F" w:rsidRDefault="00D14CA7" w:rsidP="004C6E0F">
      <w:pPr>
        <w:jc w:val="both"/>
        <w:rPr>
          <w:rFonts w:ascii="Century Gothic" w:hAnsi="Century Gothic" w:cs="Times New Roman"/>
          <w:sz w:val="24"/>
          <w:szCs w:val="24"/>
        </w:rPr>
      </w:pPr>
      <w:r w:rsidRPr="004C6E0F">
        <w:rPr>
          <w:rFonts w:ascii="Century Gothic" w:hAnsi="Century Gothic" w:cs="Times New Roman"/>
          <w:sz w:val="24"/>
          <w:szCs w:val="24"/>
        </w:rPr>
        <w:lastRenderedPageBreak/>
        <w:t>Las sentencias meramente declarativas y las constitutivas, no requieren una actividad posterior de ejecución. (Art. 559 CPCM)</w:t>
      </w:r>
    </w:p>
    <w:p w:rsidR="00D14CA7" w:rsidRPr="004C6E0F" w:rsidRDefault="00D14CA7" w:rsidP="004C6E0F">
      <w:pPr>
        <w:spacing w:line="360" w:lineRule="auto"/>
        <w:jc w:val="both"/>
        <w:rPr>
          <w:rFonts w:ascii="Century Gothic" w:hAnsi="Century Gothic" w:cs="Times New Roman"/>
          <w:sz w:val="24"/>
          <w:szCs w:val="24"/>
        </w:rPr>
      </w:pPr>
      <w:r w:rsidRPr="004C6E0F">
        <w:rPr>
          <w:rFonts w:ascii="Century Gothic" w:hAnsi="Century Gothic" w:cs="Times New Roman"/>
          <w:b/>
          <w:sz w:val="24"/>
          <w:szCs w:val="24"/>
        </w:rPr>
        <w:t>LA COERCIÓN</w:t>
      </w:r>
      <w:r w:rsidRPr="004C6E0F">
        <w:rPr>
          <w:rFonts w:ascii="Century Gothic" w:hAnsi="Century Gothic" w:cs="Times New Roman"/>
          <w:sz w:val="24"/>
          <w:szCs w:val="24"/>
        </w:rPr>
        <w:t>, es una de las principales características de la ejecución forzosa, esta permite algo que hasta el momento de la cosa juzgada o del título ejecutivo era jurídicamente imposible.</w:t>
      </w:r>
    </w:p>
    <w:p w:rsidR="00D14CA7" w:rsidRPr="004C6E0F" w:rsidRDefault="00D14CA7" w:rsidP="004C6E0F">
      <w:pPr>
        <w:spacing w:line="360" w:lineRule="auto"/>
        <w:jc w:val="both"/>
        <w:rPr>
          <w:rFonts w:ascii="Century Gothic" w:hAnsi="Century Gothic" w:cs="Times New Roman"/>
          <w:sz w:val="24"/>
          <w:szCs w:val="24"/>
        </w:rPr>
      </w:pPr>
      <w:r w:rsidRPr="004C6E0F">
        <w:rPr>
          <w:rFonts w:ascii="Century Gothic" w:hAnsi="Century Gothic" w:cs="Times New Roman"/>
          <w:b/>
          <w:sz w:val="24"/>
          <w:szCs w:val="24"/>
        </w:rPr>
        <w:t>COUTURE</w:t>
      </w:r>
      <w:r w:rsidRPr="004C6E0F">
        <w:rPr>
          <w:rFonts w:ascii="Century Gothic" w:hAnsi="Century Gothic" w:cs="Times New Roman"/>
          <w:sz w:val="24"/>
          <w:szCs w:val="24"/>
        </w:rPr>
        <w:t>, afirma que la ejecución resulta ser la etapa final de un largo camino, en el proceso humano que consiste en saber, querer y obrar, la ejecución corresponde al último tramo. En el proceso judicial también se comienza por saber los hechos y el derecho mediante el contradictorio de ambas partes y por obra del Juez; es él quien decide, esto es lo que se da en sentido jurídico, lo que se quiere es una eficacia especial; y por último, obra, esto asegura el resultado de la obra intelectual y volitiva, mediante las diversas formas exigidas por el contenido mismo de la sentencia.</w:t>
      </w:r>
    </w:p>
    <w:p w:rsidR="00D14CA7" w:rsidRPr="004C6E0F" w:rsidRDefault="00D14CA7" w:rsidP="004C6E0F">
      <w:pPr>
        <w:spacing w:line="360" w:lineRule="auto"/>
        <w:jc w:val="both"/>
        <w:rPr>
          <w:rFonts w:ascii="Century Gothic" w:hAnsi="Century Gothic" w:cs="Times New Roman"/>
          <w:sz w:val="24"/>
          <w:szCs w:val="24"/>
        </w:rPr>
      </w:pPr>
      <w:r w:rsidRPr="004C6E0F">
        <w:rPr>
          <w:rFonts w:ascii="Century Gothic" w:hAnsi="Century Gothic" w:cs="Times New Roman"/>
          <w:sz w:val="24"/>
          <w:szCs w:val="24"/>
        </w:rPr>
        <w:t xml:space="preserve">La ejecución no puede comprenderse en forma aislada, despojada de la actividad de juzgamiento que caracteriza fundamentalmente la labor jurisdiccional. Desde este punto de vista, no cabe concebir a la ejecución forzosa como una fase o etapa procesal limitada a la realización de actos materiales de ejecución, como </w:t>
      </w:r>
      <w:r w:rsidRPr="004C6E0F">
        <w:rPr>
          <w:rFonts w:ascii="Century Gothic" w:hAnsi="Century Gothic" w:cs="Times New Roman"/>
          <w:sz w:val="24"/>
          <w:szCs w:val="24"/>
          <w:u w:val="single"/>
        </w:rPr>
        <w:t>el embargo</w:t>
      </w:r>
      <w:r w:rsidRPr="004C6E0F">
        <w:rPr>
          <w:rFonts w:ascii="Century Gothic" w:hAnsi="Century Gothic" w:cs="Times New Roman"/>
          <w:sz w:val="24"/>
          <w:szCs w:val="24"/>
        </w:rPr>
        <w:t xml:space="preserve"> y posterior </w:t>
      </w:r>
      <w:r w:rsidRPr="004C6E0F">
        <w:rPr>
          <w:rFonts w:ascii="Century Gothic" w:hAnsi="Century Gothic" w:cs="Times New Roman"/>
          <w:sz w:val="24"/>
          <w:szCs w:val="24"/>
          <w:u w:val="single"/>
        </w:rPr>
        <w:t>remate</w:t>
      </w:r>
      <w:r w:rsidRPr="004C6E0F">
        <w:rPr>
          <w:rFonts w:ascii="Century Gothic" w:hAnsi="Century Gothic" w:cs="Times New Roman"/>
          <w:sz w:val="24"/>
          <w:szCs w:val="24"/>
        </w:rPr>
        <w:t xml:space="preserve">; el Juez de la ejecución nunca pierde su función de juzgamiento, que procede siempre a los actos materiales de ejecución, con respecto a esta afirmación COUTURE afirma lo siguiente: “Aunque examinamos aisladamente, conocimiento y ejecución parecen funciones antagónicas del orden jurídico, lo cierto es que, en el derecho de los países hispanoamericanos, ambas actividades interfieren recíprocamente y se complementan en forma necesaria. Virtualmente todo proceso de ejecución lleva consigo etapas o elementos de conocimiento. En el orden del derecho, ejecución sin conocimiento es arbitrariedad; conocimiento sin </w:t>
      </w:r>
      <w:r w:rsidRPr="004C6E0F">
        <w:rPr>
          <w:rFonts w:ascii="Century Gothic" w:hAnsi="Century Gothic" w:cs="Times New Roman"/>
          <w:sz w:val="24"/>
          <w:szCs w:val="24"/>
        </w:rPr>
        <w:lastRenderedPageBreak/>
        <w:t xml:space="preserve">posibilidad de ejecutar la decisión, significa hacer ilusorios los fines de la función jurisdiccional”. </w:t>
      </w:r>
    </w:p>
    <w:p w:rsidR="00D14CA7" w:rsidRPr="004C6E0F" w:rsidRDefault="00D14CA7" w:rsidP="004C6E0F">
      <w:pPr>
        <w:spacing w:line="360" w:lineRule="auto"/>
        <w:jc w:val="both"/>
        <w:rPr>
          <w:rFonts w:ascii="Century Gothic" w:hAnsi="Century Gothic" w:cs="Times New Roman"/>
          <w:sz w:val="24"/>
          <w:szCs w:val="24"/>
        </w:rPr>
      </w:pPr>
      <w:r w:rsidRPr="004C6E0F">
        <w:rPr>
          <w:rFonts w:ascii="Century Gothic" w:hAnsi="Century Gothic" w:cs="Times New Roman"/>
          <w:sz w:val="24"/>
          <w:szCs w:val="24"/>
        </w:rPr>
        <w:t xml:space="preserve">De manera similar piensa el autor PALACIO: “El objeto del proceso de ejecución, consiste, fundamentalmente, en modificar una situación de hecho existente a fin de adecuarla a una situación jurídica resultante, sea de una declaración judicial o de un reconocimiento consignado en un documento al que la ley asigna fuerza ejecutiva”. En esta afirmación ya no se trata, como en el proceso de conocimiento, de obtener un pronunciamiento acerca de un derecho discutido, sino de actuar, de traducir en hechos reales un derecho que, pese a haber sido judicialmente declarado o voluntariamente reconocido, </w:t>
      </w:r>
      <w:proofErr w:type="spellStart"/>
      <w:r w:rsidRPr="004C6E0F">
        <w:rPr>
          <w:rFonts w:ascii="Century Gothic" w:hAnsi="Century Gothic" w:cs="Times New Roman"/>
          <w:sz w:val="24"/>
          <w:szCs w:val="24"/>
        </w:rPr>
        <w:t>a</w:t>
      </w:r>
      <w:proofErr w:type="spellEnd"/>
      <w:r w:rsidRPr="004C6E0F">
        <w:rPr>
          <w:rFonts w:ascii="Century Gothic" w:hAnsi="Century Gothic" w:cs="Times New Roman"/>
          <w:sz w:val="24"/>
          <w:szCs w:val="24"/>
        </w:rPr>
        <w:t xml:space="preserve"> quedado insatisfecho”. Quiere decir entonces, que en la base de todo proceso de ejecución se encuentra un derecho ya cierto o presumiblemente cierto, cuya satisfacción se tiende a asegurar mediante el empleo de la fuerza.</w:t>
      </w:r>
    </w:p>
    <w:p w:rsidR="00DA1313" w:rsidRPr="004C6E0F" w:rsidRDefault="00414DA0" w:rsidP="004C6E0F">
      <w:pPr>
        <w:jc w:val="both"/>
        <w:rPr>
          <w:rFonts w:ascii="Century Gothic" w:hAnsi="Century Gothic"/>
          <w:b/>
          <w:i/>
          <w:sz w:val="24"/>
          <w:szCs w:val="24"/>
        </w:rPr>
      </w:pPr>
      <w:r w:rsidRPr="004C6E0F">
        <w:rPr>
          <w:rFonts w:ascii="Century Gothic" w:hAnsi="Century Gothic"/>
          <w:b/>
          <w:i/>
          <w:sz w:val="24"/>
          <w:szCs w:val="24"/>
          <w:lang w:val="es-ES_tradnl"/>
        </w:rPr>
        <w:t>2.</w:t>
      </w:r>
      <w:r w:rsidR="00DA1313" w:rsidRPr="004C6E0F">
        <w:rPr>
          <w:rFonts w:ascii="Century Gothic" w:hAnsi="Century Gothic"/>
          <w:b/>
          <w:i/>
          <w:sz w:val="24"/>
          <w:szCs w:val="24"/>
          <w:lang w:val="es-ES_tradnl"/>
        </w:rPr>
        <w:t>-APLICACIÓN.</w:t>
      </w:r>
    </w:p>
    <w:p w:rsidR="00DA1313" w:rsidRPr="004C6E0F" w:rsidRDefault="00DA1313" w:rsidP="004C6E0F">
      <w:pPr>
        <w:jc w:val="both"/>
        <w:rPr>
          <w:rFonts w:ascii="Century Gothic" w:hAnsi="Century Gothic"/>
          <w:sz w:val="24"/>
          <w:szCs w:val="24"/>
          <w:lang w:val="es-ES_tradnl"/>
        </w:rPr>
      </w:pPr>
      <w:r w:rsidRPr="004C6E0F">
        <w:rPr>
          <w:rFonts w:ascii="Century Gothic" w:hAnsi="Century Gothic"/>
          <w:sz w:val="24"/>
          <w:szCs w:val="24"/>
          <w:lang w:val="es-ES_tradnl"/>
        </w:rPr>
        <w:t>Recae sobre las sentencias de condena, es decir, aquellas que contienen un mandato dirigido al deudor, de pagar una suma de dinero, hacer o no hacer algo o dar algo distinto del dinero; no aplicando para otro tipo de sentencias (Art.559)</w:t>
      </w:r>
    </w:p>
    <w:p w:rsidR="00DA1313" w:rsidRPr="004C6E0F" w:rsidRDefault="00D371E0" w:rsidP="004C6E0F">
      <w:pPr>
        <w:jc w:val="both"/>
        <w:rPr>
          <w:rFonts w:ascii="Century Gothic" w:hAnsi="Century Gothic"/>
          <w:b/>
          <w:i/>
          <w:sz w:val="24"/>
          <w:szCs w:val="24"/>
        </w:rPr>
      </w:pPr>
      <w:r w:rsidRPr="004C6E0F">
        <w:rPr>
          <w:rFonts w:ascii="Century Gothic" w:hAnsi="Century Gothic"/>
          <w:b/>
          <w:i/>
          <w:sz w:val="24"/>
          <w:szCs w:val="24"/>
          <w:lang w:val="es-ES_tradnl"/>
        </w:rPr>
        <w:t>3</w:t>
      </w:r>
      <w:r w:rsidR="00414DA0" w:rsidRPr="004C6E0F">
        <w:rPr>
          <w:rFonts w:ascii="Century Gothic" w:hAnsi="Century Gothic"/>
          <w:b/>
          <w:i/>
          <w:sz w:val="24"/>
          <w:szCs w:val="24"/>
          <w:lang w:val="es-ES_tradnl"/>
        </w:rPr>
        <w:t>.-</w:t>
      </w:r>
      <w:r w:rsidRPr="004C6E0F">
        <w:rPr>
          <w:rFonts w:ascii="Century Gothic" w:hAnsi="Century Gothic"/>
          <w:b/>
          <w:i/>
          <w:sz w:val="24"/>
          <w:szCs w:val="24"/>
          <w:lang w:val="es-ES_tradnl"/>
        </w:rPr>
        <w:t xml:space="preserve"> </w:t>
      </w:r>
      <w:r w:rsidR="00DA1313" w:rsidRPr="004C6E0F">
        <w:rPr>
          <w:rFonts w:ascii="Century Gothic" w:hAnsi="Century Gothic"/>
          <w:b/>
          <w:i/>
          <w:sz w:val="24"/>
          <w:szCs w:val="24"/>
          <w:lang w:val="es-ES_tradnl"/>
        </w:rPr>
        <w:t>PRINCIPIOS DE LA EJECUCIÓN FORZOSA.</w:t>
      </w:r>
    </w:p>
    <w:p w:rsidR="00DA1313" w:rsidRPr="004C6E0F" w:rsidRDefault="00DA1313" w:rsidP="004C6E0F">
      <w:pPr>
        <w:jc w:val="both"/>
        <w:rPr>
          <w:rFonts w:ascii="Century Gothic" w:hAnsi="Century Gothic"/>
          <w:sz w:val="24"/>
          <w:szCs w:val="24"/>
        </w:rPr>
      </w:pPr>
      <w:r w:rsidRPr="004C6E0F">
        <w:rPr>
          <w:rFonts w:ascii="Century Gothic" w:hAnsi="Century Gothic"/>
          <w:sz w:val="24"/>
          <w:szCs w:val="24"/>
          <w:lang w:val="es-ES_tradnl"/>
        </w:rPr>
        <w:t>Mecanismos genéricos orientadores de la segunda fase de todo proceso que determinan la forma de proceder y los límites de actuación del Juzgador, de las partes y cualquier tercero que pudiera intervenir.</w:t>
      </w:r>
    </w:p>
    <w:p w:rsidR="00DA1313" w:rsidRPr="004C6E0F" w:rsidRDefault="00DA1313" w:rsidP="004C6E0F">
      <w:pPr>
        <w:jc w:val="both"/>
        <w:rPr>
          <w:rFonts w:ascii="Century Gothic" w:hAnsi="Century Gothic"/>
          <w:sz w:val="24"/>
          <w:szCs w:val="24"/>
        </w:rPr>
      </w:pPr>
      <w:r w:rsidRPr="004C6E0F">
        <w:rPr>
          <w:rFonts w:ascii="Century Gothic" w:hAnsi="Century Gothic"/>
          <w:sz w:val="24"/>
          <w:szCs w:val="24"/>
          <w:lang w:val="es-ES_tradnl"/>
        </w:rPr>
        <w:t>Los principios sobre los cuales descansa el CPCM son:</w:t>
      </w:r>
    </w:p>
    <w:p w:rsidR="00DA1313" w:rsidRPr="004C6E0F" w:rsidRDefault="00DA1313" w:rsidP="004C6E0F">
      <w:pPr>
        <w:jc w:val="both"/>
        <w:rPr>
          <w:rFonts w:ascii="Century Gothic" w:hAnsi="Century Gothic"/>
          <w:sz w:val="24"/>
          <w:szCs w:val="24"/>
        </w:rPr>
      </w:pPr>
      <w:r w:rsidRPr="004C6E0F">
        <w:rPr>
          <w:rFonts w:ascii="Century Gothic" w:hAnsi="Century Gothic"/>
          <w:sz w:val="24"/>
          <w:szCs w:val="24"/>
          <w:lang w:val="es-ES_tradnl"/>
        </w:rPr>
        <w:t>a) Acceso a la ejecución forzosa o derecho a la ejecución 551 (229 firmeza de las decisiones judiciales);</w:t>
      </w:r>
    </w:p>
    <w:p w:rsidR="00DA1313" w:rsidRPr="004C6E0F" w:rsidRDefault="00DA1313" w:rsidP="004C6E0F">
      <w:pPr>
        <w:jc w:val="both"/>
        <w:rPr>
          <w:rFonts w:ascii="Century Gothic" w:hAnsi="Century Gothic"/>
          <w:sz w:val="24"/>
          <w:szCs w:val="24"/>
          <w:lang w:val="es-ES_tradnl"/>
        </w:rPr>
      </w:pPr>
      <w:r w:rsidRPr="004C6E0F">
        <w:rPr>
          <w:rFonts w:ascii="Century Gothic" w:hAnsi="Century Gothic"/>
          <w:sz w:val="24"/>
          <w:szCs w:val="24"/>
          <w:lang w:val="es-ES_tradnl"/>
        </w:rPr>
        <w:t>b) Completa satisfacción del ejecutante 552 (Respeto de los términos de la sentencia pronunciada) 217 (5 y 6) 560 (1); y</w:t>
      </w:r>
    </w:p>
    <w:p w:rsidR="00D14CA7" w:rsidRPr="004C6E0F" w:rsidRDefault="00D14CA7" w:rsidP="004C6E0F">
      <w:pPr>
        <w:pStyle w:val="Prrafodelista"/>
        <w:numPr>
          <w:ilvl w:val="0"/>
          <w:numId w:val="7"/>
        </w:numPr>
        <w:autoSpaceDE w:val="0"/>
        <w:autoSpaceDN w:val="0"/>
        <w:adjustRightInd w:val="0"/>
        <w:spacing w:after="0" w:line="360" w:lineRule="auto"/>
        <w:jc w:val="both"/>
        <w:rPr>
          <w:rFonts w:ascii="Century Gothic" w:hAnsi="Century Gothic" w:cs="Cambria"/>
          <w:sz w:val="24"/>
          <w:szCs w:val="24"/>
        </w:rPr>
      </w:pPr>
      <w:r w:rsidRPr="004C6E0F">
        <w:rPr>
          <w:rFonts w:ascii="Century Gothic" w:hAnsi="Century Gothic" w:cs="Cambria"/>
          <w:sz w:val="24"/>
          <w:szCs w:val="24"/>
        </w:rPr>
        <w:lastRenderedPageBreak/>
        <w:t>El principio de completa satisfacción del ejecutante que establece que la ejecución se llevará a cabo en sus propios términos, y en consecuencia el ejecutante tiene derecho a ser indemnizado por daños y perjuicios por responsabilidad del ejecutado. De hecho parece regulada la figura de la ampliación del embargo en un intento de que la ejecución tenga la posibilidad de abarcar su completa satisfacción.</w:t>
      </w:r>
    </w:p>
    <w:p w:rsidR="00D14CA7" w:rsidRPr="004C6E0F" w:rsidRDefault="00D14CA7" w:rsidP="004C6E0F">
      <w:pPr>
        <w:jc w:val="both"/>
        <w:rPr>
          <w:rFonts w:ascii="Century Gothic" w:hAnsi="Century Gothic"/>
          <w:sz w:val="24"/>
          <w:szCs w:val="24"/>
        </w:rPr>
      </w:pPr>
    </w:p>
    <w:p w:rsidR="00DA1313" w:rsidRPr="004C6E0F" w:rsidRDefault="00DA1313" w:rsidP="004C6E0F">
      <w:pPr>
        <w:jc w:val="both"/>
        <w:rPr>
          <w:rFonts w:ascii="Century Gothic" w:hAnsi="Century Gothic"/>
          <w:sz w:val="24"/>
          <w:szCs w:val="24"/>
          <w:lang w:val="es-ES_tradnl"/>
        </w:rPr>
      </w:pPr>
      <w:r w:rsidRPr="004C6E0F">
        <w:rPr>
          <w:rFonts w:ascii="Century Gothic" w:hAnsi="Century Gothic"/>
          <w:sz w:val="24"/>
          <w:szCs w:val="24"/>
          <w:lang w:val="es-ES_tradnl"/>
        </w:rPr>
        <w:t>c) Prescripción de la pretensión de ejecución 553 (2 años)</w:t>
      </w:r>
    </w:p>
    <w:p w:rsidR="00D14CA7" w:rsidRPr="004C6E0F" w:rsidRDefault="00D14CA7" w:rsidP="004C6E0F">
      <w:pPr>
        <w:pStyle w:val="Prrafodelista"/>
        <w:numPr>
          <w:ilvl w:val="0"/>
          <w:numId w:val="7"/>
        </w:numPr>
        <w:autoSpaceDE w:val="0"/>
        <w:autoSpaceDN w:val="0"/>
        <w:adjustRightInd w:val="0"/>
        <w:spacing w:after="0" w:line="360" w:lineRule="auto"/>
        <w:ind w:left="714" w:hanging="357"/>
        <w:jc w:val="both"/>
        <w:rPr>
          <w:rFonts w:ascii="Century Gothic" w:hAnsi="Century Gothic" w:cs="Cambria"/>
          <w:sz w:val="24"/>
          <w:szCs w:val="24"/>
        </w:rPr>
      </w:pPr>
      <w:r w:rsidRPr="004C6E0F">
        <w:rPr>
          <w:rFonts w:ascii="Century Gothic" w:hAnsi="Century Gothic" w:cs="Cambria"/>
          <w:sz w:val="24"/>
          <w:szCs w:val="24"/>
        </w:rPr>
        <w:t xml:space="preserve">El principio de prescripción que establece al igual que todo tipo de pretensión, que ésta tiene un plazo determinado para poder llevar </w:t>
      </w:r>
      <w:proofErr w:type="spellStart"/>
      <w:r w:rsidRPr="004C6E0F">
        <w:rPr>
          <w:rFonts w:ascii="Century Gothic" w:hAnsi="Century Gothic" w:cs="Cambria"/>
          <w:sz w:val="24"/>
          <w:szCs w:val="24"/>
        </w:rPr>
        <w:t>acabo</w:t>
      </w:r>
      <w:proofErr w:type="spellEnd"/>
      <w:r w:rsidRPr="004C6E0F">
        <w:rPr>
          <w:rFonts w:ascii="Century Gothic" w:hAnsi="Century Gothic" w:cs="Cambria"/>
          <w:sz w:val="24"/>
          <w:szCs w:val="24"/>
        </w:rPr>
        <w:t xml:space="preserve"> su respectiva ejecución, y dependerá de lo que determine cada legislación. En el nuevo sistema es de dos años.</w:t>
      </w:r>
    </w:p>
    <w:p w:rsidR="00D14CA7" w:rsidRPr="004C6E0F" w:rsidRDefault="00D14CA7" w:rsidP="004C6E0F">
      <w:pPr>
        <w:jc w:val="both"/>
        <w:rPr>
          <w:rFonts w:ascii="Century Gothic" w:hAnsi="Century Gothic"/>
          <w:sz w:val="24"/>
          <w:szCs w:val="24"/>
          <w:lang w:val="es-ES_tradnl"/>
        </w:rPr>
      </w:pPr>
    </w:p>
    <w:p w:rsidR="00020348" w:rsidRPr="004C6E0F" w:rsidRDefault="00D371E0" w:rsidP="004C6E0F">
      <w:pPr>
        <w:jc w:val="both"/>
        <w:rPr>
          <w:rFonts w:ascii="Century Gothic" w:hAnsi="Century Gothic"/>
          <w:i/>
          <w:sz w:val="24"/>
          <w:szCs w:val="24"/>
        </w:rPr>
      </w:pPr>
      <w:r w:rsidRPr="004C6E0F">
        <w:rPr>
          <w:rFonts w:ascii="Century Gothic" w:hAnsi="Century Gothic"/>
          <w:b/>
          <w:bCs/>
          <w:i/>
          <w:sz w:val="24"/>
          <w:szCs w:val="24"/>
        </w:rPr>
        <w:t>4</w:t>
      </w:r>
      <w:r w:rsidR="00414DA0" w:rsidRPr="004C6E0F">
        <w:rPr>
          <w:rFonts w:ascii="Century Gothic" w:hAnsi="Century Gothic"/>
          <w:b/>
          <w:bCs/>
          <w:i/>
          <w:sz w:val="24"/>
          <w:szCs w:val="24"/>
        </w:rPr>
        <w:t>.-</w:t>
      </w:r>
      <w:r w:rsidRPr="004C6E0F">
        <w:rPr>
          <w:rFonts w:ascii="Century Gothic" w:hAnsi="Century Gothic"/>
          <w:b/>
          <w:bCs/>
          <w:i/>
          <w:sz w:val="24"/>
          <w:szCs w:val="24"/>
        </w:rPr>
        <w:t xml:space="preserve"> </w:t>
      </w:r>
      <w:r w:rsidR="00A00503" w:rsidRPr="004C6E0F">
        <w:rPr>
          <w:rFonts w:ascii="Century Gothic" w:hAnsi="Century Gothic"/>
          <w:b/>
          <w:bCs/>
          <w:i/>
          <w:sz w:val="24"/>
          <w:szCs w:val="24"/>
        </w:rPr>
        <w:t>OTROS PRINCIPIOS:</w:t>
      </w:r>
    </w:p>
    <w:p w:rsidR="00D371E0" w:rsidRPr="004C6E0F" w:rsidRDefault="00D371E0" w:rsidP="004C6E0F">
      <w:pPr>
        <w:jc w:val="both"/>
        <w:rPr>
          <w:rFonts w:ascii="Century Gothic" w:hAnsi="Century Gothic"/>
          <w:sz w:val="24"/>
          <w:szCs w:val="24"/>
        </w:rPr>
      </w:pPr>
      <w:r w:rsidRPr="004C6E0F">
        <w:rPr>
          <w:rFonts w:ascii="Century Gothic" w:hAnsi="Century Gothic"/>
          <w:sz w:val="24"/>
          <w:szCs w:val="24"/>
        </w:rPr>
        <w:t xml:space="preserve">a) Aplicables a </w:t>
      </w:r>
      <w:r w:rsidR="00D14CA7" w:rsidRPr="004C6E0F">
        <w:rPr>
          <w:rFonts w:ascii="Century Gothic" w:hAnsi="Century Gothic"/>
          <w:sz w:val="24"/>
          <w:szCs w:val="24"/>
        </w:rPr>
        <w:t>las partes: contradicción  e igualdad</w:t>
      </w:r>
      <w:r w:rsidRPr="004C6E0F">
        <w:rPr>
          <w:rFonts w:ascii="Century Gothic" w:hAnsi="Century Gothic"/>
          <w:sz w:val="24"/>
          <w:szCs w:val="24"/>
        </w:rPr>
        <w:t>;</w:t>
      </w:r>
    </w:p>
    <w:p w:rsidR="00D14CA7" w:rsidRPr="004C6E0F" w:rsidRDefault="00D14CA7" w:rsidP="004C6E0F">
      <w:pPr>
        <w:pStyle w:val="Prrafodelista"/>
        <w:numPr>
          <w:ilvl w:val="0"/>
          <w:numId w:val="7"/>
        </w:numPr>
        <w:autoSpaceDE w:val="0"/>
        <w:autoSpaceDN w:val="0"/>
        <w:adjustRightInd w:val="0"/>
        <w:spacing w:after="0" w:line="360" w:lineRule="auto"/>
        <w:jc w:val="both"/>
        <w:rPr>
          <w:rFonts w:ascii="Century Gothic" w:hAnsi="Century Gothic" w:cs="Cambria"/>
          <w:sz w:val="24"/>
          <w:szCs w:val="24"/>
        </w:rPr>
      </w:pPr>
      <w:r w:rsidRPr="004C6E0F">
        <w:rPr>
          <w:rFonts w:ascii="Century Gothic" w:hAnsi="Century Gothic" w:cs="Cambria"/>
          <w:sz w:val="24"/>
          <w:szCs w:val="24"/>
        </w:rPr>
        <w:t>El principio de contradicción que establece la posibilidad de la oposición del ejecutado y discutir en audiencia los argumentos expuestos. Lo que si debe aclararse en cuanto a este principio es que el ejecutado no viene facultado para rediscutir los hechos que han quedado decididos en la cognición, sino aquellos que por la naturaleza misma de la ejecución pueden argüirse como tal. Por ejemplo el pago de la cantidad establecida en la sentencia o el tema de la postulación incluso.</w:t>
      </w:r>
    </w:p>
    <w:p w:rsidR="00D14CA7" w:rsidRPr="004C6E0F" w:rsidRDefault="00D14CA7" w:rsidP="004C6E0F">
      <w:pPr>
        <w:jc w:val="both"/>
        <w:rPr>
          <w:rFonts w:ascii="Century Gothic" w:hAnsi="Century Gothic"/>
          <w:sz w:val="24"/>
          <w:szCs w:val="24"/>
        </w:rPr>
      </w:pPr>
    </w:p>
    <w:p w:rsidR="00D371E0" w:rsidRPr="004C6E0F" w:rsidRDefault="00D371E0" w:rsidP="004C6E0F">
      <w:pPr>
        <w:jc w:val="both"/>
        <w:rPr>
          <w:rFonts w:ascii="Century Gothic" w:hAnsi="Century Gothic"/>
          <w:sz w:val="24"/>
          <w:szCs w:val="24"/>
        </w:rPr>
      </w:pPr>
      <w:r w:rsidRPr="004C6E0F">
        <w:rPr>
          <w:rFonts w:ascii="Century Gothic" w:hAnsi="Century Gothic"/>
          <w:sz w:val="24"/>
          <w:szCs w:val="24"/>
        </w:rPr>
        <w:t>b) Aplicables al proceso: oportunid</w:t>
      </w:r>
      <w:r w:rsidR="00D14CA7" w:rsidRPr="004C6E0F">
        <w:rPr>
          <w:rFonts w:ascii="Century Gothic" w:hAnsi="Century Gothic"/>
          <w:sz w:val="24"/>
          <w:szCs w:val="24"/>
        </w:rPr>
        <w:t>ad (144 y 145) y dispositivo</w:t>
      </w:r>
      <w:r w:rsidRPr="004C6E0F">
        <w:rPr>
          <w:rFonts w:ascii="Century Gothic" w:hAnsi="Century Gothic"/>
          <w:sz w:val="24"/>
          <w:szCs w:val="24"/>
        </w:rPr>
        <w:t>;</w:t>
      </w:r>
    </w:p>
    <w:p w:rsidR="00D14CA7" w:rsidRPr="004C6E0F" w:rsidRDefault="00D14CA7" w:rsidP="004C6E0F">
      <w:pPr>
        <w:pStyle w:val="Prrafodelista"/>
        <w:numPr>
          <w:ilvl w:val="0"/>
          <w:numId w:val="7"/>
        </w:numPr>
        <w:autoSpaceDE w:val="0"/>
        <w:autoSpaceDN w:val="0"/>
        <w:adjustRightInd w:val="0"/>
        <w:spacing w:after="0" w:line="360" w:lineRule="auto"/>
        <w:jc w:val="both"/>
        <w:rPr>
          <w:rFonts w:ascii="Century Gothic" w:hAnsi="Century Gothic" w:cs="Cambria"/>
          <w:sz w:val="24"/>
          <w:szCs w:val="24"/>
        </w:rPr>
      </w:pPr>
      <w:r w:rsidRPr="004C6E0F">
        <w:rPr>
          <w:rFonts w:ascii="Century Gothic" w:hAnsi="Century Gothic" w:cs="Cambria"/>
          <w:sz w:val="24"/>
          <w:szCs w:val="24"/>
        </w:rPr>
        <w:t xml:space="preserve">El principio dispositivo que establece que la ejecución procederá siempre a petición de parte. A diferencia de otros ámbitos del </w:t>
      </w:r>
      <w:r w:rsidRPr="004C6E0F">
        <w:rPr>
          <w:rFonts w:ascii="Century Gothic" w:hAnsi="Century Gothic" w:cs="Cambria"/>
          <w:sz w:val="24"/>
          <w:szCs w:val="24"/>
        </w:rPr>
        <w:lastRenderedPageBreak/>
        <w:t>derecho donde es posible la acción del órgano Judicial oficiosamente, en esta materia y especialmente en el tema de la ejecución de las sentencias es condición necesaria la declaración de voluntad del ejecutante del modo que lo indican las disposiciones del Código.</w:t>
      </w:r>
    </w:p>
    <w:p w:rsidR="00D14CA7" w:rsidRPr="004C6E0F" w:rsidRDefault="00D14CA7" w:rsidP="004C6E0F">
      <w:pPr>
        <w:jc w:val="both"/>
        <w:rPr>
          <w:rFonts w:ascii="Century Gothic" w:hAnsi="Century Gothic"/>
          <w:sz w:val="24"/>
          <w:szCs w:val="24"/>
        </w:rPr>
      </w:pPr>
    </w:p>
    <w:p w:rsidR="00D371E0" w:rsidRPr="004C6E0F" w:rsidRDefault="00D371E0" w:rsidP="004C6E0F">
      <w:pPr>
        <w:jc w:val="both"/>
        <w:rPr>
          <w:rFonts w:ascii="Century Gothic" w:hAnsi="Century Gothic"/>
          <w:sz w:val="24"/>
          <w:szCs w:val="24"/>
        </w:rPr>
      </w:pPr>
      <w:r w:rsidRPr="004C6E0F">
        <w:rPr>
          <w:rFonts w:ascii="Century Gothic" w:hAnsi="Century Gothic"/>
          <w:sz w:val="24"/>
          <w:szCs w:val="24"/>
        </w:rPr>
        <w:t xml:space="preserve">c) Aplicables al procedimiento: </w:t>
      </w:r>
      <w:proofErr w:type="spellStart"/>
      <w:r w:rsidRPr="004C6E0F">
        <w:rPr>
          <w:rFonts w:ascii="Century Gothic" w:hAnsi="Century Gothic"/>
          <w:sz w:val="24"/>
          <w:szCs w:val="24"/>
        </w:rPr>
        <w:t>escrituralidad</w:t>
      </w:r>
      <w:proofErr w:type="spellEnd"/>
      <w:r w:rsidRPr="004C6E0F">
        <w:rPr>
          <w:rFonts w:ascii="Century Gothic" w:hAnsi="Century Gothic"/>
          <w:sz w:val="24"/>
          <w:szCs w:val="24"/>
        </w:rPr>
        <w:t xml:space="preserve"> (147, 570,579) no responde al principio de oralidad pese a ser este el que rige a los procesos civiles y mercantiles.</w:t>
      </w:r>
    </w:p>
    <w:p w:rsidR="00E72066" w:rsidRPr="004C6E0F" w:rsidRDefault="00E72066" w:rsidP="004C6E0F">
      <w:pPr>
        <w:spacing w:line="360" w:lineRule="auto"/>
        <w:jc w:val="both"/>
        <w:rPr>
          <w:rFonts w:ascii="Century Gothic" w:hAnsi="Century Gothic" w:cs="Times New Roman"/>
          <w:sz w:val="24"/>
          <w:szCs w:val="24"/>
        </w:rPr>
      </w:pPr>
      <w:r w:rsidRPr="004C6E0F">
        <w:rPr>
          <w:rFonts w:ascii="Century Gothic" w:hAnsi="Century Gothic" w:cs="Times New Roman"/>
          <w:sz w:val="24"/>
          <w:szCs w:val="24"/>
        </w:rPr>
        <w:t>En el Capitulo Primero del Código Procesal Civil y Mercantil, se establecen los principios de la Ejecución y que tienen inmersos los principios antes citados, los cuales se concretan de la siguiente manera:</w:t>
      </w:r>
    </w:p>
    <w:p w:rsidR="00E72066" w:rsidRPr="004C6E0F" w:rsidRDefault="00E72066" w:rsidP="004C6E0F">
      <w:pPr>
        <w:pStyle w:val="Prrafodelista"/>
        <w:numPr>
          <w:ilvl w:val="0"/>
          <w:numId w:val="8"/>
        </w:numPr>
        <w:spacing w:line="360" w:lineRule="auto"/>
        <w:jc w:val="both"/>
        <w:rPr>
          <w:rFonts w:ascii="Century Gothic" w:hAnsi="Century Gothic" w:cs="Times New Roman"/>
          <w:sz w:val="24"/>
          <w:szCs w:val="24"/>
          <w:u w:val="single"/>
        </w:rPr>
      </w:pPr>
      <w:r w:rsidRPr="004C6E0F">
        <w:rPr>
          <w:rFonts w:ascii="Century Gothic" w:hAnsi="Century Gothic" w:cs="Times New Roman"/>
          <w:sz w:val="24"/>
          <w:szCs w:val="24"/>
          <w:u w:val="single"/>
        </w:rPr>
        <w:t>El acceso a la ejecución Forzosa o Derecho a la Ejecución (Art.551 CPCM)</w:t>
      </w:r>
    </w:p>
    <w:p w:rsidR="00E72066" w:rsidRPr="004C6E0F" w:rsidRDefault="00E72066" w:rsidP="004C6E0F">
      <w:pPr>
        <w:spacing w:line="360" w:lineRule="auto"/>
        <w:jc w:val="both"/>
        <w:rPr>
          <w:rFonts w:ascii="Century Gothic" w:hAnsi="Century Gothic" w:cs="Times New Roman"/>
          <w:sz w:val="24"/>
          <w:szCs w:val="24"/>
          <w:u w:val="single"/>
        </w:rPr>
      </w:pPr>
      <w:r w:rsidRPr="004C6E0F">
        <w:rPr>
          <w:rFonts w:ascii="Century Gothic" w:hAnsi="Century Gothic" w:cs="Times New Roman"/>
          <w:sz w:val="24"/>
          <w:szCs w:val="24"/>
        </w:rPr>
        <w:t xml:space="preserve">Es la manifestación del derecho fundamental a la tutela judicial efectiva. Este principio reconoce el Derecho a hacer efectiva la sentencia firme o los restantes títulos que </w:t>
      </w:r>
      <w:proofErr w:type="spellStart"/>
      <w:r w:rsidRPr="004C6E0F">
        <w:rPr>
          <w:rFonts w:ascii="Century Gothic" w:hAnsi="Century Gothic" w:cs="Times New Roman"/>
          <w:sz w:val="24"/>
          <w:szCs w:val="24"/>
        </w:rPr>
        <w:t>taen</w:t>
      </w:r>
      <w:proofErr w:type="spellEnd"/>
      <w:r w:rsidRPr="004C6E0F">
        <w:rPr>
          <w:rFonts w:ascii="Century Gothic" w:hAnsi="Century Gothic" w:cs="Times New Roman"/>
          <w:sz w:val="24"/>
          <w:szCs w:val="24"/>
        </w:rPr>
        <w:t xml:space="preserve"> aparejada ejecución, a iniciativa de parte.</w:t>
      </w:r>
    </w:p>
    <w:p w:rsidR="00E72066" w:rsidRPr="004C6E0F" w:rsidRDefault="00E72066" w:rsidP="004C6E0F">
      <w:pPr>
        <w:pStyle w:val="Prrafodelista"/>
        <w:numPr>
          <w:ilvl w:val="0"/>
          <w:numId w:val="8"/>
        </w:numPr>
        <w:spacing w:line="360" w:lineRule="auto"/>
        <w:jc w:val="both"/>
        <w:rPr>
          <w:rFonts w:ascii="Century Gothic" w:hAnsi="Century Gothic" w:cs="Times New Roman"/>
          <w:sz w:val="24"/>
          <w:szCs w:val="24"/>
          <w:u w:val="single"/>
        </w:rPr>
      </w:pPr>
      <w:r w:rsidRPr="004C6E0F">
        <w:rPr>
          <w:rFonts w:ascii="Century Gothic" w:hAnsi="Century Gothic" w:cs="Times New Roman"/>
          <w:sz w:val="24"/>
          <w:szCs w:val="24"/>
          <w:u w:val="single"/>
        </w:rPr>
        <w:t>Completa satisfacción del Ejecutante (Art. 552 CPCM)</w:t>
      </w:r>
    </w:p>
    <w:p w:rsidR="00E72066" w:rsidRPr="004C6E0F" w:rsidRDefault="00E72066" w:rsidP="004C6E0F">
      <w:pPr>
        <w:spacing w:line="360" w:lineRule="auto"/>
        <w:jc w:val="both"/>
        <w:rPr>
          <w:rFonts w:ascii="Century Gothic" w:hAnsi="Century Gothic" w:cs="Times New Roman"/>
          <w:i/>
          <w:sz w:val="24"/>
          <w:szCs w:val="24"/>
        </w:rPr>
      </w:pPr>
      <w:r w:rsidRPr="004C6E0F">
        <w:rPr>
          <w:rFonts w:ascii="Century Gothic" w:hAnsi="Century Gothic" w:cs="Times New Roman"/>
          <w:sz w:val="24"/>
          <w:szCs w:val="24"/>
        </w:rPr>
        <w:t xml:space="preserve">Este nos indica que el ejecutante, tiene derecho a que la sentencia se ejecute en sus propios términos, reconociendo de esa forma el derecho a la ejecución </w:t>
      </w:r>
      <w:r w:rsidRPr="004C6E0F">
        <w:rPr>
          <w:rFonts w:ascii="Century Gothic" w:hAnsi="Century Gothic" w:cs="Times New Roman"/>
          <w:i/>
          <w:sz w:val="24"/>
          <w:szCs w:val="24"/>
        </w:rPr>
        <w:t>in natura</w:t>
      </w:r>
      <w:r w:rsidRPr="004C6E0F">
        <w:rPr>
          <w:rFonts w:ascii="Century Gothic" w:hAnsi="Century Gothic" w:cs="Times New Roman"/>
          <w:sz w:val="24"/>
          <w:szCs w:val="24"/>
        </w:rPr>
        <w:t xml:space="preserve"> (modalidad de ejecución que respeta los términos de la sentencia y garantiza de esa forma la vigencia plena de la tutela jurisdiccional efectiva)  lo que restringe la ejecución por equivalente a supuestos de excepción, cuando no sea posible ejecutar la sentencia en sus propios términos. Pero, a lo que más hace referencia dicho principio es sobre el derecho a la completa satisfacción del ejecutante, de modo que la ejecución, sólo </w:t>
      </w:r>
      <w:r w:rsidRPr="004C6E0F">
        <w:rPr>
          <w:rFonts w:ascii="Century Gothic" w:hAnsi="Century Gothic" w:cs="Times New Roman"/>
          <w:i/>
          <w:sz w:val="24"/>
          <w:szCs w:val="24"/>
        </w:rPr>
        <w:t xml:space="preserve">terminará cuando el derecho del ejecutante haya quedado completamente satisfecho.   </w:t>
      </w:r>
    </w:p>
    <w:p w:rsidR="00E72066" w:rsidRPr="004C6E0F" w:rsidRDefault="00E72066" w:rsidP="004C6E0F">
      <w:pPr>
        <w:pStyle w:val="Prrafodelista"/>
        <w:numPr>
          <w:ilvl w:val="0"/>
          <w:numId w:val="8"/>
        </w:numPr>
        <w:spacing w:line="360" w:lineRule="auto"/>
        <w:jc w:val="both"/>
        <w:rPr>
          <w:rFonts w:ascii="Century Gothic" w:hAnsi="Century Gothic" w:cs="Times New Roman"/>
          <w:sz w:val="24"/>
          <w:szCs w:val="24"/>
          <w:u w:val="single"/>
        </w:rPr>
      </w:pPr>
      <w:r w:rsidRPr="004C6E0F">
        <w:rPr>
          <w:rFonts w:ascii="Century Gothic" w:hAnsi="Century Gothic" w:cs="Times New Roman"/>
          <w:sz w:val="24"/>
          <w:szCs w:val="24"/>
          <w:u w:val="single"/>
        </w:rPr>
        <w:lastRenderedPageBreak/>
        <w:t>Reglas sobre prescripción de la pretensión de la ejecución (Art.553 CPCM)</w:t>
      </w:r>
    </w:p>
    <w:p w:rsidR="00E72066" w:rsidRPr="004C6E0F" w:rsidRDefault="00E72066" w:rsidP="004C6E0F">
      <w:pPr>
        <w:spacing w:line="360" w:lineRule="auto"/>
        <w:jc w:val="both"/>
        <w:rPr>
          <w:rFonts w:ascii="Century Gothic" w:hAnsi="Century Gothic" w:cs="Times New Roman"/>
          <w:sz w:val="24"/>
          <w:szCs w:val="24"/>
        </w:rPr>
      </w:pPr>
      <w:r w:rsidRPr="004C6E0F">
        <w:rPr>
          <w:rFonts w:ascii="Century Gothic" w:hAnsi="Century Gothic" w:cs="Times New Roman"/>
          <w:sz w:val="24"/>
          <w:szCs w:val="24"/>
        </w:rPr>
        <w:t xml:space="preserve">En este caso la pretensión de ejecución prescribe a los </w:t>
      </w:r>
      <w:r w:rsidRPr="004C6E0F">
        <w:rPr>
          <w:rFonts w:ascii="Century Gothic" w:hAnsi="Century Gothic" w:cs="Times New Roman"/>
          <w:b/>
          <w:sz w:val="24"/>
          <w:szCs w:val="24"/>
        </w:rPr>
        <w:t xml:space="preserve">2 años </w:t>
      </w:r>
      <w:r w:rsidRPr="004C6E0F">
        <w:rPr>
          <w:rFonts w:ascii="Century Gothic" w:hAnsi="Century Gothic" w:cs="Times New Roman"/>
          <w:sz w:val="24"/>
          <w:szCs w:val="24"/>
        </w:rPr>
        <w:t>de haber quedado firme la sentencia o resolución, del acuerdo o transacción judicial aprobados y homologados, o del laudo arbitral cuyo cumplimiento se pretenda.</w:t>
      </w:r>
    </w:p>
    <w:p w:rsidR="00E72066" w:rsidRPr="004C6E0F" w:rsidRDefault="00E72066" w:rsidP="004C6E0F">
      <w:pPr>
        <w:jc w:val="both"/>
        <w:rPr>
          <w:rFonts w:ascii="Century Gothic" w:hAnsi="Century Gothic"/>
          <w:sz w:val="24"/>
          <w:szCs w:val="24"/>
        </w:rPr>
      </w:pPr>
    </w:p>
    <w:p w:rsidR="00CF4C02" w:rsidRPr="004C6E0F" w:rsidRDefault="00CF4C02" w:rsidP="004C6E0F">
      <w:pPr>
        <w:jc w:val="both"/>
        <w:rPr>
          <w:rFonts w:ascii="Century Gothic" w:hAnsi="Century Gothic"/>
          <w:b/>
          <w:i/>
          <w:sz w:val="24"/>
          <w:szCs w:val="24"/>
          <w:u w:val="single"/>
        </w:rPr>
      </w:pPr>
      <w:r w:rsidRPr="004C6E0F">
        <w:rPr>
          <w:rFonts w:ascii="Century Gothic" w:hAnsi="Century Gothic"/>
          <w:b/>
          <w:i/>
          <w:sz w:val="24"/>
          <w:szCs w:val="24"/>
          <w:u w:val="single"/>
          <w:lang w:val="es-ES_tradnl"/>
        </w:rPr>
        <w:t>5</w:t>
      </w:r>
      <w:r w:rsidR="00414DA0" w:rsidRPr="004C6E0F">
        <w:rPr>
          <w:rFonts w:ascii="Century Gothic" w:hAnsi="Century Gothic"/>
          <w:b/>
          <w:i/>
          <w:sz w:val="24"/>
          <w:szCs w:val="24"/>
          <w:u w:val="single"/>
          <w:lang w:val="es-ES_tradnl"/>
        </w:rPr>
        <w:t>.-</w:t>
      </w:r>
      <w:r w:rsidRPr="004C6E0F">
        <w:rPr>
          <w:rFonts w:ascii="Century Gothic" w:hAnsi="Century Gothic"/>
          <w:b/>
          <w:i/>
          <w:sz w:val="24"/>
          <w:szCs w:val="24"/>
          <w:u w:val="single"/>
          <w:lang w:val="es-ES_tradnl"/>
        </w:rPr>
        <w:t xml:space="preserve"> TÍTULOS DE EJECUCIÓN.</w:t>
      </w:r>
    </w:p>
    <w:p w:rsidR="00CF4C02" w:rsidRPr="004C6E0F" w:rsidRDefault="00CF4C02" w:rsidP="004C6E0F">
      <w:pPr>
        <w:jc w:val="both"/>
        <w:rPr>
          <w:rFonts w:ascii="Century Gothic" w:hAnsi="Century Gothic"/>
          <w:sz w:val="24"/>
          <w:szCs w:val="24"/>
        </w:rPr>
      </w:pPr>
      <w:r w:rsidRPr="004C6E0F">
        <w:rPr>
          <w:rFonts w:ascii="Century Gothic" w:hAnsi="Century Gothic"/>
          <w:sz w:val="24"/>
          <w:szCs w:val="24"/>
          <w:lang w:val="es-ES_tradnl"/>
        </w:rPr>
        <w:t xml:space="preserve">El título constituye un presupuesto de la ejecución forzosa, en virtud del precepto </w:t>
      </w:r>
      <w:proofErr w:type="spellStart"/>
      <w:r w:rsidRPr="004C6E0F">
        <w:rPr>
          <w:rFonts w:ascii="Century Gothic" w:hAnsi="Century Gothic"/>
          <w:i/>
          <w:iCs/>
          <w:sz w:val="24"/>
          <w:szCs w:val="24"/>
          <w:lang w:val="es-ES_tradnl"/>
        </w:rPr>
        <w:t>nulla</w:t>
      </w:r>
      <w:proofErr w:type="spellEnd"/>
      <w:r w:rsidRPr="004C6E0F">
        <w:rPr>
          <w:rFonts w:ascii="Century Gothic" w:hAnsi="Century Gothic"/>
          <w:i/>
          <w:iCs/>
          <w:sz w:val="24"/>
          <w:szCs w:val="24"/>
          <w:lang w:val="es-ES_tradnl"/>
        </w:rPr>
        <w:t xml:space="preserve"> </w:t>
      </w:r>
      <w:proofErr w:type="spellStart"/>
      <w:r w:rsidRPr="004C6E0F">
        <w:rPr>
          <w:rFonts w:ascii="Century Gothic" w:hAnsi="Century Gothic"/>
          <w:i/>
          <w:iCs/>
          <w:sz w:val="24"/>
          <w:szCs w:val="24"/>
          <w:lang w:val="es-ES_tradnl"/>
        </w:rPr>
        <w:t>executio</w:t>
      </w:r>
      <w:proofErr w:type="spellEnd"/>
      <w:r w:rsidRPr="004C6E0F">
        <w:rPr>
          <w:rFonts w:ascii="Century Gothic" w:hAnsi="Century Gothic"/>
          <w:i/>
          <w:iCs/>
          <w:sz w:val="24"/>
          <w:szCs w:val="24"/>
          <w:lang w:val="es-ES_tradnl"/>
        </w:rPr>
        <w:t xml:space="preserve"> sine titulo</w:t>
      </w:r>
      <w:r w:rsidRPr="004C6E0F">
        <w:rPr>
          <w:rFonts w:ascii="Century Gothic" w:hAnsi="Century Gothic"/>
          <w:sz w:val="24"/>
          <w:szCs w:val="24"/>
          <w:lang w:val="es-ES_tradnl"/>
        </w:rPr>
        <w:t>.</w:t>
      </w:r>
    </w:p>
    <w:p w:rsidR="00CF4C02" w:rsidRPr="004C6E0F" w:rsidRDefault="00CF4C02" w:rsidP="004C6E0F">
      <w:pPr>
        <w:jc w:val="both"/>
        <w:rPr>
          <w:rFonts w:ascii="Century Gothic" w:hAnsi="Century Gothic"/>
          <w:sz w:val="24"/>
          <w:szCs w:val="24"/>
        </w:rPr>
      </w:pPr>
      <w:r w:rsidRPr="004C6E0F">
        <w:rPr>
          <w:rFonts w:ascii="Century Gothic" w:hAnsi="Century Gothic"/>
          <w:sz w:val="24"/>
          <w:szCs w:val="24"/>
          <w:lang w:val="es-ES_tradnl"/>
        </w:rPr>
        <w:t>La Ley determina los documentos que presentan dicha calidad.</w:t>
      </w:r>
    </w:p>
    <w:p w:rsidR="00CF4C02" w:rsidRPr="004C6E0F" w:rsidRDefault="00CF4C02" w:rsidP="004C6E0F">
      <w:pPr>
        <w:jc w:val="both"/>
        <w:rPr>
          <w:rFonts w:ascii="Century Gothic" w:hAnsi="Century Gothic"/>
          <w:sz w:val="24"/>
          <w:szCs w:val="24"/>
          <w:lang w:val="es-ES_tradnl"/>
        </w:rPr>
      </w:pPr>
      <w:r w:rsidRPr="004C6E0F">
        <w:rPr>
          <w:rFonts w:ascii="Century Gothic" w:hAnsi="Century Gothic"/>
          <w:sz w:val="24"/>
          <w:szCs w:val="24"/>
          <w:lang w:val="es-ES_tradnl"/>
        </w:rPr>
        <w:t>El título ejecutivo comprende la ejecución de títulos judiciales (sentencias y actos similares, así como de títulos extrajudiciales) (457), habilitando la promoción del proceso ejecutivo, los títulos de ejecución (554 y 555) dan lugar a la ejecución forzosa (Segunda fase del proceso cognoscitivo)</w:t>
      </w:r>
    </w:p>
    <w:p w:rsidR="00A07672" w:rsidRPr="004C6E0F" w:rsidRDefault="00CF4C02" w:rsidP="004C6E0F">
      <w:pPr>
        <w:jc w:val="both"/>
        <w:rPr>
          <w:rFonts w:ascii="Century Gothic" w:hAnsi="Century Gothic"/>
          <w:sz w:val="24"/>
          <w:szCs w:val="24"/>
          <w:lang w:val="es-ES_tradnl"/>
        </w:rPr>
      </w:pPr>
      <w:r w:rsidRPr="004C6E0F">
        <w:rPr>
          <w:rFonts w:ascii="Century Gothic" w:hAnsi="Century Gothic"/>
          <w:sz w:val="24"/>
          <w:szCs w:val="24"/>
          <w:lang w:val="es-ES_tradnl"/>
        </w:rPr>
        <w:t>El título debe contener una obligación de pagar una suma de dinero líquida y exigible, o bien una obligación de hacer,  no hacer o dar cosa distinta del dinero.</w:t>
      </w:r>
    </w:p>
    <w:p w:rsidR="00CF4C02" w:rsidRPr="004C6E0F" w:rsidRDefault="00CF4C02" w:rsidP="004C6E0F">
      <w:pPr>
        <w:jc w:val="both"/>
        <w:rPr>
          <w:rFonts w:ascii="Century Gothic" w:hAnsi="Century Gothic"/>
          <w:sz w:val="24"/>
          <w:szCs w:val="24"/>
        </w:rPr>
      </w:pPr>
      <w:r w:rsidRPr="004C6E0F">
        <w:rPr>
          <w:rFonts w:ascii="Century Gothic" w:hAnsi="Century Gothic"/>
          <w:sz w:val="24"/>
          <w:szCs w:val="24"/>
          <w:lang w:val="es-ES_tradnl"/>
        </w:rPr>
        <w:t>Los títulos de ejecución son:</w:t>
      </w:r>
    </w:p>
    <w:p w:rsidR="00CF4C02" w:rsidRPr="004C6E0F" w:rsidRDefault="00CF4C02" w:rsidP="004C6E0F">
      <w:pPr>
        <w:jc w:val="both"/>
        <w:rPr>
          <w:rFonts w:ascii="Century Gothic" w:hAnsi="Century Gothic"/>
          <w:sz w:val="24"/>
          <w:szCs w:val="24"/>
        </w:rPr>
      </w:pPr>
      <w:r w:rsidRPr="004C6E0F">
        <w:rPr>
          <w:rFonts w:ascii="Century Gothic" w:hAnsi="Century Gothic"/>
          <w:sz w:val="24"/>
          <w:szCs w:val="24"/>
          <w:lang w:val="es-ES_tradnl"/>
        </w:rPr>
        <w:t xml:space="preserve">a) Títulos de ejecución nacionales; Art. 554 </w:t>
      </w:r>
      <w:proofErr w:type="spellStart"/>
      <w:r w:rsidRPr="004C6E0F">
        <w:rPr>
          <w:rFonts w:ascii="Century Gothic" w:hAnsi="Century Gothic"/>
          <w:sz w:val="24"/>
          <w:szCs w:val="24"/>
          <w:lang w:val="es-ES_tradnl"/>
        </w:rPr>
        <w:t>cpcm</w:t>
      </w:r>
      <w:proofErr w:type="spellEnd"/>
      <w:r w:rsidRPr="004C6E0F">
        <w:rPr>
          <w:rFonts w:ascii="Century Gothic" w:hAnsi="Century Gothic"/>
          <w:sz w:val="24"/>
          <w:szCs w:val="24"/>
          <w:lang w:val="es-ES_tradnl"/>
        </w:rPr>
        <w:t xml:space="preserve"> </w:t>
      </w:r>
    </w:p>
    <w:p w:rsidR="00CF4C02" w:rsidRPr="004C6E0F" w:rsidRDefault="00CF4C02" w:rsidP="004C6E0F">
      <w:pPr>
        <w:jc w:val="both"/>
        <w:rPr>
          <w:rFonts w:ascii="Century Gothic" w:hAnsi="Century Gothic"/>
          <w:sz w:val="24"/>
          <w:szCs w:val="24"/>
        </w:rPr>
      </w:pPr>
      <w:r w:rsidRPr="004C6E0F">
        <w:rPr>
          <w:rFonts w:ascii="Century Gothic" w:hAnsi="Century Gothic"/>
          <w:sz w:val="24"/>
          <w:szCs w:val="24"/>
          <w:lang w:val="es-ES_tradnl"/>
        </w:rPr>
        <w:t xml:space="preserve">b) Títulos de ejecución extranjeros. </w:t>
      </w:r>
    </w:p>
    <w:p w:rsidR="00CF4C02" w:rsidRPr="004C6E0F" w:rsidRDefault="00CF4C02" w:rsidP="004C6E0F">
      <w:pPr>
        <w:jc w:val="both"/>
        <w:rPr>
          <w:rFonts w:ascii="Century Gothic" w:hAnsi="Century Gothic"/>
          <w:sz w:val="24"/>
          <w:szCs w:val="24"/>
          <w:lang w:val="es-ES_tradnl"/>
        </w:rPr>
      </w:pPr>
      <w:r w:rsidRPr="004C6E0F">
        <w:rPr>
          <w:rFonts w:ascii="Century Gothic" w:hAnsi="Century Gothic"/>
          <w:sz w:val="24"/>
          <w:szCs w:val="24"/>
          <w:lang w:val="es-ES_tradnl"/>
        </w:rPr>
        <w:t>Lo que diferencia los títulos ejecutivo</w:t>
      </w:r>
      <w:r w:rsidR="00DB1FE4" w:rsidRPr="004C6E0F">
        <w:rPr>
          <w:rFonts w:ascii="Century Gothic" w:hAnsi="Century Gothic"/>
          <w:sz w:val="24"/>
          <w:szCs w:val="24"/>
          <w:lang w:val="es-ES_tradnl"/>
        </w:rPr>
        <w:t>s</w:t>
      </w:r>
      <w:r w:rsidRPr="004C6E0F">
        <w:rPr>
          <w:rFonts w:ascii="Century Gothic" w:hAnsi="Century Gothic"/>
          <w:sz w:val="24"/>
          <w:szCs w:val="24"/>
          <w:lang w:val="es-ES_tradnl"/>
        </w:rPr>
        <w:t xml:space="preserve"> y los de ejecución es que éstos los emite el Juez</w:t>
      </w:r>
    </w:p>
    <w:p w:rsidR="00CF4C02" w:rsidRPr="004C6E0F" w:rsidRDefault="00CF4C02" w:rsidP="004C6E0F">
      <w:pPr>
        <w:jc w:val="both"/>
        <w:rPr>
          <w:rFonts w:ascii="Century Gothic" w:hAnsi="Century Gothic"/>
          <w:sz w:val="24"/>
          <w:szCs w:val="24"/>
        </w:rPr>
      </w:pPr>
    </w:p>
    <w:p w:rsidR="00414DA0" w:rsidRPr="004C6E0F" w:rsidRDefault="00414DA0" w:rsidP="004C6E0F">
      <w:pPr>
        <w:jc w:val="both"/>
        <w:rPr>
          <w:rFonts w:ascii="Century Gothic" w:hAnsi="Century Gothic"/>
          <w:sz w:val="24"/>
          <w:szCs w:val="24"/>
        </w:rPr>
      </w:pPr>
    </w:p>
    <w:p w:rsidR="00414DA0" w:rsidRPr="004C6E0F" w:rsidRDefault="00414DA0" w:rsidP="004C6E0F">
      <w:pPr>
        <w:jc w:val="both"/>
        <w:rPr>
          <w:rFonts w:ascii="Century Gothic" w:hAnsi="Century Gothic"/>
          <w:sz w:val="24"/>
          <w:szCs w:val="24"/>
        </w:rPr>
      </w:pPr>
    </w:p>
    <w:p w:rsidR="00CF4C02" w:rsidRPr="004C6E0F" w:rsidRDefault="00CF4C02" w:rsidP="004C6E0F">
      <w:pPr>
        <w:jc w:val="both"/>
        <w:rPr>
          <w:rFonts w:ascii="Century Gothic" w:hAnsi="Century Gothic"/>
          <w:sz w:val="24"/>
          <w:szCs w:val="24"/>
          <w:lang w:val="es-ES_tradnl"/>
        </w:rPr>
      </w:pPr>
    </w:p>
    <w:p w:rsidR="00020348" w:rsidRPr="004C6E0F" w:rsidRDefault="00DB1FE4" w:rsidP="004C6E0F">
      <w:pPr>
        <w:jc w:val="both"/>
        <w:rPr>
          <w:rFonts w:ascii="Century Gothic" w:hAnsi="Century Gothic"/>
          <w:b/>
          <w:i/>
          <w:sz w:val="24"/>
          <w:szCs w:val="24"/>
        </w:rPr>
      </w:pPr>
      <w:r w:rsidRPr="004C6E0F">
        <w:rPr>
          <w:rFonts w:ascii="Century Gothic" w:hAnsi="Century Gothic"/>
          <w:b/>
          <w:i/>
          <w:sz w:val="24"/>
          <w:szCs w:val="24"/>
          <w:lang w:val="es-ES_tradnl"/>
        </w:rPr>
        <w:lastRenderedPageBreak/>
        <w:t>6-.</w:t>
      </w:r>
      <w:r w:rsidR="00A00503" w:rsidRPr="004C6E0F">
        <w:rPr>
          <w:rFonts w:ascii="Century Gothic" w:hAnsi="Century Gothic"/>
          <w:b/>
          <w:i/>
          <w:sz w:val="24"/>
          <w:szCs w:val="24"/>
          <w:lang w:val="es-ES_tradnl"/>
        </w:rPr>
        <w:t>TÍTULOS NACIONALES. (554(2))</w:t>
      </w:r>
    </w:p>
    <w:p w:rsidR="00CF4C02" w:rsidRPr="004C6E0F" w:rsidRDefault="00CF4C02" w:rsidP="004C6E0F">
      <w:pPr>
        <w:jc w:val="both"/>
        <w:rPr>
          <w:rFonts w:ascii="Century Gothic" w:hAnsi="Century Gothic"/>
          <w:sz w:val="24"/>
          <w:szCs w:val="24"/>
        </w:rPr>
      </w:pPr>
      <w:r w:rsidRPr="004C6E0F">
        <w:rPr>
          <w:rFonts w:ascii="Century Gothic" w:hAnsi="Century Gothic"/>
          <w:sz w:val="24"/>
          <w:szCs w:val="24"/>
          <w:lang w:val="es-ES_tradnl"/>
        </w:rPr>
        <w:t>1-Sentencias judiciales firmes 229</w:t>
      </w:r>
    </w:p>
    <w:p w:rsidR="00CF4C02" w:rsidRPr="004C6E0F" w:rsidRDefault="00CF4C02" w:rsidP="004C6E0F">
      <w:pPr>
        <w:jc w:val="both"/>
        <w:rPr>
          <w:rFonts w:ascii="Century Gothic" w:hAnsi="Century Gothic"/>
          <w:sz w:val="24"/>
          <w:szCs w:val="24"/>
        </w:rPr>
      </w:pPr>
      <w:r w:rsidRPr="004C6E0F">
        <w:rPr>
          <w:rFonts w:ascii="Century Gothic" w:hAnsi="Century Gothic"/>
          <w:sz w:val="24"/>
          <w:szCs w:val="24"/>
          <w:lang w:val="es-ES_tradnl"/>
        </w:rPr>
        <w:t>2-Laudos arbitrales firmes 63 LMCA</w:t>
      </w:r>
    </w:p>
    <w:p w:rsidR="00CF4C02" w:rsidRPr="004C6E0F" w:rsidRDefault="00CF4C02" w:rsidP="004C6E0F">
      <w:pPr>
        <w:jc w:val="both"/>
        <w:rPr>
          <w:rFonts w:ascii="Century Gothic" w:hAnsi="Century Gothic"/>
          <w:sz w:val="24"/>
          <w:szCs w:val="24"/>
        </w:rPr>
      </w:pPr>
      <w:r w:rsidRPr="004C6E0F">
        <w:rPr>
          <w:rFonts w:ascii="Century Gothic" w:hAnsi="Century Gothic"/>
          <w:sz w:val="24"/>
          <w:szCs w:val="24"/>
          <w:lang w:val="es-ES_tradnl"/>
        </w:rPr>
        <w:t>3-Acuerdos y transacciones judiciales aprobados y homologados por el Juez o Tribunal 132</w:t>
      </w:r>
    </w:p>
    <w:p w:rsidR="00CF4C02" w:rsidRPr="004C6E0F" w:rsidRDefault="00CF4C02" w:rsidP="004C6E0F">
      <w:pPr>
        <w:jc w:val="both"/>
        <w:rPr>
          <w:rFonts w:ascii="Century Gothic" w:hAnsi="Century Gothic"/>
          <w:sz w:val="24"/>
          <w:szCs w:val="24"/>
        </w:rPr>
      </w:pPr>
      <w:r w:rsidRPr="004C6E0F">
        <w:rPr>
          <w:rFonts w:ascii="Century Gothic" w:hAnsi="Century Gothic"/>
          <w:sz w:val="24"/>
          <w:szCs w:val="24"/>
          <w:lang w:val="es-ES_tradnl"/>
        </w:rPr>
        <w:t>4-Multas procesales 12</w:t>
      </w:r>
      <w:proofErr w:type="gramStart"/>
      <w:r w:rsidRPr="004C6E0F">
        <w:rPr>
          <w:rFonts w:ascii="Century Gothic" w:hAnsi="Century Gothic"/>
          <w:sz w:val="24"/>
          <w:szCs w:val="24"/>
          <w:lang w:val="es-ES_tradnl"/>
        </w:rPr>
        <w:t>,186,261</w:t>
      </w:r>
      <w:proofErr w:type="gramEnd"/>
      <w:r w:rsidRPr="004C6E0F">
        <w:rPr>
          <w:rFonts w:ascii="Century Gothic" w:hAnsi="Century Gothic"/>
          <w:sz w:val="24"/>
          <w:szCs w:val="24"/>
          <w:lang w:val="es-ES_tradnl"/>
        </w:rPr>
        <w:t xml:space="preserve"> Ord. 5º</w:t>
      </w:r>
      <w:proofErr w:type="gramStart"/>
      <w:r w:rsidRPr="004C6E0F">
        <w:rPr>
          <w:rFonts w:ascii="Century Gothic" w:hAnsi="Century Gothic"/>
          <w:sz w:val="24"/>
          <w:szCs w:val="24"/>
          <w:lang w:val="es-ES_tradnl"/>
        </w:rPr>
        <w:t>,336,362</w:t>
      </w:r>
      <w:proofErr w:type="gramEnd"/>
      <w:r w:rsidRPr="004C6E0F">
        <w:rPr>
          <w:rFonts w:ascii="Century Gothic" w:hAnsi="Century Gothic"/>
          <w:sz w:val="24"/>
          <w:szCs w:val="24"/>
          <w:lang w:val="es-ES_tradnl"/>
        </w:rPr>
        <w:t xml:space="preserve"> y 388</w:t>
      </w:r>
    </w:p>
    <w:p w:rsidR="00CF4C02" w:rsidRPr="004C6E0F" w:rsidRDefault="00CF4C02" w:rsidP="004C6E0F">
      <w:pPr>
        <w:jc w:val="both"/>
        <w:rPr>
          <w:rFonts w:ascii="Century Gothic" w:hAnsi="Century Gothic"/>
          <w:sz w:val="24"/>
          <w:szCs w:val="24"/>
        </w:rPr>
      </w:pPr>
      <w:r w:rsidRPr="004C6E0F">
        <w:rPr>
          <w:rFonts w:ascii="Century Gothic" w:hAnsi="Century Gothic"/>
          <w:sz w:val="24"/>
          <w:szCs w:val="24"/>
          <w:lang w:val="es-ES_tradnl"/>
        </w:rPr>
        <w:t>5-Planillas de costas judiciales visadas por el Juez 60,61 y 64 AJ</w:t>
      </w:r>
    </w:p>
    <w:p w:rsidR="00CF4C02" w:rsidRPr="004C6E0F" w:rsidRDefault="00CF4C02" w:rsidP="004C6E0F">
      <w:pPr>
        <w:jc w:val="both"/>
        <w:rPr>
          <w:rFonts w:ascii="Century Gothic" w:hAnsi="Century Gothic"/>
          <w:sz w:val="24"/>
          <w:szCs w:val="24"/>
          <w:lang w:val="es-ES_tradnl"/>
        </w:rPr>
      </w:pPr>
      <w:r w:rsidRPr="004C6E0F">
        <w:rPr>
          <w:rFonts w:ascii="Century Gothic" w:hAnsi="Century Gothic"/>
          <w:sz w:val="24"/>
          <w:szCs w:val="24"/>
          <w:lang w:val="es-ES_tradnl"/>
        </w:rPr>
        <w:t>6-Otras resoluciones judiciales 454</w:t>
      </w:r>
      <w:proofErr w:type="gramStart"/>
      <w:r w:rsidRPr="004C6E0F">
        <w:rPr>
          <w:rFonts w:ascii="Century Gothic" w:hAnsi="Century Gothic"/>
          <w:sz w:val="24"/>
          <w:szCs w:val="24"/>
          <w:lang w:val="es-ES_tradnl"/>
        </w:rPr>
        <w:t>,468,493</w:t>
      </w:r>
      <w:proofErr w:type="gramEnd"/>
      <w:r w:rsidRPr="004C6E0F">
        <w:rPr>
          <w:rFonts w:ascii="Century Gothic" w:hAnsi="Century Gothic"/>
          <w:sz w:val="24"/>
          <w:szCs w:val="24"/>
          <w:lang w:val="es-ES_tradnl"/>
        </w:rPr>
        <w:t xml:space="preserve"> y 495</w:t>
      </w:r>
    </w:p>
    <w:p w:rsidR="00414DA0" w:rsidRPr="004C6E0F" w:rsidRDefault="00414DA0" w:rsidP="004C6E0F">
      <w:pPr>
        <w:jc w:val="both"/>
        <w:rPr>
          <w:rFonts w:ascii="Century Gothic" w:hAnsi="Century Gothic"/>
          <w:sz w:val="24"/>
          <w:szCs w:val="24"/>
          <w:lang w:val="es-ES_tradnl"/>
        </w:rPr>
      </w:pPr>
    </w:p>
    <w:p w:rsidR="00D14CA7" w:rsidRPr="004C6E0F" w:rsidRDefault="00DB1FE4" w:rsidP="004C6E0F">
      <w:pPr>
        <w:autoSpaceDE w:val="0"/>
        <w:autoSpaceDN w:val="0"/>
        <w:adjustRightInd w:val="0"/>
        <w:spacing w:after="0" w:line="360" w:lineRule="auto"/>
        <w:jc w:val="both"/>
        <w:rPr>
          <w:rFonts w:ascii="Century Gothic" w:hAnsi="Century Gothic" w:cs="Times New Roman"/>
          <w:b/>
          <w:bCs/>
          <w:i/>
          <w:sz w:val="24"/>
          <w:szCs w:val="24"/>
          <w:u w:val="single"/>
        </w:rPr>
      </w:pPr>
      <w:r w:rsidRPr="004C6E0F">
        <w:rPr>
          <w:rFonts w:ascii="Century Gothic" w:hAnsi="Century Gothic" w:cs="Times New Roman"/>
          <w:b/>
          <w:bCs/>
          <w:i/>
          <w:sz w:val="24"/>
          <w:szCs w:val="24"/>
          <w:u w:val="single"/>
        </w:rPr>
        <w:t>6</w:t>
      </w:r>
      <w:r w:rsidR="00414DA0" w:rsidRPr="004C6E0F">
        <w:rPr>
          <w:rFonts w:ascii="Century Gothic" w:hAnsi="Century Gothic" w:cs="Times New Roman"/>
          <w:b/>
          <w:bCs/>
          <w:i/>
          <w:sz w:val="24"/>
          <w:szCs w:val="24"/>
          <w:u w:val="single"/>
        </w:rPr>
        <w:t>.1-.</w:t>
      </w:r>
      <w:r w:rsidR="00D14CA7" w:rsidRPr="004C6E0F">
        <w:rPr>
          <w:rFonts w:ascii="Century Gothic" w:hAnsi="Century Gothic" w:cs="Times New Roman"/>
          <w:b/>
          <w:bCs/>
          <w:i/>
          <w:sz w:val="24"/>
          <w:szCs w:val="24"/>
          <w:u w:val="single"/>
        </w:rPr>
        <w:t>COMPETENCIA PARA TÍTULOS NACIONALES</w:t>
      </w:r>
    </w:p>
    <w:p w:rsidR="00D14CA7" w:rsidRPr="004C6E0F" w:rsidRDefault="00D14CA7" w:rsidP="004C6E0F">
      <w:pPr>
        <w:autoSpaceDE w:val="0"/>
        <w:autoSpaceDN w:val="0"/>
        <w:adjustRightInd w:val="0"/>
        <w:spacing w:after="0" w:line="360" w:lineRule="auto"/>
        <w:jc w:val="both"/>
        <w:rPr>
          <w:rFonts w:ascii="Century Gothic" w:hAnsi="Century Gothic" w:cs="Times New Roman"/>
          <w:sz w:val="24"/>
          <w:szCs w:val="24"/>
        </w:rPr>
      </w:pPr>
      <w:r w:rsidRPr="004C6E0F">
        <w:rPr>
          <w:rFonts w:ascii="Century Gothic" w:hAnsi="Century Gothic" w:cs="Times New Roman"/>
          <w:sz w:val="24"/>
          <w:szCs w:val="24"/>
        </w:rPr>
        <w:t xml:space="preserve">Tratándose de los títulos nacionales la competencia para conocer de la ejecución forzosa de la sentencia corresponde al juez que la hubiese dictado en primera instancia, independientemente de </w:t>
      </w:r>
      <w:proofErr w:type="spellStart"/>
      <w:r w:rsidRPr="004C6E0F">
        <w:rPr>
          <w:rFonts w:ascii="Century Gothic" w:hAnsi="Century Gothic" w:cs="Times New Roman"/>
          <w:sz w:val="24"/>
          <w:szCs w:val="24"/>
        </w:rPr>
        <w:t>cual</w:t>
      </w:r>
      <w:proofErr w:type="spellEnd"/>
      <w:r w:rsidRPr="004C6E0F">
        <w:rPr>
          <w:rFonts w:ascii="Century Gothic" w:hAnsi="Century Gothic" w:cs="Times New Roman"/>
          <w:sz w:val="24"/>
          <w:szCs w:val="24"/>
        </w:rPr>
        <w:t xml:space="preserve"> sea el tribunal que la declaró firme. Para tales efectos, el tribunal que hubiera dictado ejecutoria en segunda instancia o casación devolverá el expediente al inferior, dentro de los tres días siguientes al de la notificación con certificación de la ejecutoria, haciéndolo saber a las partes.</w:t>
      </w:r>
    </w:p>
    <w:p w:rsidR="00D14CA7" w:rsidRPr="004C6E0F" w:rsidRDefault="00D14CA7" w:rsidP="004C6E0F">
      <w:pPr>
        <w:autoSpaceDE w:val="0"/>
        <w:autoSpaceDN w:val="0"/>
        <w:adjustRightInd w:val="0"/>
        <w:spacing w:after="0" w:line="360" w:lineRule="auto"/>
        <w:jc w:val="both"/>
        <w:rPr>
          <w:rFonts w:ascii="Century Gothic" w:hAnsi="Century Gothic" w:cs="Times New Roman"/>
          <w:sz w:val="24"/>
          <w:szCs w:val="24"/>
        </w:rPr>
      </w:pPr>
      <w:r w:rsidRPr="004C6E0F">
        <w:rPr>
          <w:rFonts w:ascii="Century Gothic" w:hAnsi="Century Gothic" w:cs="Times New Roman"/>
          <w:sz w:val="24"/>
          <w:szCs w:val="24"/>
        </w:rPr>
        <w:t>La competencia para conocer de la ejecución de los acuerdos y transacciones judiciales debidamente aprobados y homologados le corresponderá al juez ante el que se hubiere producido el acuerdo o transacción. Cuando los acuerdos o transacciones se den en segunda instancia o en casación, serán ejecutados por el juez que conoció en primera, a cuyo efecto se devolverá el expediente al inferior, con certificación de acuerdo o transacción y de su aprobación u homologación. Para la ejecución de los laudos arbítrales será competente el juez de primera instancia que debió conocer de la controversia sino hubiera habido arbitraje.</w:t>
      </w:r>
    </w:p>
    <w:p w:rsidR="00D14CA7" w:rsidRPr="004C6E0F" w:rsidRDefault="00D14CA7" w:rsidP="004C6E0F">
      <w:pPr>
        <w:autoSpaceDE w:val="0"/>
        <w:autoSpaceDN w:val="0"/>
        <w:adjustRightInd w:val="0"/>
        <w:spacing w:after="0" w:line="360" w:lineRule="auto"/>
        <w:jc w:val="both"/>
        <w:rPr>
          <w:rFonts w:ascii="Century Gothic" w:hAnsi="Century Gothic" w:cs="Times New Roman"/>
          <w:sz w:val="24"/>
          <w:szCs w:val="24"/>
        </w:rPr>
      </w:pPr>
      <w:r w:rsidRPr="004C6E0F">
        <w:rPr>
          <w:rFonts w:ascii="Century Gothic" w:hAnsi="Century Gothic" w:cs="Times New Roman"/>
          <w:sz w:val="24"/>
          <w:szCs w:val="24"/>
        </w:rPr>
        <w:lastRenderedPageBreak/>
        <w:t>La ejecución de otras resoluciones judiciales que legalmente tengan la categoría de títulos de ejecución será competencia del juez que las hubiera dictado, salvo lo dispuesto en caso de conciliación.</w:t>
      </w:r>
    </w:p>
    <w:p w:rsidR="00D14CA7" w:rsidRPr="004C6E0F" w:rsidRDefault="00D14CA7" w:rsidP="004C6E0F">
      <w:pPr>
        <w:autoSpaceDE w:val="0"/>
        <w:autoSpaceDN w:val="0"/>
        <w:adjustRightInd w:val="0"/>
        <w:spacing w:after="0" w:line="360" w:lineRule="auto"/>
        <w:jc w:val="both"/>
        <w:rPr>
          <w:rFonts w:ascii="Century Gothic" w:hAnsi="Century Gothic" w:cs="Times New Roman"/>
          <w:sz w:val="24"/>
          <w:szCs w:val="24"/>
        </w:rPr>
      </w:pPr>
      <w:r w:rsidRPr="004C6E0F">
        <w:rPr>
          <w:rFonts w:ascii="Century Gothic" w:hAnsi="Century Gothic" w:cs="Times New Roman"/>
          <w:sz w:val="24"/>
          <w:szCs w:val="24"/>
        </w:rPr>
        <w:t>La ejecución de otras resoluciones judiciales que legalmente tengan la categoría de títulos de ejecución será competencia del juez que las hubiera dictado, salvo lo dispuesto en caso de conciliación.</w:t>
      </w:r>
    </w:p>
    <w:p w:rsidR="00D14CA7" w:rsidRPr="004C6E0F" w:rsidRDefault="00D14CA7" w:rsidP="004C6E0F">
      <w:pPr>
        <w:spacing w:line="360" w:lineRule="auto"/>
        <w:jc w:val="both"/>
        <w:rPr>
          <w:rFonts w:ascii="Century Gothic" w:hAnsi="Century Gothic" w:cs="Times New Roman"/>
          <w:sz w:val="24"/>
          <w:szCs w:val="24"/>
        </w:rPr>
      </w:pPr>
      <w:r w:rsidRPr="004C6E0F">
        <w:rPr>
          <w:rFonts w:ascii="Century Gothic" w:hAnsi="Century Gothic" w:cs="Times New Roman"/>
          <w:sz w:val="24"/>
          <w:szCs w:val="24"/>
        </w:rPr>
        <w:t xml:space="preserve">La normativa procesal Salvadoreña distingue entre </w:t>
      </w:r>
      <w:r w:rsidRPr="004C6E0F">
        <w:rPr>
          <w:rFonts w:ascii="Century Gothic" w:hAnsi="Century Gothic" w:cs="Times New Roman"/>
          <w:b/>
          <w:sz w:val="24"/>
          <w:szCs w:val="24"/>
        </w:rPr>
        <w:t>títulos nacionales y extranjeros</w:t>
      </w:r>
      <w:r w:rsidRPr="004C6E0F">
        <w:rPr>
          <w:rFonts w:ascii="Century Gothic" w:hAnsi="Century Gothic" w:cs="Times New Roman"/>
          <w:sz w:val="24"/>
          <w:szCs w:val="24"/>
        </w:rPr>
        <w:t xml:space="preserve">; los títulos constituyen un presupuesto de la ejecución forzosa, en virtud del precepto </w:t>
      </w:r>
      <w:proofErr w:type="spellStart"/>
      <w:r w:rsidRPr="004C6E0F">
        <w:rPr>
          <w:rFonts w:ascii="Century Gothic" w:hAnsi="Century Gothic" w:cs="Times New Roman"/>
          <w:i/>
          <w:sz w:val="24"/>
          <w:szCs w:val="24"/>
        </w:rPr>
        <w:t>nulla</w:t>
      </w:r>
      <w:proofErr w:type="spellEnd"/>
      <w:r w:rsidRPr="004C6E0F">
        <w:rPr>
          <w:rFonts w:ascii="Century Gothic" w:hAnsi="Century Gothic" w:cs="Times New Roman"/>
          <w:i/>
          <w:sz w:val="24"/>
          <w:szCs w:val="24"/>
        </w:rPr>
        <w:t xml:space="preserve"> </w:t>
      </w:r>
      <w:proofErr w:type="spellStart"/>
      <w:r w:rsidRPr="004C6E0F">
        <w:rPr>
          <w:rFonts w:ascii="Century Gothic" w:hAnsi="Century Gothic" w:cs="Times New Roman"/>
          <w:i/>
          <w:sz w:val="24"/>
          <w:szCs w:val="24"/>
        </w:rPr>
        <w:t>executio</w:t>
      </w:r>
      <w:proofErr w:type="spellEnd"/>
      <w:r w:rsidRPr="004C6E0F">
        <w:rPr>
          <w:rFonts w:ascii="Century Gothic" w:hAnsi="Century Gothic" w:cs="Times New Roman"/>
          <w:i/>
          <w:sz w:val="24"/>
          <w:szCs w:val="24"/>
        </w:rPr>
        <w:t xml:space="preserve"> sine  titulo; </w:t>
      </w:r>
      <w:r w:rsidRPr="004C6E0F">
        <w:rPr>
          <w:rFonts w:ascii="Century Gothic" w:hAnsi="Century Gothic" w:cs="Times New Roman"/>
          <w:sz w:val="24"/>
          <w:szCs w:val="24"/>
        </w:rPr>
        <w:t xml:space="preserve">es decir sin título no puede promoverse la ejecución, y solo la  ley puede determinar que documentos tienen esa calidad.  </w:t>
      </w:r>
    </w:p>
    <w:p w:rsidR="00E72066" w:rsidRPr="004C6E0F" w:rsidRDefault="00E72066" w:rsidP="004C6E0F">
      <w:pPr>
        <w:spacing w:line="360" w:lineRule="auto"/>
        <w:jc w:val="both"/>
        <w:rPr>
          <w:rFonts w:ascii="Century Gothic" w:hAnsi="Century Gothic" w:cs="Times New Roman"/>
          <w:b/>
          <w:sz w:val="24"/>
          <w:szCs w:val="24"/>
          <w:u w:val="single"/>
        </w:rPr>
      </w:pPr>
      <w:r w:rsidRPr="004C6E0F">
        <w:rPr>
          <w:rFonts w:ascii="Century Gothic" w:hAnsi="Century Gothic" w:cs="Times New Roman"/>
          <w:b/>
          <w:sz w:val="24"/>
          <w:szCs w:val="24"/>
          <w:u w:val="single"/>
        </w:rPr>
        <w:t>CLASES DE TÍTULOS</w:t>
      </w:r>
    </w:p>
    <w:p w:rsidR="00E72066" w:rsidRPr="004C6E0F" w:rsidRDefault="00E72066" w:rsidP="004C6E0F">
      <w:pPr>
        <w:spacing w:line="360" w:lineRule="auto"/>
        <w:jc w:val="both"/>
        <w:rPr>
          <w:rFonts w:ascii="Century Gothic" w:hAnsi="Century Gothic" w:cs="Times New Roman"/>
          <w:sz w:val="24"/>
          <w:szCs w:val="24"/>
        </w:rPr>
      </w:pPr>
      <w:r w:rsidRPr="004C6E0F">
        <w:rPr>
          <w:rFonts w:ascii="Century Gothic" w:hAnsi="Century Gothic" w:cs="Times New Roman"/>
          <w:sz w:val="24"/>
          <w:szCs w:val="24"/>
        </w:rPr>
        <w:t>Suelen distinguirse dos clases de títulos:</w:t>
      </w:r>
    </w:p>
    <w:p w:rsidR="00E72066" w:rsidRPr="004C6E0F" w:rsidRDefault="00E72066" w:rsidP="004C6E0F">
      <w:pPr>
        <w:pStyle w:val="Prrafodelista"/>
        <w:numPr>
          <w:ilvl w:val="0"/>
          <w:numId w:val="9"/>
        </w:numPr>
        <w:spacing w:line="360" w:lineRule="auto"/>
        <w:jc w:val="both"/>
        <w:rPr>
          <w:rFonts w:ascii="Century Gothic" w:hAnsi="Century Gothic" w:cs="Times New Roman"/>
          <w:sz w:val="24"/>
          <w:szCs w:val="24"/>
        </w:rPr>
      </w:pPr>
      <w:r w:rsidRPr="004C6E0F">
        <w:rPr>
          <w:rFonts w:ascii="Century Gothic" w:hAnsi="Century Gothic" w:cs="Times New Roman"/>
          <w:sz w:val="24"/>
          <w:szCs w:val="24"/>
        </w:rPr>
        <w:t>Títulos jurisdiccionales.</w:t>
      </w:r>
    </w:p>
    <w:p w:rsidR="00E72066" w:rsidRPr="004C6E0F" w:rsidRDefault="00E72066" w:rsidP="004C6E0F">
      <w:pPr>
        <w:pStyle w:val="Prrafodelista"/>
        <w:numPr>
          <w:ilvl w:val="0"/>
          <w:numId w:val="9"/>
        </w:numPr>
        <w:spacing w:line="360" w:lineRule="auto"/>
        <w:jc w:val="both"/>
        <w:rPr>
          <w:rFonts w:ascii="Century Gothic" w:hAnsi="Century Gothic" w:cs="Times New Roman"/>
          <w:sz w:val="24"/>
          <w:szCs w:val="24"/>
        </w:rPr>
      </w:pPr>
      <w:r w:rsidRPr="004C6E0F">
        <w:rPr>
          <w:rFonts w:ascii="Century Gothic" w:hAnsi="Century Gothic" w:cs="Times New Roman"/>
          <w:sz w:val="24"/>
          <w:szCs w:val="24"/>
        </w:rPr>
        <w:t>Títulos no jurisdiccionales (o extrajudiciales).</w:t>
      </w:r>
    </w:p>
    <w:p w:rsidR="00E72066" w:rsidRPr="004C6E0F" w:rsidRDefault="00E72066" w:rsidP="004C6E0F">
      <w:pPr>
        <w:spacing w:line="360" w:lineRule="auto"/>
        <w:jc w:val="both"/>
        <w:rPr>
          <w:rFonts w:ascii="Century Gothic" w:hAnsi="Century Gothic" w:cs="Times New Roman"/>
          <w:b/>
          <w:sz w:val="24"/>
          <w:szCs w:val="24"/>
        </w:rPr>
      </w:pPr>
      <w:r w:rsidRPr="004C6E0F">
        <w:rPr>
          <w:rFonts w:ascii="Century Gothic" w:hAnsi="Century Gothic" w:cs="Times New Roman"/>
          <w:b/>
          <w:sz w:val="24"/>
          <w:szCs w:val="24"/>
        </w:rPr>
        <w:t>TÍTULOS JURISDICCIONALES</w:t>
      </w:r>
    </w:p>
    <w:p w:rsidR="00E72066" w:rsidRPr="004C6E0F" w:rsidRDefault="00E72066" w:rsidP="004C6E0F">
      <w:pPr>
        <w:spacing w:line="360" w:lineRule="auto"/>
        <w:jc w:val="both"/>
        <w:rPr>
          <w:rFonts w:ascii="Century Gothic" w:hAnsi="Century Gothic" w:cs="Times New Roman"/>
          <w:sz w:val="24"/>
          <w:szCs w:val="24"/>
        </w:rPr>
      </w:pPr>
      <w:r w:rsidRPr="004C6E0F">
        <w:rPr>
          <w:rFonts w:ascii="Century Gothic" w:hAnsi="Century Gothic" w:cs="Times New Roman"/>
          <w:sz w:val="24"/>
          <w:szCs w:val="24"/>
        </w:rPr>
        <w:t>Dentro de esta categoría es preciso diferenciar los siguientes títulos:</w:t>
      </w:r>
    </w:p>
    <w:p w:rsidR="00E72066" w:rsidRPr="004C6E0F" w:rsidRDefault="00E72066" w:rsidP="004C6E0F">
      <w:pPr>
        <w:pStyle w:val="Prrafodelista"/>
        <w:numPr>
          <w:ilvl w:val="0"/>
          <w:numId w:val="10"/>
        </w:numPr>
        <w:spacing w:line="360" w:lineRule="auto"/>
        <w:jc w:val="both"/>
        <w:rPr>
          <w:rFonts w:ascii="Century Gothic" w:hAnsi="Century Gothic" w:cs="Times New Roman"/>
          <w:sz w:val="24"/>
          <w:szCs w:val="24"/>
        </w:rPr>
      </w:pPr>
      <w:r w:rsidRPr="004C6E0F">
        <w:rPr>
          <w:rFonts w:ascii="Century Gothic" w:hAnsi="Century Gothic" w:cs="Times New Roman"/>
          <w:sz w:val="24"/>
          <w:szCs w:val="24"/>
        </w:rPr>
        <w:t xml:space="preserve">Sentencias firmes de condena, puesto que las meramente declarativas y las constitutivas no son ejecutables. El título de ejecución lo constituye exclusivamente el fallo, la parte dispositiva de la sentencia, por más que el juez ejecutor pueda (y deba) interpretarlo, utilizando para  ello los fundamentos jurídicos contenidos en </w:t>
      </w:r>
      <w:proofErr w:type="spellStart"/>
      <w:r w:rsidRPr="004C6E0F">
        <w:rPr>
          <w:rFonts w:ascii="Century Gothic" w:hAnsi="Century Gothic" w:cs="Times New Roman"/>
          <w:sz w:val="24"/>
          <w:szCs w:val="24"/>
        </w:rPr>
        <w:t>a</w:t>
      </w:r>
      <w:proofErr w:type="spellEnd"/>
      <w:r w:rsidRPr="004C6E0F">
        <w:rPr>
          <w:rFonts w:ascii="Century Gothic" w:hAnsi="Century Gothic" w:cs="Times New Roman"/>
          <w:sz w:val="24"/>
          <w:szCs w:val="24"/>
        </w:rPr>
        <w:t xml:space="preserve"> misma, es decir, las consideraciones que le sirven de base y sean consecuencia natural e ineludible de la esencia de la situación resuelta.</w:t>
      </w:r>
    </w:p>
    <w:p w:rsidR="00E72066" w:rsidRPr="004C6E0F" w:rsidRDefault="00E72066" w:rsidP="004C6E0F">
      <w:pPr>
        <w:pStyle w:val="Prrafodelista"/>
        <w:numPr>
          <w:ilvl w:val="0"/>
          <w:numId w:val="10"/>
        </w:numPr>
        <w:spacing w:line="360" w:lineRule="auto"/>
        <w:jc w:val="both"/>
        <w:rPr>
          <w:rFonts w:ascii="Century Gothic" w:hAnsi="Century Gothic" w:cs="Times New Roman"/>
          <w:sz w:val="24"/>
          <w:szCs w:val="24"/>
        </w:rPr>
      </w:pPr>
      <w:r w:rsidRPr="004C6E0F">
        <w:rPr>
          <w:rFonts w:ascii="Century Gothic" w:hAnsi="Century Gothic" w:cs="Times New Roman"/>
          <w:sz w:val="24"/>
          <w:szCs w:val="24"/>
        </w:rPr>
        <w:t xml:space="preserve">Sentencias provisionalmente ejecutables; es decir, sentencias de condena que aún no han adquirido firmeza, por haberse preparado </w:t>
      </w:r>
      <w:r w:rsidRPr="004C6E0F">
        <w:rPr>
          <w:rFonts w:ascii="Century Gothic" w:hAnsi="Century Gothic" w:cs="Times New Roman"/>
          <w:sz w:val="24"/>
          <w:szCs w:val="24"/>
        </w:rPr>
        <w:lastRenderedPageBreak/>
        <w:t xml:space="preserve">o interpuesto contra ellas algún recuso, permitiendo sin embargo la ley su ejecución (arts. 476, 486 </w:t>
      </w:r>
      <w:proofErr w:type="spellStart"/>
      <w:r w:rsidRPr="004C6E0F">
        <w:rPr>
          <w:rFonts w:ascii="Century Gothic" w:hAnsi="Century Gothic" w:cs="Times New Roman"/>
          <w:sz w:val="24"/>
          <w:szCs w:val="24"/>
        </w:rPr>
        <w:t>CPrCM</w:t>
      </w:r>
      <w:proofErr w:type="spellEnd"/>
      <w:r w:rsidRPr="004C6E0F">
        <w:rPr>
          <w:rFonts w:ascii="Century Gothic" w:hAnsi="Century Gothic" w:cs="Times New Roman"/>
          <w:sz w:val="24"/>
          <w:szCs w:val="24"/>
        </w:rPr>
        <w:t>).</w:t>
      </w:r>
    </w:p>
    <w:p w:rsidR="00E72066" w:rsidRPr="004C6E0F" w:rsidRDefault="00E72066" w:rsidP="004C6E0F">
      <w:pPr>
        <w:pStyle w:val="Prrafodelista"/>
        <w:numPr>
          <w:ilvl w:val="0"/>
          <w:numId w:val="10"/>
        </w:numPr>
        <w:spacing w:line="360" w:lineRule="auto"/>
        <w:jc w:val="both"/>
        <w:rPr>
          <w:rFonts w:ascii="Century Gothic" w:hAnsi="Century Gothic" w:cs="Times New Roman"/>
          <w:sz w:val="24"/>
          <w:szCs w:val="24"/>
        </w:rPr>
      </w:pPr>
      <w:r w:rsidRPr="004C6E0F">
        <w:rPr>
          <w:rFonts w:ascii="Century Gothic" w:hAnsi="Century Gothic" w:cs="Times New Roman"/>
          <w:sz w:val="24"/>
          <w:szCs w:val="24"/>
        </w:rPr>
        <w:t>Otras resoluciones judiciales; entre ellas, el auto que acoja las pretensiones que fueron objeto del allanamiento parcial, las resoluciones mandando por incomparecencia del actor en la vista del juicio, la indemnización de daños y perjuicios por alzamiento de medidas cautelares, entre otras.</w:t>
      </w:r>
    </w:p>
    <w:p w:rsidR="00E72066" w:rsidRPr="004C6E0F" w:rsidRDefault="00E72066" w:rsidP="004C6E0F">
      <w:pPr>
        <w:pStyle w:val="Prrafodelista"/>
        <w:spacing w:line="360" w:lineRule="auto"/>
        <w:jc w:val="both"/>
        <w:rPr>
          <w:rFonts w:ascii="Century Gothic" w:hAnsi="Century Gothic" w:cs="Times New Roman"/>
          <w:sz w:val="24"/>
          <w:szCs w:val="24"/>
        </w:rPr>
      </w:pPr>
    </w:p>
    <w:p w:rsidR="00E72066" w:rsidRPr="004C6E0F" w:rsidRDefault="00E72066" w:rsidP="004C6E0F">
      <w:pPr>
        <w:spacing w:line="360" w:lineRule="auto"/>
        <w:jc w:val="both"/>
        <w:rPr>
          <w:rFonts w:ascii="Century Gothic" w:hAnsi="Century Gothic" w:cs="Times New Roman"/>
          <w:b/>
          <w:sz w:val="24"/>
          <w:szCs w:val="24"/>
        </w:rPr>
      </w:pPr>
      <w:r w:rsidRPr="004C6E0F">
        <w:rPr>
          <w:rFonts w:ascii="Century Gothic" w:hAnsi="Century Gothic" w:cs="Times New Roman"/>
          <w:b/>
          <w:sz w:val="24"/>
          <w:szCs w:val="24"/>
        </w:rPr>
        <w:t>TÍTULOS EXTRAJURISDICCIONALES</w:t>
      </w:r>
    </w:p>
    <w:p w:rsidR="00E72066" w:rsidRPr="004C6E0F" w:rsidRDefault="00E72066" w:rsidP="004C6E0F">
      <w:pPr>
        <w:spacing w:line="360" w:lineRule="auto"/>
        <w:jc w:val="both"/>
        <w:rPr>
          <w:rFonts w:ascii="Century Gothic" w:hAnsi="Century Gothic" w:cs="Times New Roman"/>
          <w:sz w:val="24"/>
          <w:szCs w:val="24"/>
        </w:rPr>
      </w:pPr>
      <w:r w:rsidRPr="004C6E0F">
        <w:rPr>
          <w:rFonts w:ascii="Century Gothic" w:hAnsi="Century Gothic" w:cs="Times New Roman"/>
          <w:sz w:val="24"/>
          <w:szCs w:val="24"/>
        </w:rPr>
        <w:t>Dentro de esta categoría se engloban tanto los títulos que se han formado fuera de la presencia judicial, a los que la ley concede el acceso de la ejecución, como aquellos otros que se han formado en presencia judicial, pero en supuestos en los que el órgano jurisdiccional no ha ejercido su potestad juzgadora.</w:t>
      </w:r>
    </w:p>
    <w:p w:rsidR="00E72066" w:rsidRPr="004C6E0F" w:rsidRDefault="00E72066" w:rsidP="004C6E0F">
      <w:pPr>
        <w:pStyle w:val="Prrafodelista"/>
        <w:numPr>
          <w:ilvl w:val="0"/>
          <w:numId w:val="11"/>
        </w:numPr>
        <w:spacing w:line="360" w:lineRule="auto"/>
        <w:jc w:val="both"/>
        <w:rPr>
          <w:rFonts w:ascii="Century Gothic" w:hAnsi="Century Gothic" w:cs="Times New Roman"/>
          <w:sz w:val="24"/>
          <w:szCs w:val="24"/>
        </w:rPr>
      </w:pPr>
      <w:r w:rsidRPr="004C6E0F">
        <w:rPr>
          <w:rFonts w:ascii="Century Gothic" w:hAnsi="Century Gothic" w:cs="Times New Roman"/>
          <w:sz w:val="24"/>
          <w:szCs w:val="24"/>
        </w:rPr>
        <w:t>Laudos arbitrales, ya sean dictados con sujeción a Derecho en equidad. Asimismo, son títulos de ejecución las sentencias arbitrales extranjeras (o laudos).</w:t>
      </w:r>
    </w:p>
    <w:p w:rsidR="00E72066" w:rsidRPr="004C6E0F" w:rsidRDefault="00E72066" w:rsidP="004C6E0F">
      <w:pPr>
        <w:pStyle w:val="Prrafodelista"/>
        <w:numPr>
          <w:ilvl w:val="0"/>
          <w:numId w:val="11"/>
        </w:numPr>
        <w:spacing w:line="360" w:lineRule="auto"/>
        <w:jc w:val="both"/>
        <w:rPr>
          <w:rFonts w:ascii="Century Gothic" w:hAnsi="Century Gothic" w:cs="Times New Roman"/>
          <w:sz w:val="24"/>
          <w:szCs w:val="24"/>
        </w:rPr>
      </w:pPr>
      <w:r w:rsidRPr="004C6E0F">
        <w:rPr>
          <w:rFonts w:ascii="Century Gothic" w:hAnsi="Century Gothic" w:cs="Times New Roman"/>
          <w:sz w:val="24"/>
          <w:szCs w:val="24"/>
        </w:rPr>
        <w:t xml:space="preserve">Convenios logrados en conciliación, sea ésta </w:t>
      </w:r>
      <w:proofErr w:type="spellStart"/>
      <w:r w:rsidRPr="004C6E0F">
        <w:rPr>
          <w:rFonts w:ascii="Century Gothic" w:hAnsi="Century Gothic" w:cs="Times New Roman"/>
          <w:sz w:val="24"/>
          <w:szCs w:val="24"/>
        </w:rPr>
        <w:t>intraprocesal</w:t>
      </w:r>
      <w:proofErr w:type="spellEnd"/>
      <w:r w:rsidRPr="004C6E0F">
        <w:rPr>
          <w:rFonts w:ascii="Century Gothic" w:hAnsi="Century Gothic" w:cs="Times New Roman"/>
          <w:sz w:val="24"/>
          <w:szCs w:val="24"/>
        </w:rPr>
        <w:t xml:space="preserve"> (como las transacciones judiciales y acuerdos logrados en el proceso aprobados u homologados judicialmente) o </w:t>
      </w:r>
      <w:proofErr w:type="spellStart"/>
      <w:r w:rsidRPr="004C6E0F">
        <w:rPr>
          <w:rFonts w:ascii="Century Gothic" w:hAnsi="Century Gothic" w:cs="Times New Roman"/>
          <w:sz w:val="24"/>
          <w:szCs w:val="24"/>
        </w:rPr>
        <w:t>preprocesal</w:t>
      </w:r>
      <w:proofErr w:type="spellEnd"/>
      <w:r w:rsidRPr="004C6E0F">
        <w:rPr>
          <w:rFonts w:ascii="Century Gothic" w:hAnsi="Century Gothic" w:cs="Times New Roman"/>
          <w:sz w:val="24"/>
          <w:szCs w:val="24"/>
        </w:rPr>
        <w:t>.</w:t>
      </w:r>
    </w:p>
    <w:p w:rsidR="00E72066" w:rsidRPr="004C6E0F" w:rsidRDefault="00E72066" w:rsidP="004C6E0F">
      <w:pPr>
        <w:pStyle w:val="Prrafodelista"/>
        <w:numPr>
          <w:ilvl w:val="0"/>
          <w:numId w:val="11"/>
        </w:numPr>
        <w:spacing w:line="360" w:lineRule="auto"/>
        <w:jc w:val="both"/>
        <w:rPr>
          <w:rFonts w:ascii="Century Gothic" w:hAnsi="Century Gothic" w:cs="Times New Roman"/>
          <w:sz w:val="24"/>
          <w:szCs w:val="24"/>
        </w:rPr>
      </w:pPr>
      <w:r w:rsidRPr="004C6E0F">
        <w:rPr>
          <w:rFonts w:ascii="Century Gothic" w:hAnsi="Century Gothic" w:cs="Times New Roman"/>
          <w:sz w:val="24"/>
          <w:szCs w:val="24"/>
        </w:rPr>
        <w:t xml:space="preserve">La transacción judicial (acto permitido por la ley en el art. 132 </w:t>
      </w:r>
      <w:proofErr w:type="spellStart"/>
      <w:r w:rsidRPr="004C6E0F">
        <w:rPr>
          <w:rFonts w:ascii="Century Gothic" w:hAnsi="Century Gothic" w:cs="Times New Roman"/>
          <w:sz w:val="24"/>
          <w:szCs w:val="24"/>
        </w:rPr>
        <w:t>CPrCM</w:t>
      </w:r>
      <w:proofErr w:type="spellEnd"/>
      <w:r w:rsidRPr="004C6E0F">
        <w:rPr>
          <w:rFonts w:ascii="Century Gothic" w:hAnsi="Century Gothic" w:cs="Times New Roman"/>
          <w:sz w:val="24"/>
          <w:szCs w:val="24"/>
        </w:rPr>
        <w:t xml:space="preserve">), que es un acuerdo o convenio sobre la pretensión procesal, que se da fuera del proceso sin intervención judicial. </w:t>
      </w:r>
    </w:p>
    <w:p w:rsidR="00E72066" w:rsidRPr="004C6E0F" w:rsidRDefault="00E72066" w:rsidP="004C6E0F">
      <w:pPr>
        <w:pStyle w:val="Prrafodelista"/>
        <w:numPr>
          <w:ilvl w:val="0"/>
          <w:numId w:val="11"/>
        </w:numPr>
        <w:spacing w:line="360" w:lineRule="auto"/>
        <w:jc w:val="both"/>
        <w:rPr>
          <w:rFonts w:ascii="Century Gothic" w:hAnsi="Century Gothic" w:cs="Times New Roman"/>
          <w:sz w:val="24"/>
          <w:szCs w:val="24"/>
        </w:rPr>
      </w:pPr>
      <w:r w:rsidRPr="004C6E0F">
        <w:rPr>
          <w:rFonts w:ascii="Century Gothic" w:hAnsi="Century Gothic" w:cs="Times New Roman"/>
          <w:sz w:val="24"/>
          <w:szCs w:val="24"/>
        </w:rPr>
        <w:t>Títulos de hipoteca, se trata de títulos contractuales, con clausula de sometimiento a la ejecución, que dan lugar a procedimientos especiales de ejecución</w:t>
      </w:r>
    </w:p>
    <w:p w:rsidR="00E72066" w:rsidRPr="004C6E0F" w:rsidRDefault="00E72066" w:rsidP="004C6E0F">
      <w:pPr>
        <w:spacing w:line="360" w:lineRule="auto"/>
        <w:jc w:val="both"/>
        <w:rPr>
          <w:rFonts w:ascii="Century Gothic" w:hAnsi="Century Gothic" w:cs="Times New Roman"/>
          <w:sz w:val="24"/>
          <w:szCs w:val="24"/>
        </w:rPr>
      </w:pPr>
    </w:p>
    <w:p w:rsidR="00E72066" w:rsidRPr="004C6E0F" w:rsidRDefault="00DB1FE4" w:rsidP="004C6E0F">
      <w:pPr>
        <w:spacing w:line="360" w:lineRule="auto"/>
        <w:jc w:val="both"/>
        <w:rPr>
          <w:rFonts w:ascii="Century Gothic" w:hAnsi="Century Gothic" w:cs="Times New Roman"/>
          <w:b/>
          <w:i/>
          <w:sz w:val="24"/>
          <w:szCs w:val="24"/>
          <w:u w:val="single"/>
        </w:rPr>
      </w:pPr>
      <w:r w:rsidRPr="004C6E0F">
        <w:rPr>
          <w:rFonts w:ascii="Century Gothic" w:hAnsi="Century Gothic" w:cs="Times New Roman"/>
          <w:b/>
          <w:i/>
          <w:sz w:val="24"/>
          <w:szCs w:val="24"/>
          <w:u w:val="single"/>
        </w:rPr>
        <w:lastRenderedPageBreak/>
        <w:t>7</w:t>
      </w:r>
      <w:r w:rsidR="00414DA0" w:rsidRPr="004C6E0F">
        <w:rPr>
          <w:rFonts w:ascii="Century Gothic" w:hAnsi="Century Gothic" w:cs="Times New Roman"/>
          <w:b/>
          <w:i/>
          <w:sz w:val="24"/>
          <w:szCs w:val="24"/>
          <w:u w:val="single"/>
        </w:rPr>
        <w:t>-.</w:t>
      </w:r>
      <w:r w:rsidR="00E72066" w:rsidRPr="004C6E0F">
        <w:rPr>
          <w:rFonts w:ascii="Century Gothic" w:hAnsi="Century Gothic" w:cs="Times New Roman"/>
          <w:b/>
          <w:i/>
          <w:sz w:val="24"/>
          <w:szCs w:val="24"/>
          <w:u w:val="single"/>
        </w:rPr>
        <w:t>DIFERENCIA ENTRE TITULOS DE EJECUCION Y TITULOS  EJECUTIVOS</w:t>
      </w:r>
    </w:p>
    <w:p w:rsidR="00E72066" w:rsidRPr="004C6E0F" w:rsidRDefault="00E72066" w:rsidP="004C6E0F">
      <w:pPr>
        <w:spacing w:line="360" w:lineRule="auto"/>
        <w:jc w:val="both"/>
        <w:rPr>
          <w:rFonts w:ascii="Century Gothic" w:hAnsi="Century Gothic" w:cs="Times New Roman"/>
          <w:sz w:val="24"/>
          <w:szCs w:val="24"/>
        </w:rPr>
      </w:pPr>
      <w:r w:rsidRPr="004C6E0F">
        <w:rPr>
          <w:rFonts w:ascii="Century Gothic" w:hAnsi="Century Gothic" w:cs="Times New Roman"/>
          <w:sz w:val="24"/>
          <w:szCs w:val="24"/>
        </w:rPr>
        <w:t>Para algunos sistemas legales los títulos ejecutivos y títulos de ejecución  tienen un mismo significado  puesto que la ejecución de sentencias se realiza mediante el juicio ejecutivo que comprende la ejecución de títulos judiciales (sentencias y actos equiparados) y títulos extrajudiciales (títulos valores entre otros).</w:t>
      </w:r>
    </w:p>
    <w:p w:rsidR="00E72066" w:rsidRPr="004C6E0F" w:rsidRDefault="00E72066" w:rsidP="004C6E0F">
      <w:pPr>
        <w:autoSpaceDE w:val="0"/>
        <w:autoSpaceDN w:val="0"/>
        <w:adjustRightInd w:val="0"/>
        <w:spacing w:after="0" w:line="360" w:lineRule="auto"/>
        <w:jc w:val="both"/>
        <w:rPr>
          <w:rFonts w:ascii="Century Gothic" w:hAnsi="Century Gothic" w:cs="Times New Roman"/>
          <w:sz w:val="24"/>
          <w:szCs w:val="24"/>
        </w:rPr>
      </w:pPr>
      <w:r w:rsidRPr="004C6E0F">
        <w:rPr>
          <w:rFonts w:ascii="Century Gothic" w:hAnsi="Century Gothic" w:cs="Times New Roman"/>
          <w:sz w:val="24"/>
          <w:szCs w:val="24"/>
        </w:rPr>
        <w:t>En el Código de Procedimientos Civiles existía una clara confusión entre lo que eran los títulos ejecutivos y los títulos de ejecución. Específicamente el artículo 591 indicaba que a la cuarta clase de títulos ejecutivos pertenecían una serie de documentos que luego de analizarlos no son en puridad de esta naturaleza sino propiamente de ejecución. Esta es entonces la faena de la que atinadamente se ha ocupado el nuevo Código, pues en el artículo 554 se indica que son títulos de ejecución.</w:t>
      </w:r>
    </w:p>
    <w:p w:rsidR="00E72066" w:rsidRPr="004C6E0F" w:rsidRDefault="00E72066" w:rsidP="004C6E0F">
      <w:pPr>
        <w:spacing w:line="360" w:lineRule="auto"/>
        <w:jc w:val="both"/>
        <w:rPr>
          <w:rFonts w:ascii="Century Gothic" w:hAnsi="Century Gothic" w:cs="Times New Roman"/>
          <w:sz w:val="24"/>
          <w:szCs w:val="24"/>
        </w:rPr>
      </w:pPr>
      <w:r w:rsidRPr="004C6E0F">
        <w:rPr>
          <w:rFonts w:ascii="Century Gothic" w:hAnsi="Century Gothic" w:cs="Times New Roman"/>
          <w:sz w:val="24"/>
          <w:szCs w:val="24"/>
        </w:rPr>
        <w:t xml:space="preserve">El Código Procesal Civil y Mercantil concibe al proceso ejecutivo como un proceso especial, diverso del trámite previsto para la ejecución forzosa; de modo que los títulos ejecutivos, previstos en el art. 457, dan lugar al proceso ejecutivo y los títulos de ejecución, previstos en los art. 554 y 555, darán lugar a la ejecución forzosa. </w:t>
      </w:r>
    </w:p>
    <w:p w:rsidR="00E72066" w:rsidRPr="004C6E0F" w:rsidRDefault="00E72066" w:rsidP="004C6E0F">
      <w:pPr>
        <w:spacing w:line="360" w:lineRule="auto"/>
        <w:jc w:val="both"/>
        <w:rPr>
          <w:rFonts w:ascii="Century Gothic" w:hAnsi="Century Gothic" w:cs="Times New Roman"/>
          <w:b/>
          <w:sz w:val="24"/>
          <w:szCs w:val="24"/>
          <w:u w:val="single"/>
        </w:rPr>
      </w:pPr>
      <w:r w:rsidRPr="004C6E0F">
        <w:rPr>
          <w:rFonts w:ascii="Century Gothic" w:hAnsi="Century Gothic" w:cs="Times New Roman"/>
          <w:b/>
          <w:sz w:val="24"/>
          <w:szCs w:val="24"/>
          <w:u w:val="single"/>
        </w:rPr>
        <w:t>1º Las Sentencias judiciales firmes:</w:t>
      </w:r>
    </w:p>
    <w:p w:rsidR="00E72066" w:rsidRPr="004C6E0F" w:rsidRDefault="00E72066" w:rsidP="004C6E0F">
      <w:pPr>
        <w:spacing w:line="360" w:lineRule="auto"/>
        <w:jc w:val="both"/>
        <w:rPr>
          <w:rFonts w:ascii="Century Gothic" w:hAnsi="Century Gothic" w:cs="Times New Roman"/>
          <w:sz w:val="24"/>
          <w:szCs w:val="24"/>
        </w:rPr>
      </w:pPr>
      <w:r w:rsidRPr="004C6E0F">
        <w:rPr>
          <w:rFonts w:ascii="Century Gothic" w:hAnsi="Century Gothic" w:cs="Times New Roman"/>
          <w:sz w:val="24"/>
          <w:szCs w:val="24"/>
        </w:rPr>
        <w:t>EL contenido de la potestad jurisdiccional no se agota con sentencia, con la decisión definitiva del proceso, declarando el derecho en el caso concreto. EL juicio jurisdiccional, favorable o no a lo pretendido por el actor, puede ser en algunas ocasiones insuficiente para dar por cumplida la satisfacción del derecho fundamental a la tutela judicial efectiva, encaminada a la defensa de sus derechos e intereses legítimos.</w:t>
      </w:r>
    </w:p>
    <w:p w:rsidR="00E72066" w:rsidRPr="004C6E0F" w:rsidRDefault="00E72066" w:rsidP="004C6E0F">
      <w:pPr>
        <w:spacing w:line="360" w:lineRule="auto"/>
        <w:jc w:val="both"/>
        <w:rPr>
          <w:rFonts w:ascii="Century Gothic" w:hAnsi="Century Gothic" w:cs="Times New Roman"/>
          <w:sz w:val="24"/>
          <w:szCs w:val="24"/>
        </w:rPr>
      </w:pPr>
      <w:r w:rsidRPr="004C6E0F">
        <w:rPr>
          <w:rFonts w:ascii="Century Gothic" w:hAnsi="Century Gothic" w:cs="Times New Roman"/>
          <w:sz w:val="24"/>
          <w:szCs w:val="24"/>
        </w:rPr>
        <w:t xml:space="preserve">Una verdadera efectividad de la tutela judicial precisa con frecuencia de la intervención de los órganos judiciales tras la resolución del conflicto a fin </w:t>
      </w:r>
      <w:r w:rsidRPr="004C6E0F">
        <w:rPr>
          <w:rFonts w:ascii="Century Gothic" w:hAnsi="Century Gothic" w:cs="Times New Roman"/>
          <w:sz w:val="24"/>
          <w:szCs w:val="24"/>
        </w:rPr>
        <w:lastRenderedPageBreak/>
        <w:t xml:space="preserve">de dar adecuado cumplimiento a lo declarado en la sentencia, impidiendo que ésta se convierta en una mera declaración de intenciones o en un ejercicio jurídico más o menos brillante; de otro modo, los derechos reconocidos por los tribunales carecerían de virtualidad, por lo que en la actualidad se ha dicho que la ejecución de las sentencias se integra en el derecho fundamental a la </w:t>
      </w:r>
      <w:r w:rsidRPr="004C6E0F">
        <w:rPr>
          <w:rFonts w:ascii="Century Gothic" w:hAnsi="Century Gothic" w:cs="Times New Roman"/>
          <w:sz w:val="24"/>
          <w:szCs w:val="24"/>
          <w:u w:val="single"/>
        </w:rPr>
        <w:t>tutela judicial efectiva</w:t>
      </w:r>
      <w:r w:rsidRPr="004C6E0F">
        <w:rPr>
          <w:rFonts w:ascii="Century Gothic" w:hAnsi="Century Gothic" w:cs="Times New Roman"/>
          <w:sz w:val="24"/>
          <w:szCs w:val="24"/>
        </w:rPr>
        <w:t>, como necesario contenido del mismo.</w:t>
      </w:r>
    </w:p>
    <w:p w:rsidR="00E72066" w:rsidRPr="004C6E0F" w:rsidRDefault="00E72066" w:rsidP="004C6E0F">
      <w:pPr>
        <w:spacing w:line="360" w:lineRule="auto"/>
        <w:jc w:val="both"/>
        <w:rPr>
          <w:rFonts w:ascii="Century Gothic" w:hAnsi="Century Gothic" w:cs="Times New Roman"/>
          <w:sz w:val="24"/>
          <w:szCs w:val="24"/>
        </w:rPr>
      </w:pPr>
      <w:r w:rsidRPr="004C6E0F">
        <w:rPr>
          <w:rFonts w:ascii="Century Gothic" w:hAnsi="Century Gothic" w:cs="Times New Roman"/>
          <w:sz w:val="24"/>
          <w:szCs w:val="24"/>
        </w:rPr>
        <w:t>Desde otra perspectiva, el carácter coactivo de las normas jurídicas (nota que precisamente la distingue de otros conjuntos normativos más o menos homogéneos y también reguladores de conductas, como las normas morales o las reglas del trato social), lleva aparejado como lógica consecuencia que el Estado deba llegado el caso, hacer uso de la fuerza para imponer el cumplimiento de las resoluciones dictadas por los tribuales que él mismo ha instituido y a quienes atribuye en exclusiva el ejercicio de la potestad jurisdiccional.</w:t>
      </w:r>
    </w:p>
    <w:p w:rsidR="00E72066" w:rsidRPr="004C6E0F" w:rsidRDefault="00E72066" w:rsidP="004C6E0F">
      <w:pPr>
        <w:spacing w:line="360" w:lineRule="auto"/>
        <w:jc w:val="both"/>
        <w:rPr>
          <w:rFonts w:ascii="Century Gothic" w:hAnsi="Century Gothic" w:cs="Times New Roman"/>
          <w:sz w:val="24"/>
          <w:szCs w:val="24"/>
        </w:rPr>
      </w:pPr>
      <w:r w:rsidRPr="004C6E0F">
        <w:rPr>
          <w:rFonts w:ascii="Century Gothic" w:hAnsi="Century Gothic" w:cs="Times New Roman"/>
          <w:sz w:val="24"/>
          <w:szCs w:val="24"/>
        </w:rPr>
        <w:t>De ahí que nuestra constitución en el art. 172, disponga que el ejercicio de la potestad jurisdiccional (en todo proceso), corresponda exclusivamente al Órgano Judicial la potestad de juzgar y hacer ejecutar lo juzgado. La jurisdicción, además de decir el derecho, de resolver en el proceso de declaración o de conocimiento, tiene atribuida la ejecución de lo juzgado, el uso de la fuerza estatal para hacer cumplir sus resoluciones.</w:t>
      </w:r>
    </w:p>
    <w:p w:rsidR="00E72066" w:rsidRPr="004C6E0F" w:rsidRDefault="00E72066" w:rsidP="004C6E0F">
      <w:pPr>
        <w:spacing w:line="360" w:lineRule="auto"/>
        <w:jc w:val="both"/>
        <w:rPr>
          <w:rFonts w:ascii="Century Gothic" w:hAnsi="Century Gothic" w:cs="Times New Roman"/>
          <w:sz w:val="24"/>
          <w:szCs w:val="24"/>
        </w:rPr>
      </w:pPr>
      <w:r w:rsidRPr="004C6E0F">
        <w:rPr>
          <w:rFonts w:ascii="Century Gothic" w:hAnsi="Century Gothic" w:cs="Times New Roman"/>
          <w:sz w:val="24"/>
          <w:szCs w:val="24"/>
        </w:rPr>
        <w:t xml:space="preserve">Así también vemos, que no todas las resoluciones judiciales son ejecutables. En primer lugar, no pueden ser objeto de ejecución las sentencias desestimatorias de la demanda, o absolutorias del demandado, porque no reconocen derechos exigibles a favor de ninguno de los litigantes ni delimitan situaciones jurídicas. En segundo lugar, tampoco son ejecutables las sentencias estimatorias que acojan pretensiones mero declarativas (en cuyo caso, la tutela judicial se consume precisamente con </w:t>
      </w:r>
      <w:r w:rsidRPr="004C6E0F">
        <w:rPr>
          <w:rFonts w:ascii="Century Gothic" w:hAnsi="Century Gothic" w:cs="Times New Roman"/>
          <w:sz w:val="24"/>
          <w:szCs w:val="24"/>
        </w:rPr>
        <w:lastRenderedPageBreak/>
        <w:t xml:space="preserve">el dictado de la sentencias) o constitutivas (que, en cuanto crean, modifican o extinguen un estado o situación jurídica, sólo podrán ser objeto de ejecución impropia, por </w:t>
      </w:r>
      <w:r w:rsidRPr="004C6E0F">
        <w:rPr>
          <w:rFonts w:ascii="Century Gothic" w:hAnsi="Century Gothic" w:cs="Times New Roman"/>
          <w:sz w:val="24"/>
          <w:szCs w:val="24"/>
          <w:u w:val="single"/>
        </w:rPr>
        <w:t xml:space="preserve">ejemplo: </w:t>
      </w:r>
      <w:proofErr w:type="gramStart"/>
      <w:r w:rsidRPr="004C6E0F">
        <w:rPr>
          <w:rFonts w:ascii="Century Gothic" w:hAnsi="Century Gothic" w:cs="Times New Roman"/>
          <w:sz w:val="24"/>
          <w:szCs w:val="24"/>
          <w:u w:val="single"/>
        </w:rPr>
        <w:t>hipoteca</w:t>
      </w:r>
      <w:r w:rsidRPr="004C6E0F">
        <w:rPr>
          <w:rFonts w:ascii="Century Gothic" w:hAnsi="Century Gothic" w:cs="Times New Roman"/>
          <w:sz w:val="24"/>
          <w:szCs w:val="24"/>
        </w:rPr>
        <w:t xml:space="preserve"> )</w:t>
      </w:r>
      <w:proofErr w:type="gramEnd"/>
      <w:r w:rsidRPr="004C6E0F">
        <w:rPr>
          <w:rFonts w:ascii="Century Gothic" w:hAnsi="Century Gothic" w:cs="Times New Roman"/>
          <w:sz w:val="24"/>
          <w:szCs w:val="24"/>
        </w:rPr>
        <w:t>. Finalmente están las sentencias declarativas de condena, que son las resoluciones judiciales susceptibles de ejecución, cuando el condenado no haya cumplido voluntariamente la prestación, el mandato contenido en la sentencia (en caso de cumplimiento voluntario, si bien nos encontramos ante una verdadera ejecución de sentencia, no puede hablarse de ejecución procesal o de ejecución forzosa, porque no existe la intervención de un tribunal).</w:t>
      </w:r>
    </w:p>
    <w:p w:rsidR="00E72066" w:rsidRPr="004C6E0F" w:rsidRDefault="00E72066" w:rsidP="004C6E0F">
      <w:pPr>
        <w:spacing w:line="360" w:lineRule="auto"/>
        <w:jc w:val="both"/>
        <w:rPr>
          <w:rFonts w:ascii="Century Gothic" w:hAnsi="Century Gothic" w:cs="Times New Roman"/>
          <w:sz w:val="24"/>
          <w:szCs w:val="24"/>
        </w:rPr>
      </w:pPr>
    </w:p>
    <w:p w:rsidR="00E72066" w:rsidRPr="004C6E0F" w:rsidRDefault="00E72066" w:rsidP="004C6E0F">
      <w:pPr>
        <w:spacing w:line="360" w:lineRule="auto"/>
        <w:jc w:val="both"/>
        <w:rPr>
          <w:rFonts w:ascii="Century Gothic" w:hAnsi="Century Gothic" w:cs="Times New Roman"/>
          <w:sz w:val="24"/>
          <w:szCs w:val="24"/>
        </w:rPr>
      </w:pPr>
      <w:r w:rsidRPr="004C6E0F">
        <w:rPr>
          <w:rFonts w:ascii="Century Gothic" w:hAnsi="Century Gothic" w:cs="Times New Roman"/>
          <w:sz w:val="24"/>
          <w:szCs w:val="24"/>
        </w:rPr>
        <w:t>En cuanto a la</w:t>
      </w:r>
      <w:r w:rsidRPr="004C6E0F">
        <w:rPr>
          <w:rFonts w:ascii="Century Gothic" w:hAnsi="Century Gothic" w:cs="Times New Roman"/>
          <w:b/>
          <w:sz w:val="24"/>
          <w:szCs w:val="24"/>
        </w:rPr>
        <w:t xml:space="preserve">s sentencias, </w:t>
      </w:r>
      <w:r w:rsidRPr="004C6E0F">
        <w:rPr>
          <w:rFonts w:ascii="Century Gothic" w:hAnsi="Century Gothic" w:cs="Times New Roman"/>
          <w:sz w:val="24"/>
          <w:szCs w:val="24"/>
        </w:rPr>
        <w:t xml:space="preserve"> debe  tratarse de una sentencia de condena, puesto que no admiten ejecución las sentencias declarativas y constitutivas (Art. 559 CPCM), ya que en esos casos la eficacia de la tutela jurisdiccional se obtiene con la sentencia, sin necesidad de ulterior actividad coactiva sobre la parte vencida. </w:t>
      </w:r>
    </w:p>
    <w:p w:rsidR="00E72066" w:rsidRPr="004C6E0F" w:rsidRDefault="00E72066" w:rsidP="004C6E0F">
      <w:pPr>
        <w:spacing w:line="360" w:lineRule="auto"/>
        <w:jc w:val="both"/>
        <w:rPr>
          <w:rFonts w:ascii="Century Gothic" w:hAnsi="Century Gothic" w:cs="Times New Roman"/>
          <w:sz w:val="24"/>
          <w:szCs w:val="24"/>
        </w:rPr>
      </w:pPr>
      <w:r w:rsidRPr="004C6E0F">
        <w:rPr>
          <w:rFonts w:ascii="Century Gothic" w:hAnsi="Century Gothic" w:cs="Times New Roman"/>
          <w:sz w:val="24"/>
          <w:szCs w:val="24"/>
        </w:rPr>
        <w:t xml:space="preserve">Debe ser una sentencia firme, es decir que haya pasado en autoridad de cosa juzgada. Conforme a lo dispuesto en el art. 229 CPCM, los autos definitivos y sentencias adquieren firmeza en los siguientes casos: </w:t>
      </w:r>
    </w:p>
    <w:p w:rsidR="00E72066" w:rsidRPr="004C6E0F" w:rsidRDefault="00E72066" w:rsidP="004C6E0F">
      <w:pPr>
        <w:pStyle w:val="Prrafodelista"/>
        <w:numPr>
          <w:ilvl w:val="0"/>
          <w:numId w:val="12"/>
        </w:numPr>
        <w:spacing w:line="360" w:lineRule="auto"/>
        <w:jc w:val="both"/>
        <w:rPr>
          <w:rFonts w:ascii="Century Gothic" w:hAnsi="Century Gothic" w:cs="Times New Roman"/>
          <w:sz w:val="24"/>
          <w:szCs w:val="24"/>
        </w:rPr>
      </w:pPr>
      <w:r w:rsidRPr="004C6E0F">
        <w:rPr>
          <w:rFonts w:ascii="Century Gothic" w:hAnsi="Century Gothic" w:cs="Times New Roman"/>
          <w:sz w:val="24"/>
          <w:szCs w:val="24"/>
        </w:rPr>
        <w:t>Cuando los recursos interpuestos hubieran sido resueltos y no existieren otros disponibles en el caso.</w:t>
      </w:r>
    </w:p>
    <w:p w:rsidR="00E72066" w:rsidRPr="004C6E0F" w:rsidRDefault="00E72066" w:rsidP="004C6E0F">
      <w:pPr>
        <w:pStyle w:val="Prrafodelista"/>
        <w:numPr>
          <w:ilvl w:val="0"/>
          <w:numId w:val="12"/>
        </w:numPr>
        <w:spacing w:line="360" w:lineRule="auto"/>
        <w:jc w:val="both"/>
        <w:rPr>
          <w:rFonts w:ascii="Century Gothic" w:hAnsi="Century Gothic" w:cs="Times New Roman"/>
          <w:sz w:val="24"/>
          <w:szCs w:val="24"/>
        </w:rPr>
      </w:pPr>
      <w:r w:rsidRPr="004C6E0F">
        <w:rPr>
          <w:rFonts w:ascii="Century Gothic" w:hAnsi="Century Gothic" w:cs="Times New Roman"/>
          <w:sz w:val="24"/>
          <w:szCs w:val="24"/>
        </w:rPr>
        <w:t xml:space="preserve"> Cuando las partes los consintieran expresamente.</w:t>
      </w:r>
    </w:p>
    <w:p w:rsidR="00E72066" w:rsidRPr="004C6E0F" w:rsidRDefault="00E72066" w:rsidP="004C6E0F">
      <w:pPr>
        <w:pStyle w:val="Prrafodelista"/>
        <w:numPr>
          <w:ilvl w:val="0"/>
          <w:numId w:val="12"/>
        </w:numPr>
        <w:spacing w:line="360" w:lineRule="auto"/>
        <w:jc w:val="both"/>
        <w:rPr>
          <w:rFonts w:ascii="Century Gothic" w:hAnsi="Century Gothic" w:cs="Times New Roman"/>
          <w:sz w:val="24"/>
          <w:szCs w:val="24"/>
        </w:rPr>
      </w:pPr>
      <w:r w:rsidRPr="004C6E0F">
        <w:rPr>
          <w:rFonts w:ascii="Century Gothic" w:hAnsi="Century Gothic" w:cs="Times New Roman"/>
          <w:sz w:val="24"/>
          <w:szCs w:val="24"/>
        </w:rPr>
        <w:t>Cuando se hubiera dejado que transcurriera  el plazo de impugnación sin interponer el correspondiente recurso.</w:t>
      </w:r>
    </w:p>
    <w:p w:rsidR="00E72066" w:rsidRPr="004C6E0F" w:rsidRDefault="00E72066" w:rsidP="004C6E0F">
      <w:pPr>
        <w:spacing w:line="360" w:lineRule="auto"/>
        <w:jc w:val="both"/>
        <w:rPr>
          <w:rFonts w:ascii="Century Gothic" w:hAnsi="Century Gothic" w:cs="Times New Roman"/>
          <w:sz w:val="24"/>
          <w:szCs w:val="24"/>
        </w:rPr>
      </w:pPr>
      <w:r w:rsidRPr="004C6E0F">
        <w:rPr>
          <w:rFonts w:ascii="Century Gothic" w:hAnsi="Century Gothic" w:cs="Times New Roman"/>
          <w:sz w:val="24"/>
          <w:szCs w:val="24"/>
        </w:rPr>
        <w:t xml:space="preserve">Respecto de los recursos una sentencia se reputa firme aun cuando esta admita recurso de revisión, que en base a lo dispuesto en el art. 544 CPCM, </w:t>
      </w:r>
      <w:r w:rsidRPr="004C6E0F">
        <w:rPr>
          <w:rFonts w:ascii="Century Gothic" w:hAnsi="Century Gothic" w:cs="Times New Roman"/>
          <w:sz w:val="24"/>
          <w:szCs w:val="24"/>
        </w:rPr>
        <w:lastRenderedPageBreak/>
        <w:t xml:space="preserve">puede interponerse dentro del plazo de dos años posteriores a la notificación de la sentencia. </w:t>
      </w:r>
    </w:p>
    <w:p w:rsidR="00E72066" w:rsidRPr="004C6E0F" w:rsidRDefault="00E72066" w:rsidP="004C6E0F">
      <w:pPr>
        <w:spacing w:line="360" w:lineRule="auto"/>
        <w:jc w:val="both"/>
        <w:rPr>
          <w:rFonts w:ascii="Century Gothic" w:hAnsi="Century Gothic" w:cs="Times New Roman"/>
          <w:sz w:val="24"/>
          <w:szCs w:val="24"/>
        </w:rPr>
      </w:pPr>
      <w:r w:rsidRPr="004C6E0F">
        <w:rPr>
          <w:rFonts w:ascii="Century Gothic" w:hAnsi="Century Gothic" w:cs="Times New Roman"/>
          <w:sz w:val="24"/>
          <w:szCs w:val="24"/>
        </w:rPr>
        <w:t>Cabe mencionar que en el nuevo sistema procesal la ejecución  no presupone, necesariamente, la firmeza del fallo, ya que se admite la ejecución provisional de sentencias recurridas, mientras se sustancian los recursos, con arreglo a lo dispuesto en los arts.  592 CPCM y ss.</w:t>
      </w:r>
    </w:p>
    <w:p w:rsidR="00E72066" w:rsidRPr="004C6E0F" w:rsidRDefault="00DB1FE4" w:rsidP="004C6E0F">
      <w:pPr>
        <w:spacing w:line="360" w:lineRule="auto"/>
        <w:jc w:val="both"/>
        <w:rPr>
          <w:rFonts w:ascii="Century Gothic" w:hAnsi="Century Gothic" w:cs="Times New Roman"/>
          <w:b/>
          <w:i/>
          <w:sz w:val="24"/>
          <w:szCs w:val="24"/>
          <w:u w:val="single"/>
        </w:rPr>
      </w:pPr>
      <w:r w:rsidRPr="004C6E0F">
        <w:rPr>
          <w:rFonts w:ascii="Century Gothic" w:hAnsi="Century Gothic" w:cs="Times New Roman"/>
          <w:b/>
          <w:i/>
          <w:sz w:val="24"/>
          <w:szCs w:val="24"/>
          <w:u w:val="single"/>
        </w:rPr>
        <w:t>8</w:t>
      </w:r>
      <w:r w:rsidR="00414DA0" w:rsidRPr="004C6E0F">
        <w:rPr>
          <w:rFonts w:ascii="Century Gothic" w:hAnsi="Century Gothic" w:cs="Times New Roman"/>
          <w:b/>
          <w:i/>
          <w:sz w:val="24"/>
          <w:szCs w:val="24"/>
          <w:u w:val="single"/>
        </w:rPr>
        <w:t>-.</w:t>
      </w:r>
      <w:r w:rsidR="00E72066" w:rsidRPr="004C6E0F">
        <w:rPr>
          <w:rFonts w:ascii="Century Gothic" w:hAnsi="Century Gothic" w:cs="Times New Roman"/>
          <w:b/>
          <w:i/>
          <w:sz w:val="24"/>
          <w:szCs w:val="24"/>
          <w:u w:val="single"/>
        </w:rPr>
        <w:t>LAS SENTENCIAS FIRMES EN LOS PROCESOS MONITORIOS Y EJECUTIVOS</w:t>
      </w:r>
    </w:p>
    <w:p w:rsidR="00E72066" w:rsidRPr="004C6E0F" w:rsidRDefault="00E72066" w:rsidP="004C6E0F">
      <w:pPr>
        <w:spacing w:line="360" w:lineRule="auto"/>
        <w:jc w:val="both"/>
        <w:rPr>
          <w:rFonts w:ascii="Century Gothic" w:hAnsi="Century Gothic" w:cs="Times New Roman"/>
          <w:sz w:val="24"/>
          <w:szCs w:val="24"/>
        </w:rPr>
      </w:pPr>
      <w:r w:rsidRPr="004C6E0F">
        <w:rPr>
          <w:rFonts w:ascii="Century Gothic" w:hAnsi="Century Gothic" w:cs="Times New Roman"/>
          <w:sz w:val="24"/>
          <w:szCs w:val="24"/>
        </w:rPr>
        <w:t xml:space="preserve"> Dentro de los Procesos Ejecutivos no caben dudas acerca de la posibilidad de  ejecutar la sentencia dictada; ya sea por falta de oposición del demandado (art. 465 CPCM) o la que desestime la oposición (art. 468 CPCM); Por otro lado en el proceso monitorio la ejecución del mandato de pago o de cumplimiento de la obligación está prevista expresamente en los art. 493 y 495.</w:t>
      </w:r>
    </w:p>
    <w:p w:rsidR="00E72066" w:rsidRPr="004C6E0F" w:rsidRDefault="00E72066" w:rsidP="004C6E0F">
      <w:pPr>
        <w:spacing w:line="360" w:lineRule="auto"/>
        <w:jc w:val="both"/>
        <w:rPr>
          <w:rFonts w:ascii="Century Gothic" w:hAnsi="Century Gothic" w:cs="Times New Roman"/>
          <w:sz w:val="24"/>
          <w:szCs w:val="24"/>
        </w:rPr>
      </w:pPr>
      <w:r w:rsidRPr="004C6E0F">
        <w:rPr>
          <w:rFonts w:ascii="Century Gothic" w:hAnsi="Century Gothic" w:cs="Times New Roman"/>
          <w:sz w:val="24"/>
          <w:szCs w:val="24"/>
        </w:rPr>
        <w:t xml:space="preserve">En todo caso, aun si se entendiera que esas resoluciones  no ingresan en la previsión del  inciso 1 del art. 554 CPCM; estarían comprendidas en las referencias finales del art. 554, en cuanto dispone que </w:t>
      </w:r>
      <w:proofErr w:type="gramStart"/>
      <w:r w:rsidRPr="004C6E0F">
        <w:rPr>
          <w:rFonts w:ascii="Century Gothic" w:hAnsi="Century Gothic" w:cs="Times New Roman"/>
          <w:sz w:val="24"/>
          <w:szCs w:val="24"/>
        </w:rPr>
        <w:t>son</w:t>
      </w:r>
      <w:proofErr w:type="gramEnd"/>
      <w:r w:rsidRPr="004C6E0F">
        <w:rPr>
          <w:rFonts w:ascii="Century Gothic" w:hAnsi="Century Gothic" w:cs="Times New Roman"/>
          <w:sz w:val="24"/>
          <w:szCs w:val="24"/>
        </w:rPr>
        <w:t xml:space="preserve"> títulos de ejecución “cualesquiera otras resoluciones judiciales que conforme a este código u otras leyes, lleven aparejadas la ejecución”.</w:t>
      </w:r>
    </w:p>
    <w:p w:rsidR="00E72066" w:rsidRPr="004C6E0F" w:rsidRDefault="00E72066" w:rsidP="004C6E0F">
      <w:pPr>
        <w:spacing w:line="360" w:lineRule="auto"/>
        <w:jc w:val="both"/>
        <w:rPr>
          <w:rFonts w:ascii="Century Gothic" w:hAnsi="Century Gothic" w:cs="Times New Roman"/>
          <w:b/>
          <w:sz w:val="24"/>
          <w:szCs w:val="24"/>
          <w:u w:val="single"/>
        </w:rPr>
      </w:pPr>
      <w:r w:rsidRPr="004C6E0F">
        <w:rPr>
          <w:rFonts w:ascii="Century Gothic" w:hAnsi="Century Gothic" w:cs="Times New Roman"/>
          <w:b/>
          <w:sz w:val="24"/>
          <w:szCs w:val="24"/>
          <w:u w:val="single"/>
        </w:rPr>
        <w:t>2º Los laudos arbitrales firmes:</w:t>
      </w:r>
    </w:p>
    <w:p w:rsidR="00E72066" w:rsidRPr="004C6E0F" w:rsidRDefault="00E72066" w:rsidP="004C6E0F">
      <w:pPr>
        <w:spacing w:line="360" w:lineRule="auto"/>
        <w:jc w:val="both"/>
        <w:rPr>
          <w:rFonts w:ascii="Century Gothic" w:hAnsi="Century Gothic" w:cs="Times New Roman"/>
          <w:sz w:val="24"/>
          <w:szCs w:val="24"/>
        </w:rPr>
      </w:pPr>
      <w:r w:rsidRPr="004C6E0F">
        <w:rPr>
          <w:rFonts w:ascii="Century Gothic" w:hAnsi="Century Gothic" w:cs="Times New Roman"/>
          <w:sz w:val="24"/>
          <w:szCs w:val="24"/>
        </w:rPr>
        <w:t xml:space="preserve"> Son títulos de ejecución también </w:t>
      </w:r>
      <w:r w:rsidRPr="004C6E0F">
        <w:rPr>
          <w:rFonts w:ascii="Century Gothic" w:hAnsi="Century Gothic" w:cs="Times New Roman"/>
          <w:b/>
          <w:sz w:val="24"/>
          <w:szCs w:val="24"/>
        </w:rPr>
        <w:t xml:space="preserve">“los laudos arbitrales firmes”, </w:t>
      </w:r>
      <w:r w:rsidRPr="004C6E0F">
        <w:rPr>
          <w:rFonts w:ascii="Century Gothic" w:hAnsi="Century Gothic" w:cs="Times New Roman"/>
          <w:sz w:val="24"/>
          <w:szCs w:val="24"/>
        </w:rPr>
        <w:t xml:space="preserve"> conforme lo dispone el inciso 2º del art. 554 CPCM. El laudo arbitral tiene la misma eficacia que la sentencia, y así resulta de lo  dispuesto en el art. 63 de la Ley de Mediación, Conciliación y Arbitraje, conforme al cual el laudo arbitral firme tiene la misma fuerza y validez de una sentencia judicial ejecutoriada y pasada en autoridad de cosa juzgada. </w:t>
      </w:r>
    </w:p>
    <w:p w:rsidR="00E72066" w:rsidRPr="004C6E0F" w:rsidRDefault="00E72066" w:rsidP="004C6E0F">
      <w:pPr>
        <w:spacing w:line="360" w:lineRule="auto"/>
        <w:jc w:val="both"/>
        <w:rPr>
          <w:rFonts w:ascii="Century Gothic" w:hAnsi="Century Gothic" w:cs="Times New Roman"/>
          <w:b/>
          <w:sz w:val="24"/>
          <w:szCs w:val="24"/>
          <w:u w:val="single"/>
        </w:rPr>
      </w:pPr>
      <w:r w:rsidRPr="004C6E0F">
        <w:rPr>
          <w:rFonts w:ascii="Century Gothic" w:hAnsi="Century Gothic" w:cs="Times New Roman"/>
          <w:b/>
          <w:sz w:val="24"/>
          <w:szCs w:val="24"/>
          <w:u w:val="single"/>
        </w:rPr>
        <w:lastRenderedPageBreak/>
        <w:t>3º Los acuerdos y transacciones judiciales aprobados y homologados por el juez o tribunal:</w:t>
      </w:r>
    </w:p>
    <w:p w:rsidR="00E72066" w:rsidRPr="004C6E0F" w:rsidRDefault="00E72066" w:rsidP="004C6E0F">
      <w:pPr>
        <w:spacing w:line="360" w:lineRule="auto"/>
        <w:jc w:val="both"/>
        <w:rPr>
          <w:rFonts w:ascii="Century Gothic" w:hAnsi="Century Gothic" w:cs="Times New Roman"/>
          <w:sz w:val="24"/>
          <w:szCs w:val="24"/>
        </w:rPr>
      </w:pPr>
      <w:r w:rsidRPr="004C6E0F">
        <w:rPr>
          <w:rFonts w:ascii="Century Gothic" w:hAnsi="Century Gothic" w:cs="Times New Roman"/>
          <w:sz w:val="24"/>
          <w:szCs w:val="24"/>
        </w:rPr>
        <w:t>El inciso 3º prevé como titulo de ejecución, los acuerdos y transacciones judiciales aprobados y homologados por el juez o tribunal. Con arreglo a lo previsto en el art. 132 CPCM: “las partes podrán realizar una transacción judicial llegando a un acuerdo o convenció sobre la pretensión procesal”, y “dicho acuerdo o convenio será homologado por el tribunal que este conociendo del litigio al que se pretende poner fin y tendrá efecto de cosa juzgada”.</w:t>
      </w:r>
    </w:p>
    <w:p w:rsidR="00E72066" w:rsidRPr="004C6E0F" w:rsidRDefault="00E72066" w:rsidP="004C6E0F">
      <w:pPr>
        <w:spacing w:line="360" w:lineRule="auto"/>
        <w:jc w:val="both"/>
        <w:rPr>
          <w:rFonts w:ascii="Century Gothic" w:hAnsi="Century Gothic" w:cs="Times New Roman"/>
          <w:b/>
          <w:sz w:val="24"/>
          <w:szCs w:val="24"/>
          <w:u w:val="single"/>
        </w:rPr>
      </w:pPr>
      <w:r w:rsidRPr="004C6E0F">
        <w:rPr>
          <w:rFonts w:ascii="Century Gothic" w:hAnsi="Century Gothic" w:cs="Times New Roman"/>
          <w:b/>
          <w:sz w:val="24"/>
          <w:szCs w:val="24"/>
          <w:u w:val="single"/>
        </w:rPr>
        <w:t>4º Las multas procesales:</w:t>
      </w:r>
    </w:p>
    <w:p w:rsidR="00E72066" w:rsidRPr="004C6E0F" w:rsidRDefault="00E72066" w:rsidP="004C6E0F">
      <w:pPr>
        <w:spacing w:line="360" w:lineRule="auto"/>
        <w:jc w:val="both"/>
        <w:rPr>
          <w:rFonts w:ascii="Century Gothic" w:hAnsi="Century Gothic" w:cs="Times New Roman"/>
          <w:sz w:val="24"/>
          <w:szCs w:val="24"/>
        </w:rPr>
      </w:pPr>
      <w:r w:rsidRPr="004C6E0F">
        <w:rPr>
          <w:rFonts w:ascii="Century Gothic" w:hAnsi="Century Gothic" w:cs="Times New Roman"/>
          <w:sz w:val="24"/>
          <w:szCs w:val="24"/>
        </w:rPr>
        <w:t xml:space="preserve">El inciso 4º incluye como títulos de ejecución, las multas procesales. Se trata de resoluciones judiciales que imponen multas a las partes o a terceros, con el fin de sancionar la falta de colaboración procesal en diversas hipótesis contempladas en la ley, generalmente en relación con la actividad procesal. </w:t>
      </w:r>
    </w:p>
    <w:p w:rsidR="00E72066" w:rsidRPr="004C6E0F" w:rsidRDefault="00E72066" w:rsidP="004C6E0F">
      <w:pPr>
        <w:spacing w:line="360" w:lineRule="auto"/>
        <w:jc w:val="both"/>
        <w:rPr>
          <w:rFonts w:ascii="Century Gothic" w:hAnsi="Century Gothic" w:cs="Times New Roman"/>
          <w:sz w:val="24"/>
          <w:szCs w:val="24"/>
        </w:rPr>
      </w:pPr>
      <w:r w:rsidRPr="004C6E0F">
        <w:rPr>
          <w:rFonts w:ascii="Century Gothic" w:hAnsi="Century Gothic" w:cs="Times New Roman"/>
          <w:sz w:val="24"/>
          <w:szCs w:val="24"/>
        </w:rPr>
        <w:t>Por ejemplo las multas previstas en los artículos 12 (obligación de colaborar), 136 (emplazamiento por edictos), 261 (negativa del requerido a aportar documentos, entre otros.</w:t>
      </w:r>
    </w:p>
    <w:p w:rsidR="00E72066" w:rsidRPr="004C6E0F" w:rsidRDefault="00E72066" w:rsidP="004C6E0F">
      <w:pPr>
        <w:spacing w:line="360" w:lineRule="auto"/>
        <w:jc w:val="both"/>
        <w:rPr>
          <w:rFonts w:ascii="Century Gothic" w:hAnsi="Century Gothic" w:cs="Times New Roman"/>
          <w:sz w:val="24"/>
          <w:szCs w:val="24"/>
        </w:rPr>
      </w:pPr>
    </w:p>
    <w:p w:rsidR="00E72066" w:rsidRPr="004C6E0F" w:rsidRDefault="00E72066" w:rsidP="004C6E0F">
      <w:pPr>
        <w:spacing w:line="360" w:lineRule="auto"/>
        <w:jc w:val="both"/>
        <w:rPr>
          <w:rFonts w:ascii="Century Gothic" w:hAnsi="Century Gothic" w:cs="Times New Roman"/>
          <w:b/>
          <w:sz w:val="24"/>
          <w:szCs w:val="24"/>
          <w:u w:val="single"/>
        </w:rPr>
      </w:pPr>
      <w:r w:rsidRPr="004C6E0F">
        <w:rPr>
          <w:rFonts w:ascii="Century Gothic" w:hAnsi="Century Gothic" w:cs="Times New Roman"/>
          <w:b/>
          <w:sz w:val="24"/>
          <w:szCs w:val="24"/>
          <w:u w:val="single"/>
        </w:rPr>
        <w:t>5º Las planillas de costas judiciales, visadas por el juez respectivo, contra la parte que las ha causado, y también contra la contraria, si se presentaren en unión de la sentencia ejecutoriada que la condena al pago:</w:t>
      </w:r>
    </w:p>
    <w:p w:rsidR="00E72066" w:rsidRPr="004C6E0F" w:rsidRDefault="00E72066" w:rsidP="004C6E0F">
      <w:pPr>
        <w:spacing w:line="360" w:lineRule="auto"/>
        <w:jc w:val="both"/>
        <w:rPr>
          <w:rFonts w:ascii="Century Gothic" w:hAnsi="Century Gothic" w:cs="Times New Roman"/>
          <w:sz w:val="24"/>
          <w:szCs w:val="24"/>
        </w:rPr>
      </w:pPr>
      <w:r w:rsidRPr="004C6E0F">
        <w:rPr>
          <w:rFonts w:ascii="Century Gothic" w:hAnsi="Century Gothic" w:cs="Times New Roman"/>
          <w:sz w:val="24"/>
          <w:szCs w:val="24"/>
        </w:rPr>
        <w:t xml:space="preserve">Conforme a lo dispuesto en el inciso 5º del art. 554, también son títulos de ejecución “las planillas de costas judiciales, visadas por el juez respectivo, contra la pared que las ha causado, y también contra la contraria, si se </w:t>
      </w:r>
      <w:r w:rsidRPr="004C6E0F">
        <w:rPr>
          <w:rFonts w:ascii="Century Gothic" w:hAnsi="Century Gothic" w:cs="Times New Roman"/>
          <w:sz w:val="24"/>
          <w:szCs w:val="24"/>
        </w:rPr>
        <w:lastRenderedPageBreak/>
        <w:t>presentare en unión de la sentencia ejecutoriada que la condena de pago”.</w:t>
      </w:r>
    </w:p>
    <w:p w:rsidR="00E72066" w:rsidRPr="004C6E0F" w:rsidRDefault="00E72066" w:rsidP="004C6E0F">
      <w:pPr>
        <w:spacing w:line="360" w:lineRule="auto"/>
        <w:jc w:val="both"/>
        <w:rPr>
          <w:rFonts w:ascii="Century Gothic" w:hAnsi="Century Gothic" w:cs="Times New Roman"/>
          <w:b/>
          <w:sz w:val="24"/>
          <w:szCs w:val="24"/>
          <w:u w:val="single"/>
        </w:rPr>
      </w:pPr>
      <w:r w:rsidRPr="004C6E0F">
        <w:rPr>
          <w:rFonts w:ascii="Century Gothic" w:hAnsi="Century Gothic" w:cs="Times New Roman"/>
          <w:b/>
          <w:sz w:val="24"/>
          <w:szCs w:val="24"/>
          <w:u w:val="single"/>
        </w:rPr>
        <w:t>6º Cualesquiera otras resoluciones judiciales que conforme al Código u otras leyes, lleven aparejada la ejecución:</w:t>
      </w:r>
    </w:p>
    <w:p w:rsidR="00E72066" w:rsidRPr="004C6E0F" w:rsidRDefault="00E72066" w:rsidP="004C6E0F">
      <w:pPr>
        <w:spacing w:line="360" w:lineRule="auto"/>
        <w:jc w:val="both"/>
        <w:rPr>
          <w:rFonts w:ascii="Century Gothic" w:hAnsi="Century Gothic" w:cs="Times New Roman"/>
          <w:sz w:val="24"/>
          <w:szCs w:val="24"/>
        </w:rPr>
      </w:pPr>
      <w:r w:rsidRPr="004C6E0F">
        <w:rPr>
          <w:rFonts w:ascii="Century Gothic" w:hAnsi="Century Gothic" w:cs="Times New Roman"/>
          <w:sz w:val="24"/>
          <w:szCs w:val="24"/>
        </w:rPr>
        <w:t xml:space="preserve"> Los títulos de ejecución extranjeros están previstos en el art. 555, y comprenden las sentencias y otras resoluciones judiciales extranjeras que pongan fin a un proceso, y los laudos arbitrales extranjeros reconocidos en el Salvador.</w:t>
      </w:r>
    </w:p>
    <w:p w:rsidR="00E72066" w:rsidRPr="004C6E0F" w:rsidRDefault="00E72066" w:rsidP="004C6E0F">
      <w:pPr>
        <w:spacing w:line="360" w:lineRule="auto"/>
        <w:jc w:val="both"/>
        <w:rPr>
          <w:rFonts w:ascii="Century Gothic" w:hAnsi="Century Gothic" w:cs="Times New Roman"/>
          <w:sz w:val="24"/>
          <w:szCs w:val="24"/>
        </w:rPr>
      </w:pPr>
      <w:r w:rsidRPr="004C6E0F">
        <w:rPr>
          <w:rFonts w:ascii="Century Gothic" w:hAnsi="Century Gothic" w:cs="Times New Roman"/>
          <w:sz w:val="24"/>
          <w:szCs w:val="24"/>
        </w:rPr>
        <w:t xml:space="preserve">La ejecución de sentencias y laudos arbitrales extranjeros requiere el precio reconocimiento del título, que se realizara con arreglo a lo dispuesto en los tratados u normas internacionales aplicables, y en su defecto, según lo dispuesto en </w:t>
      </w:r>
      <w:proofErr w:type="gramStart"/>
      <w:r w:rsidRPr="004C6E0F">
        <w:rPr>
          <w:rFonts w:ascii="Century Gothic" w:hAnsi="Century Gothic" w:cs="Times New Roman"/>
          <w:sz w:val="24"/>
          <w:szCs w:val="24"/>
        </w:rPr>
        <w:t>los</w:t>
      </w:r>
      <w:proofErr w:type="gramEnd"/>
      <w:r w:rsidRPr="004C6E0F">
        <w:rPr>
          <w:rFonts w:ascii="Century Gothic" w:hAnsi="Century Gothic" w:cs="Times New Roman"/>
          <w:sz w:val="24"/>
          <w:szCs w:val="24"/>
        </w:rPr>
        <w:t xml:space="preserve"> art. 556 y 558 del CPCM. </w:t>
      </w:r>
    </w:p>
    <w:p w:rsidR="00E72066" w:rsidRPr="004C6E0F" w:rsidRDefault="00E72066" w:rsidP="004C6E0F">
      <w:pPr>
        <w:spacing w:line="360" w:lineRule="auto"/>
        <w:jc w:val="both"/>
        <w:rPr>
          <w:rFonts w:ascii="Century Gothic" w:hAnsi="Century Gothic" w:cs="Times New Roman"/>
          <w:sz w:val="24"/>
          <w:szCs w:val="24"/>
        </w:rPr>
      </w:pPr>
      <w:r w:rsidRPr="004C6E0F">
        <w:rPr>
          <w:rFonts w:ascii="Century Gothic" w:hAnsi="Century Gothic" w:cs="Times New Roman"/>
          <w:sz w:val="24"/>
          <w:szCs w:val="24"/>
        </w:rPr>
        <w:t>La competencia para el reconocimiento de las sentencias y laudos arbitrales extranjeros, corresponde exclusivamente  a la Corte Suprema de Justicia (art. 557 CPCM) y, el procedimiento será el previsto en el art. 558 CPCM.</w:t>
      </w:r>
    </w:p>
    <w:p w:rsidR="00E72066" w:rsidRPr="004C6E0F" w:rsidRDefault="00E72066" w:rsidP="004C6E0F">
      <w:pPr>
        <w:spacing w:line="360" w:lineRule="auto"/>
        <w:jc w:val="both"/>
        <w:rPr>
          <w:rFonts w:ascii="Century Gothic" w:hAnsi="Century Gothic" w:cs="Times New Roman"/>
          <w:sz w:val="24"/>
          <w:szCs w:val="24"/>
        </w:rPr>
      </w:pPr>
      <w:r w:rsidRPr="004C6E0F">
        <w:rPr>
          <w:rFonts w:ascii="Century Gothic" w:hAnsi="Century Gothic" w:cs="Times New Roman"/>
          <w:sz w:val="24"/>
          <w:szCs w:val="24"/>
        </w:rPr>
        <w:t xml:space="preserve"> Los requisitos  para el reconocimiento de un titulo extranjero como titulo de ejecución, resultan de lo dispuesto en el art. 556, que será de aplicación a falta de tratado o norma institucional:</w:t>
      </w:r>
    </w:p>
    <w:p w:rsidR="00E72066" w:rsidRPr="004C6E0F" w:rsidRDefault="00E72066" w:rsidP="004C6E0F">
      <w:pPr>
        <w:pStyle w:val="Prrafodelista"/>
        <w:numPr>
          <w:ilvl w:val="0"/>
          <w:numId w:val="13"/>
        </w:numPr>
        <w:spacing w:line="360" w:lineRule="auto"/>
        <w:jc w:val="both"/>
        <w:rPr>
          <w:rFonts w:ascii="Century Gothic" w:hAnsi="Century Gothic" w:cs="Times New Roman"/>
          <w:sz w:val="24"/>
          <w:szCs w:val="24"/>
        </w:rPr>
      </w:pPr>
      <w:r w:rsidRPr="004C6E0F">
        <w:rPr>
          <w:rFonts w:ascii="Century Gothic" w:hAnsi="Century Gothic" w:cs="Times New Roman"/>
          <w:sz w:val="24"/>
          <w:szCs w:val="24"/>
        </w:rPr>
        <w:t>Que la sentencia, con autoridad juzgada  en el Estado en que se ha pronunciado,  emane del tribunal competente según  las normas salvadoreñas de jurisdicción internacional.</w:t>
      </w:r>
    </w:p>
    <w:p w:rsidR="00E72066" w:rsidRPr="004C6E0F" w:rsidRDefault="00E72066" w:rsidP="004C6E0F">
      <w:pPr>
        <w:pStyle w:val="Prrafodelista"/>
        <w:numPr>
          <w:ilvl w:val="0"/>
          <w:numId w:val="13"/>
        </w:numPr>
        <w:spacing w:line="360" w:lineRule="auto"/>
        <w:jc w:val="both"/>
        <w:rPr>
          <w:rFonts w:ascii="Century Gothic" w:hAnsi="Century Gothic" w:cs="Times New Roman"/>
          <w:sz w:val="24"/>
          <w:szCs w:val="24"/>
        </w:rPr>
      </w:pPr>
      <w:r w:rsidRPr="004C6E0F">
        <w:rPr>
          <w:rFonts w:ascii="Century Gothic" w:hAnsi="Century Gothic" w:cs="Times New Roman"/>
          <w:sz w:val="24"/>
          <w:szCs w:val="24"/>
        </w:rPr>
        <w:t>Que la parte demanda, contra  la que se pretende realizar la ejecución, hubiese sido legalmente emplazada, aunque fuera declarada rebelde, siempre que se le hubiera garantizado la posibilidad de ejercer su defensa y que se le hubiese notificado legalmente la resolución.</w:t>
      </w:r>
    </w:p>
    <w:p w:rsidR="00E72066" w:rsidRPr="004C6E0F" w:rsidRDefault="00E72066" w:rsidP="004C6E0F">
      <w:pPr>
        <w:pStyle w:val="Prrafodelista"/>
        <w:numPr>
          <w:ilvl w:val="0"/>
          <w:numId w:val="13"/>
        </w:numPr>
        <w:spacing w:line="360" w:lineRule="auto"/>
        <w:jc w:val="both"/>
        <w:rPr>
          <w:rFonts w:ascii="Century Gothic" w:hAnsi="Century Gothic" w:cs="Times New Roman"/>
          <w:sz w:val="24"/>
          <w:szCs w:val="24"/>
        </w:rPr>
      </w:pPr>
      <w:r w:rsidRPr="004C6E0F">
        <w:rPr>
          <w:rFonts w:ascii="Century Gothic" w:hAnsi="Century Gothic" w:cs="Times New Roman"/>
          <w:sz w:val="24"/>
          <w:szCs w:val="24"/>
        </w:rPr>
        <w:lastRenderedPageBreak/>
        <w:t>Que la sentencia reúna los elementos necesarios para ser considerada como tal en el lugar donde se dictó, así como las condiciones de autenticidad exigidas por la ley nacional.</w:t>
      </w:r>
    </w:p>
    <w:p w:rsidR="00E72066" w:rsidRPr="004C6E0F" w:rsidRDefault="00E72066" w:rsidP="004C6E0F">
      <w:pPr>
        <w:pStyle w:val="Prrafodelista"/>
        <w:numPr>
          <w:ilvl w:val="0"/>
          <w:numId w:val="13"/>
        </w:numPr>
        <w:spacing w:line="360" w:lineRule="auto"/>
        <w:jc w:val="both"/>
        <w:rPr>
          <w:rFonts w:ascii="Century Gothic" w:hAnsi="Century Gothic" w:cs="Times New Roman"/>
          <w:sz w:val="24"/>
          <w:szCs w:val="24"/>
        </w:rPr>
      </w:pPr>
      <w:r w:rsidRPr="004C6E0F">
        <w:rPr>
          <w:rFonts w:ascii="Century Gothic" w:hAnsi="Century Gothic" w:cs="Times New Roman"/>
          <w:sz w:val="24"/>
          <w:szCs w:val="24"/>
        </w:rPr>
        <w:t>Que la sentencia no afecte los principios constitucionales o de orden público del derecho salvadoreño, y que el cumplimiento de la obligación que contenga sea lícito en el Salvador.</w:t>
      </w:r>
    </w:p>
    <w:p w:rsidR="00D14CA7" w:rsidRDefault="00E72066" w:rsidP="004C6E0F">
      <w:pPr>
        <w:pStyle w:val="Prrafodelista"/>
        <w:numPr>
          <w:ilvl w:val="0"/>
          <w:numId w:val="13"/>
        </w:numPr>
        <w:spacing w:line="360" w:lineRule="auto"/>
        <w:jc w:val="both"/>
        <w:rPr>
          <w:rFonts w:ascii="Century Gothic" w:hAnsi="Century Gothic" w:cs="Times New Roman"/>
          <w:sz w:val="24"/>
          <w:szCs w:val="24"/>
        </w:rPr>
      </w:pPr>
      <w:r w:rsidRPr="004C6E0F">
        <w:rPr>
          <w:rFonts w:ascii="Century Gothic" w:hAnsi="Century Gothic" w:cs="Times New Roman"/>
          <w:sz w:val="24"/>
          <w:szCs w:val="24"/>
        </w:rPr>
        <w:t>Que no exista en El Salvador un proceso en trámite, ni una sentencia ejecutoriada por un tribunal salvadoreño que produzca cosa juzgada.</w:t>
      </w:r>
    </w:p>
    <w:p w:rsidR="00240404" w:rsidRDefault="00240404" w:rsidP="00240404">
      <w:pPr>
        <w:pStyle w:val="Prrafodelista"/>
        <w:spacing w:line="360" w:lineRule="auto"/>
        <w:jc w:val="both"/>
        <w:rPr>
          <w:rFonts w:ascii="Century Gothic" w:hAnsi="Century Gothic" w:cs="Times New Roman"/>
          <w:sz w:val="24"/>
          <w:szCs w:val="24"/>
        </w:rPr>
      </w:pPr>
    </w:p>
    <w:p w:rsidR="00240404" w:rsidRPr="00240404" w:rsidRDefault="00240404" w:rsidP="00240404">
      <w:pPr>
        <w:pStyle w:val="Prrafodelista"/>
        <w:spacing w:line="360" w:lineRule="auto"/>
        <w:jc w:val="both"/>
        <w:rPr>
          <w:rFonts w:ascii="Century Gothic" w:hAnsi="Century Gothic" w:cs="Times New Roman"/>
          <w:sz w:val="24"/>
          <w:szCs w:val="24"/>
        </w:rPr>
      </w:pPr>
    </w:p>
    <w:p w:rsidR="00020348" w:rsidRPr="004C6E0F" w:rsidRDefault="00DB1FE4" w:rsidP="004C6E0F">
      <w:pPr>
        <w:jc w:val="both"/>
        <w:rPr>
          <w:rFonts w:ascii="Century Gothic" w:hAnsi="Century Gothic"/>
          <w:b/>
          <w:i/>
          <w:sz w:val="24"/>
          <w:szCs w:val="24"/>
        </w:rPr>
      </w:pPr>
      <w:r w:rsidRPr="004C6E0F">
        <w:rPr>
          <w:rFonts w:ascii="Century Gothic" w:hAnsi="Century Gothic"/>
          <w:b/>
          <w:i/>
          <w:sz w:val="24"/>
          <w:szCs w:val="24"/>
          <w:lang w:val="es-ES_tradnl"/>
        </w:rPr>
        <w:t>9</w:t>
      </w:r>
      <w:r w:rsidR="00CF29A3" w:rsidRPr="004C6E0F">
        <w:rPr>
          <w:rFonts w:ascii="Century Gothic" w:hAnsi="Century Gothic"/>
          <w:b/>
          <w:i/>
          <w:sz w:val="24"/>
          <w:szCs w:val="24"/>
          <w:lang w:val="es-ES_tradnl"/>
        </w:rPr>
        <w:t>-.</w:t>
      </w:r>
      <w:r w:rsidR="00A00503" w:rsidRPr="004C6E0F">
        <w:rPr>
          <w:rFonts w:ascii="Century Gothic" w:hAnsi="Century Gothic"/>
          <w:b/>
          <w:i/>
          <w:sz w:val="24"/>
          <w:szCs w:val="24"/>
          <w:lang w:val="es-ES_tradnl"/>
        </w:rPr>
        <w:t>TITULOS EXTRANJEROS 555</w:t>
      </w:r>
    </w:p>
    <w:p w:rsidR="00B74B91" w:rsidRPr="004C6E0F" w:rsidRDefault="00B74B91" w:rsidP="004C6E0F">
      <w:pPr>
        <w:jc w:val="both"/>
        <w:rPr>
          <w:rFonts w:ascii="Century Gothic" w:hAnsi="Century Gothic"/>
          <w:sz w:val="24"/>
          <w:szCs w:val="24"/>
        </w:rPr>
      </w:pPr>
      <w:r w:rsidRPr="004C6E0F">
        <w:rPr>
          <w:rFonts w:ascii="Century Gothic" w:hAnsi="Century Gothic"/>
          <w:sz w:val="24"/>
          <w:szCs w:val="24"/>
          <w:lang w:val="es-ES_tradnl"/>
        </w:rPr>
        <w:t xml:space="preserve">-Las sentencias y otras resoluciones judiciales extranjeras que pongan fin a un proceso, y los laudos arbitrales extranjeros reconocidos en El Salvador. </w:t>
      </w:r>
    </w:p>
    <w:p w:rsidR="00B74B91" w:rsidRPr="004C6E0F" w:rsidRDefault="00B74B91" w:rsidP="004C6E0F">
      <w:pPr>
        <w:jc w:val="both"/>
        <w:rPr>
          <w:rFonts w:ascii="Century Gothic" w:hAnsi="Century Gothic"/>
          <w:sz w:val="24"/>
          <w:szCs w:val="24"/>
        </w:rPr>
      </w:pPr>
      <w:r w:rsidRPr="004C6E0F">
        <w:rPr>
          <w:rFonts w:ascii="Century Gothic" w:hAnsi="Century Gothic"/>
          <w:sz w:val="24"/>
          <w:szCs w:val="24"/>
          <w:lang w:val="es-ES_tradnl"/>
        </w:rPr>
        <w:t xml:space="preserve">-Su tramitación se hará de conformidad a los Tratados Internacionales multilaterales, normas de cooperación </w:t>
      </w:r>
      <w:proofErr w:type="spellStart"/>
      <w:r w:rsidRPr="004C6E0F">
        <w:rPr>
          <w:rFonts w:ascii="Century Gothic" w:hAnsi="Century Gothic"/>
          <w:sz w:val="24"/>
          <w:szCs w:val="24"/>
          <w:lang w:val="es-ES_tradnl"/>
        </w:rPr>
        <w:t>juridica</w:t>
      </w:r>
      <w:proofErr w:type="spellEnd"/>
      <w:r w:rsidRPr="004C6E0F">
        <w:rPr>
          <w:rFonts w:ascii="Century Gothic" w:hAnsi="Century Gothic"/>
          <w:sz w:val="24"/>
          <w:szCs w:val="24"/>
          <w:lang w:val="es-ES_tradnl"/>
        </w:rPr>
        <w:t xml:space="preserve"> internacional o Tratados bilaterales. 555(1)</w:t>
      </w:r>
    </w:p>
    <w:p w:rsidR="00B74B91" w:rsidRPr="004C6E0F" w:rsidRDefault="00B74B91" w:rsidP="004C6E0F">
      <w:pPr>
        <w:jc w:val="both"/>
        <w:rPr>
          <w:rFonts w:ascii="Century Gothic" w:hAnsi="Century Gothic"/>
          <w:sz w:val="24"/>
          <w:szCs w:val="24"/>
        </w:rPr>
      </w:pPr>
      <w:r w:rsidRPr="004C6E0F">
        <w:rPr>
          <w:rFonts w:ascii="Century Gothic" w:hAnsi="Century Gothic"/>
          <w:sz w:val="24"/>
          <w:szCs w:val="24"/>
          <w:lang w:val="es-ES_tradnl"/>
        </w:rPr>
        <w:t>-A falta de Tratados se aplica el trámite de ley 556, 557 y 558</w:t>
      </w:r>
    </w:p>
    <w:p w:rsidR="00B74B91" w:rsidRPr="004C6E0F" w:rsidRDefault="00B74B91" w:rsidP="004C6E0F">
      <w:pPr>
        <w:jc w:val="both"/>
        <w:rPr>
          <w:rFonts w:ascii="Century Gothic" w:hAnsi="Century Gothic"/>
          <w:sz w:val="24"/>
          <w:szCs w:val="24"/>
          <w:lang w:val="es-ES_tradnl"/>
        </w:rPr>
      </w:pPr>
      <w:r w:rsidRPr="004C6E0F">
        <w:rPr>
          <w:rFonts w:ascii="Century Gothic" w:hAnsi="Century Gothic"/>
          <w:sz w:val="24"/>
          <w:szCs w:val="24"/>
          <w:lang w:val="es-ES_tradnl"/>
        </w:rPr>
        <w:t xml:space="preserve">-Se le conoce como </w:t>
      </w:r>
      <w:proofErr w:type="spellStart"/>
      <w:r w:rsidRPr="004C6E0F">
        <w:rPr>
          <w:rFonts w:ascii="Century Gothic" w:hAnsi="Century Gothic"/>
          <w:i/>
          <w:iCs/>
          <w:sz w:val="24"/>
          <w:szCs w:val="24"/>
          <w:lang w:val="es-ES_tradnl"/>
        </w:rPr>
        <w:t>exequatur</w:t>
      </w:r>
      <w:proofErr w:type="spellEnd"/>
      <w:r w:rsidRPr="004C6E0F">
        <w:rPr>
          <w:rFonts w:ascii="Century Gothic" w:hAnsi="Century Gothic"/>
          <w:sz w:val="24"/>
          <w:szCs w:val="24"/>
          <w:lang w:val="es-ES_tradnl"/>
        </w:rPr>
        <w:t xml:space="preserve"> o auto </w:t>
      </w:r>
      <w:proofErr w:type="spellStart"/>
      <w:r w:rsidRPr="004C6E0F">
        <w:rPr>
          <w:rFonts w:ascii="Century Gothic" w:hAnsi="Century Gothic"/>
          <w:i/>
          <w:iCs/>
          <w:sz w:val="24"/>
          <w:szCs w:val="24"/>
          <w:lang w:val="es-ES_tradnl"/>
        </w:rPr>
        <w:t>pariatis</w:t>
      </w:r>
      <w:proofErr w:type="spellEnd"/>
      <w:r w:rsidRPr="004C6E0F">
        <w:rPr>
          <w:rFonts w:ascii="Century Gothic" w:hAnsi="Century Gothic"/>
          <w:i/>
          <w:iCs/>
          <w:sz w:val="24"/>
          <w:szCs w:val="24"/>
          <w:lang w:val="es-ES_tradnl"/>
        </w:rPr>
        <w:t>.</w:t>
      </w:r>
      <w:r w:rsidRPr="004C6E0F">
        <w:rPr>
          <w:rFonts w:ascii="Century Gothic" w:hAnsi="Century Gothic"/>
          <w:sz w:val="24"/>
          <w:szCs w:val="24"/>
          <w:lang w:val="es-ES_tradnl"/>
        </w:rPr>
        <w:t xml:space="preserve"> </w:t>
      </w:r>
    </w:p>
    <w:p w:rsidR="008660FE" w:rsidRPr="004C6E0F" w:rsidRDefault="008660FE" w:rsidP="004C6E0F">
      <w:pPr>
        <w:spacing w:line="360" w:lineRule="auto"/>
        <w:jc w:val="both"/>
        <w:rPr>
          <w:rFonts w:ascii="Century Gothic" w:hAnsi="Century Gothic" w:cs="Arial"/>
          <w:b/>
          <w:sz w:val="24"/>
          <w:szCs w:val="24"/>
        </w:rPr>
      </w:pPr>
    </w:p>
    <w:p w:rsidR="00713D26" w:rsidRPr="004C6E0F" w:rsidRDefault="008660FE" w:rsidP="004C6E0F">
      <w:pPr>
        <w:spacing w:line="360" w:lineRule="auto"/>
        <w:jc w:val="both"/>
        <w:rPr>
          <w:rFonts w:ascii="Century Gothic" w:hAnsi="Century Gothic" w:cs="Arial"/>
          <w:sz w:val="24"/>
          <w:szCs w:val="24"/>
        </w:rPr>
      </w:pPr>
      <w:r w:rsidRPr="004C6E0F">
        <w:rPr>
          <w:rFonts w:ascii="Century Gothic" w:hAnsi="Century Gothic" w:cs="Arial"/>
          <w:b/>
          <w:sz w:val="24"/>
          <w:szCs w:val="24"/>
        </w:rPr>
        <w:t>9.1-.</w:t>
      </w:r>
      <w:r w:rsidR="00713D26" w:rsidRPr="004C6E0F">
        <w:rPr>
          <w:rFonts w:ascii="Century Gothic" w:hAnsi="Century Gothic" w:cs="Arial"/>
          <w:b/>
          <w:sz w:val="24"/>
          <w:szCs w:val="24"/>
        </w:rPr>
        <w:t>Ejecución Forzosa. Títulos de Ejecución de Sentencias y otras resoluciones judiciales Extranjeras y su aplicación en El Salvador</w:t>
      </w:r>
    </w:p>
    <w:p w:rsidR="00713D26" w:rsidRPr="004C6E0F" w:rsidRDefault="008660FE" w:rsidP="004C6E0F">
      <w:pPr>
        <w:spacing w:line="360" w:lineRule="auto"/>
        <w:jc w:val="both"/>
        <w:rPr>
          <w:rFonts w:ascii="Century Gothic" w:hAnsi="Century Gothic" w:cs="Arial"/>
          <w:sz w:val="24"/>
          <w:szCs w:val="24"/>
        </w:rPr>
      </w:pPr>
      <w:r w:rsidRPr="004C6E0F">
        <w:rPr>
          <w:rFonts w:ascii="Century Gothic" w:hAnsi="Century Gothic" w:cs="Arial"/>
          <w:sz w:val="24"/>
          <w:szCs w:val="24"/>
        </w:rPr>
        <w:t>H</w:t>
      </w:r>
      <w:r w:rsidR="00713D26" w:rsidRPr="004C6E0F">
        <w:rPr>
          <w:rFonts w:ascii="Century Gothic" w:hAnsi="Century Gothic" w:cs="Arial"/>
          <w:sz w:val="24"/>
          <w:szCs w:val="24"/>
        </w:rPr>
        <w:t xml:space="preserve">aremos mención a que una sentencia u otra resolución judicial emitida en el extranjero que ponga fin a un proceso pueden tener fuerza ejecutoria en El Salvador, según lo establezcan “los términos que indiquen los tratados internacionales multilaterales, las normas de cooperación jurídica internacional o los tratados </w:t>
      </w:r>
      <w:r w:rsidR="00713D26" w:rsidRPr="004C6E0F">
        <w:rPr>
          <w:rFonts w:ascii="Century Gothic" w:hAnsi="Century Gothic" w:cs="Arial"/>
          <w:b/>
          <w:sz w:val="24"/>
          <w:szCs w:val="24"/>
        </w:rPr>
        <w:t xml:space="preserve">celebrados con el país del que </w:t>
      </w:r>
      <w:r w:rsidR="00713D26" w:rsidRPr="004C6E0F">
        <w:rPr>
          <w:rFonts w:ascii="Century Gothic" w:hAnsi="Century Gothic" w:cs="Arial"/>
          <w:b/>
          <w:sz w:val="24"/>
          <w:szCs w:val="24"/>
        </w:rPr>
        <w:lastRenderedPageBreak/>
        <w:t>provengan los títulos de ejecución”</w:t>
      </w:r>
      <w:r w:rsidR="00713D26" w:rsidRPr="004C6E0F">
        <w:rPr>
          <w:rFonts w:ascii="Century Gothic" w:hAnsi="Century Gothic" w:cs="Arial"/>
          <w:sz w:val="24"/>
          <w:szCs w:val="24"/>
        </w:rPr>
        <w:t>.</w:t>
      </w:r>
      <w:r w:rsidR="00713D26" w:rsidRPr="004C6E0F">
        <w:rPr>
          <w:rStyle w:val="Refdenotaalpie"/>
          <w:rFonts w:ascii="Century Gothic" w:hAnsi="Century Gothic" w:cs="Arial"/>
          <w:sz w:val="24"/>
          <w:szCs w:val="24"/>
        </w:rPr>
        <w:footnoteReference w:id="1"/>
      </w:r>
      <w:r w:rsidR="00713D26" w:rsidRPr="004C6E0F">
        <w:rPr>
          <w:rFonts w:ascii="Century Gothic" w:hAnsi="Century Gothic" w:cs="Arial"/>
          <w:sz w:val="24"/>
          <w:szCs w:val="24"/>
        </w:rPr>
        <w:t xml:space="preserve"> Esto se basa en el principio de reciprocidad, ya que El Salvador debe de tener un tratado con otro Estado para que pueda ser aplicado dicho precepto legal, ya que los tratados internacionales, como ya sabemos, constituyen leyes de la República.</w:t>
      </w:r>
      <w:r w:rsidR="00713D26" w:rsidRPr="004C6E0F">
        <w:rPr>
          <w:rStyle w:val="Refdenotaalpie"/>
          <w:rFonts w:ascii="Century Gothic" w:hAnsi="Century Gothic" w:cs="Arial"/>
          <w:sz w:val="24"/>
          <w:szCs w:val="24"/>
        </w:rPr>
        <w:footnoteReference w:id="2"/>
      </w:r>
      <w:r w:rsidR="00713D26" w:rsidRPr="004C6E0F">
        <w:rPr>
          <w:rFonts w:ascii="Century Gothic" w:hAnsi="Century Gothic" w:cs="Arial"/>
          <w:sz w:val="24"/>
          <w:szCs w:val="24"/>
        </w:rPr>
        <w:t xml:space="preserve"> Entre algunos de estos tratados mencionados anteriormente se encuentran:</w:t>
      </w:r>
    </w:p>
    <w:p w:rsidR="00713D26" w:rsidRPr="004C6E0F" w:rsidRDefault="00713D26" w:rsidP="004C6E0F">
      <w:pPr>
        <w:spacing w:line="360" w:lineRule="auto"/>
        <w:jc w:val="both"/>
        <w:rPr>
          <w:rFonts w:ascii="Century Gothic" w:hAnsi="Century Gothic" w:cs="Arial"/>
          <w:sz w:val="24"/>
          <w:szCs w:val="24"/>
        </w:rPr>
      </w:pPr>
    </w:p>
    <w:p w:rsidR="00713D26" w:rsidRPr="004C6E0F" w:rsidRDefault="00713D26" w:rsidP="004C6E0F">
      <w:pPr>
        <w:numPr>
          <w:ilvl w:val="0"/>
          <w:numId w:val="14"/>
        </w:numPr>
        <w:spacing w:line="360" w:lineRule="auto"/>
        <w:jc w:val="both"/>
        <w:rPr>
          <w:rFonts w:ascii="Century Gothic" w:hAnsi="Century Gothic" w:cs="Arial"/>
          <w:b/>
          <w:sz w:val="24"/>
          <w:szCs w:val="24"/>
        </w:rPr>
      </w:pPr>
      <w:r w:rsidRPr="004C6E0F">
        <w:rPr>
          <w:rFonts w:ascii="Century Gothic" w:hAnsi="Century Gothic" w:cs="Arial"/>
          <w:b/>
          <w:sz w:val="24"/>
          <w:szCs w:val="24"/>
        </w:rPr>
        <w:t xml:space="preserve">Convenio de la haya, sobre la eliminación del requisito de legalización de documento </w:t>
      </w:r>
      <w:proofErr w:type="spellStart"/>
      <w:r w:rsidRPr="004C6E0F">
        <w:rPr>
          <w:rFonts w:ascii="Century Gothic" w:hAnsi="Century Gothic" w:cs="Arial"/>
          <w:b/>
          <w:sz w:val="24"/>
          <w:szCs w:val="24"/>
        </w:rPr>
        <w:t>publico</w:t>
      </w:r>
      <w:proofErr w:type="spellEnd"/>
      <w:r w:rsidRPr="004C6E0F">
        <w:rPr>
          <w:rFonts w:ascii="Century Gothic" w:hAnsi="Century Gothic" w:cs="Arial"/>
          <w:b/>
          <w:sz w:val="24"/>
          <w:szCs w:val="24"/>
        </w:rPr>
        <w:t xml:space="preserve"> extranjeros.</w:t>
      </w:r>
    </w:p>
    <w:p w:rsidR="00713D26" w:rsidRPr="004C6E0F" w:rsidRDefault="00713D26" w:rsidP="004C6E0F">
      <w:pPr>
        <w:spacing w:line="360" w:lineRule="auto"/>
        <w:jc w:val="both"/>
        <w:rPr>
          <w:rFonts w:ascii="Century Gothic" w:hAnsi="Century Gothic" w:cs="Arial"/>
          <w:b/>
          <w:sz w:val="24"/>
          <w:szCs w:val="24"/>
        </w:rPr>
      </w:pPr>
      <w:r w:rsidRPr="004C6E0F">
        <w:rPr>
          <w:rFonts w:ascii="Century Gothic" w:hAnsi="Century Gothic" w:cs="Arial"/>
          <w:sz w:val="24"/>
          <w:szCs w:val="24"/>
        </w:rPr>
        <w:t>Este convenio fue adoptado en la haya, Holanda, el 5 de octubre de 1961. Aprobándolo en todas sus partes el órgano ejecutivo en el ramo de relaciones exteriores el día 2 de septiembre de 1996, siendo posteriormente ratificado por nuestra asamblea legislativa el día 12 del mimo mes y año.</w:t>
      </w:r>
    </w:p>
    <w:p w:rsidR="00713D26" w:rsidRPr="004C6E0F" w:rsidRDefault="00713D26" w:rsidP="004C6E0F">
      <w:pPr>
        <w:spacing w:line="360" w:lineRule="auto"/>
        <w:jc w:val="both"/>
        <w:rPr>
          <w:rFonts w:ascii="Century Gothic" w:hAnsi="Century Gothic" w:cs="Arial"/>
          <w:sz w:val="24"/>
          <w:szCs w:val="24"/>
        </w:rPr>
      </w:pPr>
      <w:r w:rsidRPr="004C6E0F">
        <w:rPr>
          <w:rFonts w:ascii="Century Gothic" w:hAnsi="Century Gothic" w:cs="Arial"/>
          <w:sz w:val="24"/>
          <w:szCs w:val="24"/>
        </w:rPr>
        <w:t xml:space="preserve">En síntesis lo que busca este convenio es liberar del largo </w:t>
      </w:r>
      <w:proofErr w:type="spellStart"/>
      <w:r w:rsidRPr="004C6E0F">
        <w:rPr>
          <w:rFonts w:ascii="Century Gothic" w:hAnsi="Century Gothic" w:cs="Arial"/>
          <w:sz w:val="24"/>
          <w:szCs w:val="24"/>
        </w:rPr>
        <w:t>tramite</w:t>
      </w:r>
      <w:proofErr w:type="spellEnd"/>
      <w:r w:rsidRPr="004C6E0F">
        <w:rPr>
          <w:rFonts w:ascii="Century Gothic" w:hAnsi="Century Gothic" w:cs="Arial"/>
          <w:sz w:val="24"/>
          <w:szCs w:val="24"/>
        </w:rPr>
        <w:t xml:space="preserve"> de legalización por el que tiene que pasar todo documento, que se pretende ser valer, o que haga fe en nuestro medio;  así como los documentos públicos emanados de países extranjeros y que se pretende el mismo objeto planteado, dicha exoneración se verifica por medio de una acotación o sello que es colocado en el propio documento o en una prolongación del mismo por aquellos funcionarios especialmente designados para ello, dicha acotación equivale a la legalización que nuestra ley procesal civil, ya estatuye pero que significa como ya se dijo un </w:t>
      </w:r>
      <w:proofErr w:type="spellStart"/>
      <w:r w:rsidRPr="004C6E0F">
        <w:rPr>
          <w:rFonts w:ascii="Century Gothic" w:hAnsi="Century Gothic" w:cs="Arial"/>
          <w:sz w:val="24"/>
          <w:szCs w:val="24"/>
        </w:rPr>
        <w:t>tramite</w:t>
      </w:r>
      <w:proofErr w:type="spellEnd"/>
      <w:r w:rsidRPr="004C6E0F">
        <w:rPr>
          <w:rFonts w:ascii="Century Gothic" w:hAnsi="Century Gothic" w:cs="Arial"/>
          <w:sz w:val="24"/>
          <w:szCs w:val="24"/>
        </w:rPr>
        <w:t xml:space="preserve"> de autenticación tedioso burocrático y arcaico que se ha venido a simplificar con la ratificación de este convenio en nuestro país.</w:t>
      </w:r>
    </w:p>
    <w:p w:rsidR="008660FE" w:rsidRDefault="00713D26" w:rsidP="004C6E0F">
      <w:pPr>
        <w:spacing w:line="360" w:lineRule="auto"/>
        <w:jc w:val="both"/>
        <w:rPr>
          <w:rFonts w:ascii="Century Gothic" w:hAnsi="Century Gothic" w:cs="Arial"/>
          <w:sz w:val="24"/>
          <w:szCs w:val="24"/>
        </w:rPr>
      </w:pPr>
      <w:r w:rsidRPr="004C6E0F">
        <w:rPr>
          <w:rFonts w:ascii="Century Gothic" w:hAnsi="Century Gothic" w:cs="Arial"/>
          <w:sz w:val="24"/>
          <w:szCs w:val="24"/>
        </w:rPr>
        <w:lastRenderedPageBreak/>
        <w:t xml:space="preserve">La única formalidad que exige este convenio es el hecho que al certificar la autenticidad de la firma, la calidad en la que </w:t>
      </w:r>
      <w:proofErr w:type="spellStart"/>
      <w:r w:rsidRPr="004C6E0F">
        <w:rPr>
          <w:rFonts w:ascii="Century Gothic" w:hAnsi="Century Gothic" w:cs="Arial"/>
          <w:sz w:val="24"/>
          <w:szCs w:val="24"/>
        </w:rPr>
        <w:t>a</w:t>
      </w:r>
      <w:proofErr w:type="spellEnd"/>
      <w:r w:rsidRPr="004C6E0F">
        <w:rPr>
          <w:rFonts w:ascii="Century Gothic" w:hAnsi="Century Gothic" w:cs="Arial"/>
          <w:sz w:val="24"/>
          <w:szCs w:val="24"/>
        </w:rPr>
        <w:t xml:space="preserve"> actuado el emisor del documento y, o el sello o timbre que obtente el documento, basta la simple colocación, de una ACOTACION en el documento sobre una prolongación del mismo. Esta ACOTACION en la </w:t>
      </w:r>
      <w:proofErr w:type="spellStart"/>
      <w:r w:rsidRPr="004C6E0F">
        <w:rPr>
          <w:rFonts w:ascii="Century Gothic" w:hAnsi="Century Gothic" w:cs="Arial"/>
          <w:sz w:val="24"/>
          <w:szCs w:val="24"/>
        </w:rPr>
        <w:t>practica</w:t>
      </w:r>
      <w:proofErr w:type="spellEnd"/>
      <w:r w:rsidRPr="004C6E0F">
        <w:rPr>
          <w:rFonts w:ascii="Century Gothic" w:hAnsi="Century Gothic" w:cs="Arial"/>
          <w:sz w:val="24"/>
          <w:szCs w:val="24"/>
        </w:rPr>
        <w:t xml:space="preserve"> requiere de la palabra APOSTILLE,  lo que permite una vez efectuado esto, el general los efectos requeridos.</w:t>
      </w:r>
    </w:p>
    <w:p w:rsidR="00240404" w:rsidRPr="004C6E0F" w:rsidRDefault="00240404" w:rsidP="004C6E0F">
      <w:pPr>
        <w:spacing w:line="360" w:lineRule="auto"/>
        <w:jc w:val="both"/>
        <w:rPr>
          <w:rFonts w:ascii="Century Gothic" w:hAnsi="Century Gothic" w:cs="Arial"/>
          <w:sz w:val="24"/>
          <w:szCs w:val="24"/>
        </w:rPr>
      </w:pPr>
    </w:p>
    <w:p w:rsidR="00713D26" w:rsidRPr="004C6E0F" w:rsidRDefault="00713D26" w:rsidP="004C6E0F">
      <w:pPr>
        <w:numPr>
          <w:ilvl w:val="0"/>
          <w:numId w:val="14"/>
        </w:numPr>
        <w:spacing w:line="360" w:lineRule="auto"/>
        <w:jc w:val="both"/>
        <w:rPr>
          <w:rFonts w:ascii="Century Gothic" w:hAnsi="Century Gothic" w:cs="Arial"/>
          <w:b/>
          <w:sz w:val="24"/>
          <w:szCs w:val="24"/>
        </w:rPr>
      </w:pPr>
      <w:r w:rsidRPr="004C6E0F">
        <w:rPr>
          <w:rFonts w:ascii="Century Gothic" w:hAnsi="Century Gothic" w:cs="Arial"/>
          <w:b/>
          <w:sz w:val="24"/>
          <w:szCs w:val="24"/>
        </w:rPr>
        <w:t>Tratado bilateral entre el reino de España y la república de El Salvador sobre competencia judicial, reconocimiento y ejecución de sentencias en materia civil y mercantil de 25 de octubre de 2001</w:t>
      </w:r>
    </w:p>
    <w:p w:rsidR="00713D26" w:rsidRPr="004C6E0F" w:rsidRDefault="00713D26" w:rsidP="004C6E0F">
      <w:pPr>
        <w:spacing w:line="360" w:lineRule="auto"/>
        <w:jc w:val="both"/>
        <w:rPr>
          <w:rFonts w:ascii="Century Gothic" w:hAnsi="Century Gothic" w:cs="Arial"/>
          <w:sz w:val="24"/>
          <w:szCs w:val="24"/>
        </w:rPr>
      </w:pPr>
      <w:r w:rsidRPr="004C6E0F">
        <w:rPr>
          <w:rFonts w:ascii="Century Gothic" w:hAnsi="Century Gothic" w:cs="Arial"/>
          <w:sz w:val="24"/>
          <w:szCs w:val="24"/>
        </w:rPr>
        <w:t xml:space="preserve">Es un tratado bilateral entre ambas naciones que consta de veinte artículos de los cuales nos interesa lo dispuesto en el </w:t>
      </w:r>
      <w:proofErr w:type="spellStart"/>
      <w:r w:rsidRPr="004C6E0F">
        <w:rPr>
          <w:rFonts w:ascii="Century Gothic" w:hAnsi="Century Gothic" w:cs="Arial"/>
          <w:sz w:val="24"/>
          <w:szCs w:val="24"/>
        </w:rPr>
        <w:t>capitulo</w:t>
      </w:r>
      <w:proofErr w:type="spellEnd"/>
      <w:r w:rsidRPr="004C6E0F">
        <w:rPr>
          <w:rFonts w:ascii="Century Gothic" w:hAnsi="Century Gothic" w:cs="Arial"/>
          <w:sz w:val="24"/>
          <w:szCs w:val="24"/>
        </w:rPr>
        <w:t xml:space="preserve"> III y IV donde se regula el reconocimiento de las resoluciones judiciales en ambas partes:</w:t>
      </w:r>
    </w:p>
    <w:p w:rsidR="00713D26" w:rsidRPr="004C6E0F" w:rsidRDefault="00713D26" w:rsidP="004C6E0F">
      <w:pPr>
        <w:spacing w:line="360" w:lineRule="auto"/>
        <w:jc w:val="both"/>
        <w:rPr>
          <w:rFonts w:ascii="Century Gothic" w:hAnsi="Century Gothic" w:cs="Arial"/>
          <w:i/>
          <w:sz w:val="24"/>
          <w:szCs w:val="24"/>
        </w:rPr>
      </w:pPr>
      <w:r w:rsidRPr="004C6E0F">
        <w:rPr>
          <w:rFonts w:ascii="Century Gothic" w:hAnsi="Century Gothic" w:cs="Arial"/>
          <w:b/>
          <w:i/>
          <w:sz w:val="24"/>
          <w:szCs w:val="24"/>
        </w:rPr>
        <w:t>Artículo 9.</w:t>
      </w:r>
      <w:r w:rsidRPr="004C6E0F">
        <w:rPr>
          <w:rFonts w:ascii="Century Gothic" w:hAnsi="Century Gothic" w:cs="Arial"/>
          <w:i/>
          <w:sz w:val="24"/>
          <w:szCs w:val="24"/>
        </w:rPr>
        <w:t xml:space="preserve"> Resoluciones judiciales.  “Se entenderá por resolución judicial, a los efectos de este Tratado, cualquier decisión adoptada por un tribunal de una de  las Partes, con independencia de la denominación que recibiere, así como el acto por el cual se liquidaren las costas del  proceso”</w:t>
      </w:r>
    </w:p>
    <w:p w:rsidR="00713D26" w:rsidRPr="004C6E0F" w:rsidRDefault="00713D26" w:rsidP="004C6E0F">
      <w:pPr>
        <w:spacing w:line="360" w:lineRule="auto"/>
        <w:jc w:val="both"/>
        <w:rPr>
          <w:rFonts w:ascii="Century Gothic" w:hAnsi="Century Gothic" w:cs="Arial"/>
          <w:b/>
          <w:i/>
          <w:sz w:val="24"/>
          <w:szCs w:val="24"/>
        </w:rPr>
      </w:pPr>
      <w:r w:rsidRPr="004C6E0F">
        <w:rPr>
          <w:rFonts w:ascii="Century Gothic" w:hAnsi="Century Gothic" w:cs="Arial"/>
          <w:b/>
          <w:i/>
          <w:sz w:val="24"/>
          <w:szCs w:val="24"/>
        </w:rPr>
        <w:t>Artículo 10.</w:t>
      </w:r>
      <w:r w:rsidRPr="004C6E0F">
        <w:rPr>
          <w:rFonts w:ascii="Century Gothic" w:hAnsi="Century Gothic" w:cs="Arial"/>
          <w:i/>
          <w:sz w:val="24"/>
          <w:szCs w:val="24"/>
        </w:rPr>
        <w:t xml:space="preserve"> Reconocimiento. “Las resoluciones dictadas en un Estado contratante serán reconocidas en la otra Parte, </w:t>
      </w:r>
      <w:r w:rsidRPr="004C6E0F">
        <w:rPr>
          <w:rFonts w:ascii="Century Gothic" w:hAnsi="Century Gothic" w:cs="Arial"/>
          <w:b/>
          <w:i/>
          <w:sz w:val="24"/>
          <w:szCs w:val="24"/>
        </w:rPr>
        <w:t xml:space="preserve">sin que fuere necesario recurrir a  procedimiento alguno. </w:t>
      </w:r>
    </w:p>
    <w:p w:rsidR="00713D26" w:rsidRPr="004C6E0F" w:rsidRDefault="00713D26" w:rsidP="004C6E0F">
      <w:pPr>
        <w:spacing w:line="360" w:lineRule="auto"/>
        <w:jc w:val="both"/>
        <w:rPr>
          <w:rFonts w:ascii="Century Gothic" w:hAnsi="Century Gothic" w:cs="Arial"/>
          <w:i/>
          <w:sz w:val="24"/>
          <w:szCs w:val="24"/>
        </w:rPr>
      </w:pPr>
      <w:r w:rsidRPr="004C6E0F">
        <w:rPr>
          <w:rFonts w:ascii="Century Gothic" w:hAnsi="Century Gothic" w:cs="Arial"/>
          <w:i/>
          <w:sz w:val="24"/>
          <w:szCs w:val="24"/>
        </w:rPr>
        <w:t xml:space="preserve">En caso de oposición, cualquier Parte interesada que invocare el reconocimiento a título principal podrá solicitar, por el procedimiento previsto en el capítulo IV, que se reconozca la resolución. </w:t>
      </w:r>
    </w:p>
    <w:p w:rsidR="00713D26" w:rsidRPr="004C6E0F" w:rsidRDefault="00713D26" w:rsidP="004C6E0F">
      <w:pPr>
        <w:spacing w:line="360" w:lineRule="auto"/>
        <w:jc w:val="both"/>
        <w:rPr>
          <w:rFonts w:ascii="Century Gothic" w:hAnsi="Century Gothic" w:cs="Arial"/>
          <w:i/>
          <w:sz w:val="24"/>
          <w:szCs w:val="24"/>
        </w:rPr>
      </w:pPr>
      <w:r w:rsidRPr="004C6E0F">
        <w:rPr>
          <w:rFonts w:ascii="Century Gothic" w:hAnsi="Century Gothic" w:cs="Arial"/>
          <w:i/>
          <w:sz w:val="24"/>
          <w:szCs w:val="24"/>
        </w:rPr>
        <w:t>Si el reconocimiento se invocare como cuestión incidental ante un tribunal de una Parte, dicho tribunal será competente para entender del mismo”.</w:t>
      </w:r>
    </w:p>
    <w:p w:rsidR="00713D26" w:rsidRPr="004C6E0F" w:rsidRDefault="00713D26" w:rsidP="004C6E0F">
      <w:pPr>
        <w:spacing w:line="360" w:lineRule="auto"/>
        <w:jc w:val="both"/>
        <w:rPr>
          <w:rFonts w:ascii="Century Gothic" w:hAnsi="Century Gothic" w:cs="Arial"/>
          <w:i/>
          <w:sz w:val="24"/>
          <w:szCs w:val="24"/>
        </w:rPr>
      </w:pPr>
      <w:r w:rsidRPr="004C6E0F">
        <w:rPr>
          <w:rFonts w:ascii="Century Gothic" w:hAnsi="Century Gothic" w:cs="Arial"/>
          <w:b/>
          <w:i/>
          <w:sz w:val="24"/>
          <w:szCs w:val="24"/>
        </w:rPr>
        <w:lastRenderedPageBreak/>
        <w:t>Artículo 13.</w:t>
      </w:r>
      <w:r w:rsidRPr="004C6E0F">
        <w:rPr>
          <w:rFonts w:ascii="Century Gothic" w:hAnsi="Century Gothic" w:cs="Arial"/>
          <w:i/>
          <w:sz w:val="24"/>
          <w:szCs w:val="24"/>
        </w:rPr>
        <w:t xml:space="preserve"> Carácter de la resolución y órgano competente.</w:t>
      </w:r>
    </w:p>
    <w:p w:rsidR="00713D26" w:rsidRPr="004C6E0F" w:rsidRDefault="00713D26" w:rsidP="004C6E0F">
      <w:pPr>
        <w:spacing w:line="360" w:lineRule="auto"/>
        <w:jc w:val="both"/>
        <w:rPr>
          <w:rFonts w:ascii="Century Gothic" w:hAnsi="Century Gothic" w:cs="Arial"/>
          <w:i/>
          <w:sz w:val="24"/>
          <w:szCs w:val="24"/>
        </w:rPr>
      </w:pPr>
      <w:r w:rsidRPr="004C6E0F">
        <w:rPr>
          <w:rFonts w:ascii="Century Gothic" w:hAnsi="Century Gothic" w:cs="Arial"/>
          <w:i/>
          <w:sz w:val="24"/>
          <w:szCs w:val="24"/>
        </w:rPr>
        <w:t xml:space="preserve">“1. Sólo se puede solicitar la ejecución de las resoluciones que sean ejecutorias en la Parte de origen, incluso si se. </w:t>
      </w:r>
      <w:proofErr w:type="gramStart"/>
      <w:r w:rsidRPr="004C6E0F">
        <w:rPr>
          <w:rFonts w:ascii="Century Gothic" w:hAnsi="Century Gothic" w:cs="Arial"/>
          <w:i/>
          <w:sz w:val="24"/>
          <w:szCs w:val="24"/>
        </w:rPr>
        <w:t>tratase</w:t>
      </w:r>
      <w:proofErr w:type="gramEnd"/>
      <w:r w:rsidRPr="004C6E0F">
        <w:rPr>
          <w:rFonts w:ascii="Century Gothic" w:hAnsi="Century Gothic" w:cs="Arial"/>
          <w:i/>
          <w:sz w:val="24"/>
          <w:szCs w:val="24"/>
        </w:rPr>
        <w:t xml:space="preserve"> de resoluciones que no producirán efecto de cosa juzgada material. </w:t>
      </w:r>
    </w:p>
    <w:p w:rsidR="00713D26" w:rsidRPr="004C6E0F" w:rsidRDefault="00713D26" w:rsidP="004C6E0F">
      <w:pPr>
        <w:spacing w:line="360" w:lineRule="auto"/>
        <w:jc w:val="both"/>
        <w:rPr>
          <w:rFonts w:ascii="Century Gothic" w:hAnsi="Century Gothic" w:cs="Arial"/>
          <w:i/>
          <w:sz w:val="24"/>
          <w:szCs w:val="24"/>
        </w:rPr>
      </w:pPr>
      <w:r w:rsidRPr="004C6E0F">
        <w:rPr>
          <w:rFonts w:ascii="Century Gothic" w:hAnsi="Century Gothic" w:cs="Arial"/>
          <w:i/>
          <w:sz w:val="24"/>
          <w:szCs w:val="24"/>
        </w:rPr>
        <w:t xml:space="preserve">2. La solicitud de ejecución se presentará: </w:t>
      </w:r>
    </w:p>
    <w:p w:rsidR="00713D26" w:rsidRPr="004C6E0F" w:rsidRDefault="00713D26" w:rsidP="004C6E0F">
      <w:pPr>
        <w:spacing w:line="360" w:lineRule="auto"/>
        <w:jc w:val="both"/>
        <w:rPr>
          <w:rFonts w:ascii="Century Gothic" w:hAnsi="Century Gothic" w:cs="Arial"/>
          <w:i/>
          <w:sz w:val="24"/>
          <w:szCs w:val="24"/>
        </w:rPr>
      </w:pPr>
      <w:r w:rsidRPr="004C6E0F">
        <w:rPr>
          <w:rFonts w:ascii="Century Gothic" w:hAnsi="Century Gothic" w:cs="Arial"/>
          <w:i/>
          <w:sz w:val="24"/>
          <w:szCs w:val="24"/>
        </w:rPr>
        <w:t xml:space="preserve">En España, ante el Juzgado de Primera Instancia en cuya demarcación residiere el demandado o en el que deba tener lugar la ejecución. </w:t>
      </w:r>
    </w:p>
    <w:p w:rsidR="00713D26" w:rsidRPr="004C6E0F" w:rsidRDefault="00713D26" w:rsidP="004C6E0F">
      <w:pPr>
        <w:spacing w:line="360" w:lineRule="auto"/>
        <w:jc w:val="both"/>
        <w:rPr>
          <w:rFonts w:ascii="Century Gothic" w:hAnsi="Century Gothic" w:cs="Arial"/>
          <w:i/>
          <w:sz w:val="24"/>
          <w:szCs w:val="24"/>
        </w:rPr>
      </w:pPr>
      <w:r w:rsidRPr="004C6E0F">
        <w:rPr>
          <w:rFonts w:ascii="Century Gothic" w:hAnsi="Century Gothic" w:cs="Arial"/>
          <w:i/>
          <w:sz w:val="24"/>
          <w:szCs w:val="24"/>
        </w:rPr>
        <w:t>En El Salvador, ante el Ministerio de Justicia, quien a su vez la trasladará a la Honorable Corte Suprema de Justicia”.</w:t>
      </w:r>
    </w:p>
    <w:p w:rsidR="00713D26" w:rsidRPr="004C6E0F" w:rsidRDefault="00713D26" w:rsidP="004C6E0F">
      <w:pPr>
        <w:spacing w:line="360" w:lineRule="auto"/>
        <w:jc w:val="both"/>
        <w:rPr>
          <w:rFonts w:ascii="Century Gothic" w:hAnsi="Century Gothic" w:cs="Arial"/>
          <w:b/>
          <w:sz w:val="24"/>
          <w:szCs w:val="24"/>
        </w:rPr>
      </w:pPr>
    </w:p>
    <w:p w:rsidR="00713D26" w:rsidRPr="004C6E0F" w:rsidRDefault="00713D26" w:rsidP="004C6E0F">
      <w:pPr>
        <w:numPr>
          <w:ilvl w:val="0"/>
          <w:numId w:val="14"/>
        </w:numPr>
        <w:spacing w:line="360" w:lineRule="auto"/>
        <w:jc w:val="both"/>
        <w:rPr>
          <w:rFonts w:ascii="Century Gothic" w:hAnsi="Century Gothic" w:cs="Arial"/>
          <w:b/>
          <w:sz w:val="24"/>
          <w:szCs w:val="24"/>
        </w:rPr>
      </w:pPr>
      <w:r w:rsidRPr="004C6E0F">
        <w:rPr>
          <w:rFonts w:ascii="Century Gothic" w:hAnsi="Century Gothic" w:cs="Arial"/>
          <w:b/>
          <w:sz w:val="24"/>
          <w:szCs w:val="24"/>
        </w:rPr>
        <w:t xml:space="preserve">Convención sobre el reconocimiento y ejecución de las sentencias arbitrales extranjeras. naciones unidas 1958. </w:t>
      </w:r>
    </w:p>
    <w:p w:rsidR="00713D26" w:rsidRPr="004C6E0F" w:rsidRDefault="00713D26" w:rsidP="004C6E0F">
      <w:pPr>
        <w:spacing w:line="360" w:lineRule="auto"/>
        <w:jc w:val="both"/>
        <w:rPr>
          <w:rFonts w:ascii="Century Gothic" w:hAnsi="Century Gothic" w:cs="Arial"/>
          <w:sz w:val="24"/>
          <w:szCs w:val="24"/>
        </w:rPr>
      </w:pPr>
      <w:r w:rsidRPr="004C6E0F">
        <w:rPr>
          <w:rFonts w:ascii="Century Gothic" w:hAnsi="Century Gothic" w:cs="Arial"/>
          <w:sz w:val="24"/>
          <w:szCs w:val="24"/>
        </w:rPr>
        <w:t>El Salvador ratifico dicho convenio el veintidós de octubre de de mil novecientos noventa y siete. No entraremos a explicar todo el cuerpo legal, por no ser objeto de dicho trabajo, solo nos limitaremos a mencionar los artículos relacionados con nuestro tema asignado:</w:t>
      </w:r>
    </w:p>
    <w:p w:rsidR="00713D26" w:rsidRPr="004C6E0F" w:rsidRDefault="00713D26" w:rsidP="004C6E0F">
      <w:pPr>
        <w:spacing w:line="360" w:lineRule="auto"/>
        <w:jc w:val="both"/>
        <w:rPr>
          <w:rFonts w:ascii="Century Gothic" w:hAnsi="Century Gothic" w:cs="Arial"/>
          <w:i/>
          <w:sz w:val="24"/>
          <w:szCs w:val="24"/>
        </w:rPr>
      </w:pPr>
      <w:r w:rsidRPr="004C6E0F">
        <w:rPr>
          <w:rFonts w:ascii="Century Gothic" w:hAnsi="Century Gothic" w:cs="Arial"/>
          <w:b/>
          <w:i/>
          <w:sz w:val="24"/>
          <w:szCs w:val="24"/>
        </w:rPr>
        <w:t>Artículo 3.</w:t>
      </w:r>
      <w:r w:rsidRPr="004C6E0F">
        <w:rPr>
          <w:rFonts w:ascii="Century Gothic" w:hAnsi="Century Gothic" w:cs="Arial"/>
          <w:i/>
          <w:sz w:val="24"/>
          <w:szCs w:val="24"/>
        </w:rPr>
        <w:t xml:space="preserve"> “Cada uno de los Estados Contratantes </w:t>
      </w:r>
      <w:r w:rsidRPr="004C6E0F">
        <w:rPr>
          <w:rFonts w:ascii="Century Gothic" w:hAnsi="Century Gothic" w:cs="Arial"/>
          <w:b/>
          <w:i/>
          <w:sz w:val="24"/>
          <w:szCs w:val="24"/>
        </w:rPr>
        <w:t>reconocerá la autoridad de la sentencia arbitral y concederá su ejecución de conformidad con las normas de procedimiento vigentes</w:t>
      </w:r>
      <w:r w:rsidRPr="004C6E0F">
        <w:rPr>
          <w:rFonts w:ascii="Century Gothic" w:hAnsi="Century Gothic" w:cs="Arial"/>
          <w:i/>
          <w:sz w:val="24"/>
          <w:szCs w:val="24"/>
        </w:rPr>
        <w:t xml:space="preserve"> en el territorio donde la sentencia sea invocada, con arreglo a las condiciones que se establecen en los artículos siguientes</w:t>
      </w:r>
      <w:r w:rsidRPr="004C6E0F">
        <w:rPr>
          <w:rFonts w:ascii="Century Gothic" w:hAnsi="Century Gothic" w:cs="Arial"/>
          <w:b/>
          <w:i/>
          <w:sz w:val="24"/>
          <w:szCs w:val="24"/>
        </w:rPr>
        <w:t>. Para el reconocimiento o la ejecución de las sentencias arbitrales a que se aplica la presente Convención, no se impondrán condiciones apreciablemente más rigurosas,</w:t>
      </w:r>
      <w:r w:rsidRPr="004C6E0F">
        <w:rPr>
          <w:rFonts w:ascii="Century Gothic" w:hAnsi="Century Gothic" w:cs="Arial"/>
          <w:i/>
          <w:sz w:val="24"/>
          <w:szCs w:val="24"/>
        </w:rPr>
        <w:t xml:space="preserve"> ni honorarios o costas más elevados, que los aplicables al reconocimiento o a la ejecución de las sentencias arbitrales nacionales”</w:t>
      </w:r>
    </w:p>
    <w:p w:rsidR="00713D26" w:rsidRPr="004C6E0F" w:rsidRDefault="00713D26" w:rsidP="004C6E0F">
      <w:pPr>
        <w:spacing w:line="360" w:lineRule="auto"/>
        <w:jc w:val="both"/>
        <w:rPr>
          <w:rFonts w:ascii="Century Gothic" w:hAnsi="Century Gothic" w:cs="Arial"/>
          <w:i/>
          <w:sz w:val="24"/>
          <w:szCs w:val="24"/>
        </w:rPr>
      </w:pPr>
      <w:r w:rsidRPr="004C6E0F">
        <w:rPr>
          <w:rFonts w:ascii="Century Gothic" w:hAnsi="Century Gothic" w:cs="Arial"/>
          <w:b/>
          <w:i/>
          <w:sz w:val="24"/>
          <w:szCs w:val="24"/>
        </w:rPr>
        <w:lastRenderedPageBreak/>
        <w:t>Artículo 4.</w:t>
      </w:r>
      <w:r w:rsidRPr="004C6E0F">
        <w:rPr>
          <w:rFonts w:ascii="Century Gothic" w:hAnsi="Century Gothic" w:cs="Arial"/>
          <w:i/>
          <w:sz w:val="24"/>
          <w:szCs w:val="24"/>
        </w:rPr>
        <w:t xml:space="preserve"> “1.- Para obtener el reconocimiento y la ejecución previstos en el artículo anterior, la parte que pida el reconocimiento y la ejecución deberá presentar, junto con la demanda:</w:t>
      </w:r>
    </w:p>
    <w:p w:rsidR="00713D26" w:rsidRPr="004C6E0F" w:rsidRDefault="00713D26" w:rsidP="004C6E0F">
      <w:pPr>
        <w:spacing w:line="360" w:lineRule="auto"/>
        <w:jc w:val="both"/>
        <w:rPr>
          <w:rFonts w:ascii="Century Gothic" w:hAnsi="Century Gothic" w:cs="Arial"/>
          <w:i/>
          <w:sz w:val="24"/>
          <w:szCs w:val="24"/>
        </w:rPr>
      </w:pPr>
      <w:r w:rsidRPr="004C6E0F">
        <w:rPr>
          <w:rFonts w:ascii="Century Gothic" w:hAnsi="Century Gothic" w:cs="Arial"/>
          <w:i/>
          <w:sz w:val="24"/>
          <w:szCs w:val="24"/>
        </w:rPr>
        <w:t>a)</w:t>
      </w:r>
      <w:r w:rsidRPr="004C6E0F">
        <w:rPr>
          <w:rFonts w:ascii="Century Gothic" w:hAnsi="Century Gothic" w:cs="Arial"/>
          <w:i/>
          <w:sz w:val="24"/>
          <w:szCs w:val="24"/>
        </w:rPr>
        <w:tab/>
        <w:t>El original debidamente autenticado de la sentencia o una copia de ese original que reúna las condiciones requeridas para su autenticidad;</w:t>
      </w:r>
    </w:p>
    <w:p w:rsidR="00713D26" w:rsidRPr="004C6E0F" w:rsidRDefault="00713D26" w:rsidP="004C6E0F">
      <w:pPr>
        <w:spacing w:line="360" w:lineRule="auto"/>
        <w:jc w:val="both"/>
        <w:rPr>
          <w:rFonts w:ascii="Century Gothic" w:hAnsi="Century Gothic" w:cs="Arial"/>
          <w:i/>
          <w:sz w:val="24"/>
          <w:szCs w:val="24"/>
        </w:rPr>
      </w:pPr>
      <w:r w:rsidRPr="004C6E0F">
        <w:rPr>
          <w:rFonts w:ascii="Century Gothic" w:hAnsi="Century Gothic" w:cs="Arial"/>
          <w:i/>
          <w:sz w:val="24"/>
          <w:szCs w:val="24"/>
        </w:rPr>
        <w:t>b)</w:t>
      </w:r>
      <w:r w:rsidRPr="004C6E0F">
        <w:rPr>
          <w:rFonts w:ascii="Century Gothic" w:hAnsi="Century Gothic" w:cs="Arial"/>
          <w:i/>
          <w:sz w:val="24"/>
          <w:szCs w:val="24"/>
        </w:rPr>
        <w:tab/>
        <w:t>El original del acuerdo a que se refiere el artículo II, o una copia que reúna las condiciones requeridas para su autenticidad.</w:t>
      </w:r>
    </w:p>
    <w:p w:rsidR="00713D26" w:rsidRPr="004C6E0F" w:rsidRDefault="00713D26" w:rsidP="004C6E0F">
      <w:pPr>
        <w:spacing w:line="360" w:lineRule="auto"/>
        <w:jc w:val="both"/>
        <w:rPr>
          <w:rFonts w:ascii="Century Gothic" w:hAnsi="Century Gothic" w:cs="Arial"/>
          <w:i/>
          <w:sz w:val="24"/>
          <w:szCs w:val="24"/>
        </w:rPr>
      </w:pPr>
      <w:r w:rsidRPr="004C6E0F">
        <w:rPr>
          <w:rFonts w:ascii="Century Gothic" w:hAnsi="Century Gothic" w:cs="Arial"/>
          <w:i/>
          <w:sz w:val="24"/>
          <w:szCs w:val="24"/>
        </w:rPr>
        <w:t>2. Si esa sentencia o ese acuerdo no estuvieran en un idioma oficial del país en que se invoca la sentencia, la parte que pida el reconocimiento y la ejecución de esta última deberá presentar una traducción a ese idioma de dichos documentos. La traducción deberá ser certificada por un traductor oficial o un traductor jurado, o por un agente diplomático o consular”.</w:t>
      </w:r>
    </w:p>
    <w:p w:rsidR="00713D26" w:rsidRPr="004C6E0F" w:rsidRDefault="00713D26" w:rsidP="004C6E0F">
      <w:pPr>
        <w:spacing w:line="360" w:lineRule="auto"/>
        <w:jc w:val="both"/>
        <w:rPr>
          <w:rFonts w:ascii="Century Gothic" w:hAnsi="Century Gothic" w:cs="Arial"/>
          <w:i/>
          <w:sz w:val="24"/>
          <w:szCs w:val="24"/>
        </w:rPr>
      </w:pPr>
    </w:p>
    <w:p w:rsidR="00713D26" w:rsidRPr="004C6E0F" w:rsidRDefault="008660FE" w:rsidP="004C6E0F">
      <w:pPr>
        <w:spacing w:line="360" w:lineRule="auto"/>
        <w:jc w:val="both"/>
        <w:rPr>
          <w:rFonts w:ascii="Century Gothic" w:hAnsi="Century Gothic" w:cs="Arial"/>
          <w:b/>
          <w:sz w:val="24"/>
          <w:szCs w:val="24"/>
        </w:rPr>
      </w:pPr>
      <w:r w:rsidRPr="004C6E0F">
        <w:rPr>
          <w:rFonts w:ascii="Century Gothic" w:hAnsi="Century Gothic" w:cs="Arial"/>
          <w:b/>
          <w:sz w:val="24"/>
          <w:szCs w:val="24"/>
        </w:rPr>
        <w:t>9.2-.</w:t>
      </w:r>
      <w:r w:rsidR="00713D26" w:rsidRPr="004C6E0F">
        <w:rPr>
          <w:rFonts w:ascii="Century Gothic" w:hAnsi="Century Gothic" w:cs="Arial"/>
          <w:b/>
          <w:sz w:val="24"/>
          <w:szCs w:val="24"/>
        </w:rPr>
        <w:t xml:space="preserve">Tramite de Diligencias para la ejecución de Sentencias pronunciadas por tribunales extranjeros (actos de </w:t>
      </w:r>
      <w:proofErr w:type="spellStart"/>
      <w:r w:rsidR="00713D26" w:rsidRPr="004C6E0F">
        <w:rPr>
          <w:rFonts w:ascii="Century Gothic" w:hAnsi="Century Gothic" w:cs="Arial"/>
          <w:b/>
          <w:sz w:val="24"/>
          <w:szCs w:val="24"/>
        </w:rPr>
        <w:t>pareatis</w:t>
      </w:r>
      <w:proofErr w:type="spellEnd"/>
      <w:r w:rsidR="00713D26" w:rsidRPr="004C6E0F">
        <w:rPr>
          <w:rFonts w:ascii="Century Gothic" w:hAnsi="Century Gothic" w:cs="Arial"/>
          <w:b/>
          <w:sz w:val="24"/>
          <w:szCs w:val="24"/>
        </w:rPr>
        <w:t xml:space="preserve"> o exequátur) Según el Código de Procedimientos Civiles</w:t>
      </w:r>
      <w:r w:rsidR="00713D26" w:rsidRPr="004C6E0F">
        <w:rPr>
          <w:rStyle w:val="Refdenotaalpie"/>
          <w:rFonts w:ascii="Century Gothic" w:hAnsi="Century Gothic" w:cs="Arial"/>
          <w:b/>
          <w:sz w:val="24"/>
          <w:szCs w:val="24"/>
        </w:rPr>
        <w:footnoteReference w:id="3"/>
      </w:r>
      <w:r w:rsidR="00713D26" w:rsidRPr="004C6E0F">
        <w:rPr>
          <w:rFonts w:ascii="Century Gothic" w:hAnsi="Century Gothic" w:cs="Arial"/>
          <w:b/>
          <w:sz w:val="24"/>
          <w:szCs w:val="24"/>
        </w:rPr>
        <w:t>.</w:t>
      </w:r>
    </w:p>
    <w:p w:rsidR="00713D26" w:rsidRPr="004C6E0F" w:rsidRDefault="00713D26" w:rsidP="004C6E0F">
      <w:pPr>
        <w:spacing w:line="360" w:lineRule="auto"/>
        <w:jc w:val="both"/>
        <w:rPr>
          <w:rFonts w:ascii="Century Gothic" w:hAnsi="Century Gothic" w:cs="Arial"/>
          <w:sz w:val="24"/>
          <w:szCs w:val="24"/>
        </w:rPr>
      </w:pPr>
      <w:r w:rsidRPr="004C6E0F">
        <w:rPr>
          <w:rFonts w:ascii="Century Gothic" w:hAnsi="Century Gothic" w:cs="Arial"/>
          <w:sz w:val="24"/>
          <w:szCs w:val="24"/>
        </w:rPr>
        <w:t>Procedimiento por el cual, la Corte Suprema de Justicia, por mandato Constitucional, concede permiso para que una sentencia, pronunciada por tribunal extranjero, sea ejecutada en el país, siempre y cuando se cumplan con los requisitos establecidos en el Código de Procedimientos Civiles. Procedimiento que puede darse también en virtud de un Instrumento Internacional, en observancia de los requisitos contemplados en dicho Instrumento.</w:t>
      </w:r>
    </w:p>
    <w:p w:rsidR="00713D26" w:rsidRPr="004C6E0F" w:rsidRDefault="00713D26" w:rsidP="004C6E0F">
      <w:pPr>
        <w:spacing w:line="360" w:lineRule="auto"/>
        <w:jc w:val="both"/>
        <w:rPr>
          <w:rFonts w:ascii="Century Gothic" w:hAnsi="Century Gothic" w:cs="Arial"/>
          <w:b/>
          <w:sz w:val="24"/>
          <w:szCs w:val="24"/>
        </w:rPr>
      </w:pPr>
      <w:r w:rsidRPr="004C6E0F">
        <w:rPr>
          <w:rFonts w:ascii="Century Gothic" w:hAnsi="Century Gothic" w:cs="Arial"/>
          <w:b/>
          <w:sz w:val="24"/>
          <w:szCs w:val="24"/>
        </w:rPr>
        <w:lastRenderedPageBreak/>
        <w:t>Requisitos Formales:</w:t>
      </w:r>
    </w:p>
    <w:p w:rsidR="00713D26" w:rsidRPr="004C6E0F" w:rsidRDefault="00713D26" w:rsidP="004C6E0F">
      <w:pPr>
        <w:spacing w:line="360" w:lineRule="auto"/>
        <w:jc w:val="both"/>
        <w:rPr>
          <w:rFonts w:ascii="Century Gothic" w:hAnsi="Century Gothic" w:cs="Arial"/>
          <w:sz w:val="24"/>
          <w:szCs w:val="24"/>
        </w:rPr>
      </w:pPr>
      <w:r w:rsidRPr="004C6E0F">
        <w:rPr>
          <w:rFonts w:ascii="Century Gothic" w:hAnsi="Century Gothic" w:cs="Arial"/>
          <w:b/>
          <w:sz w:val="24"/>
          <w:szCs w:val="24"/>
        </w:rPr>
        <w:t xml:space="preserve">•  </w:t>
      </w:r>
      <w:r w:rsidRPr="004C6E0F">
        <w:rPr>
          <w:rFonts w:ascii="Century Gothic" w:hAnsi="Century Gothic" w:cs="Arial"/>
          <w:sz w:val="24"/>
          <w:szCs w:val="24"/>
        </w:rPr>
        <w:t xml:space="preserve">Presentación de solicitud formal a la Secretaría General de la </w:t>
      </w:r>
      <w:proofErr w:type="gramStart"/>
      <w:r w:rsidRPr="004C6E0F">
        <w:rPr>
          <w:rFonts w:ascii="Century Gothic" w:hAnsi="Century Gothic" w:cs="Arial"/>
          <w:sz w:val="24"/>
          <w:szCs w:val="24"/>
        </w:rPr>
        <w:t>CSJ ,</w:t>
      </w:r>
      <w:proofErr w:type="gramEnd"/>
      <w:r w:rsidRPr="004C6E0F">
        <w:rPr>
          <w:rFonts w:ascii="Century Gothic" w:hAnsi="Century Gothic" w:cs="Arial"/>
          <w:sz w:val="24"/>
          <w:szCs w:val="24"/>
        </w:rPr>
        <w:t xml:space="preserve"> con anexos originales y una copia de toda la documentación presentada.</w:t>
      </w:r>
    </w:p>
    <w:p w:rsidR="00713D26" w:rsidRPr="004C6E0F" w:rsidRDefault="00713D26" w:rsidP="004C6E0F">
      <w:pPr>
        <w:spacing w:line="360" w:lineRule="auto"/>
        <w:jc w:val="both"/>
        <w:rPr>
          <w:rFonts w:ascii="Century Gothic" w:hAnsi="Century Gothic" w:cs="Arial"/>
          <w:sz w:val="24"/>
          <w:szCs w:val="24"/>
        </w:rPr>
      </w:pPr>
      <w:r w:rsidRPr="004C6E0F">
        <w:rPr>
          <w:rFonts w:ascii="Century Gothic" w:hAnsi="Century Gothic" w:cs="Arial"/>
          <w:sz w:val="24"/>
          <w:szCs w:val="24"/>
        </w:rPr>
        <w:t xml:space="preserve">•  La solicitud deberá contener, entre otros requisitos de forma, la expresión clara del porque la sentencia proveniente de tribunal extranjero, debe ejecutarse en el país, haciendo mención clara de cumplir en debida forma cada uno de los requisitos mencionados en el Art. 452 </w:t>
      </w:r>
      <w:proofErr w:type="spellStart"/>
      <w:r w:rsidRPr="004C6E0F">
        <w:rPr>
          <w:rFonts w:ascii="Century Gothic" w:hAnsi="Century Gothic" w:cs="Arial"/>
          <w:sz w:val="24"/>
          <w:szCs w:val="24"/>
        </w:rPr>
        <w:t>Pr.C.</w:t>
      </w:r>
      <w:proofErr w:type="spellEnd"/>
      <w:r w:rsidRPr="004C6E0F">
        <w:rPr>
          <w:rFonts w:ascii="Century Gothic" w:hAnsi="Century Gothic" w:cs="Arial"/>
          <w:sz w:val="24"/>
          <w:szCs w:val="24"/>
        </w:rPr>
        <w:t xml:space="preserve">; asimismo la dirección exacta de la parte contraria (en el proceso seguido ante las autoridades extranjeras) a fin de que sea notificada. Art. 453 </w:t>
      </w:r>
      <w:proofErr w:type="spellStart"/>
      <w:r w:rsidRPr="004C6E0F">
        <w:rPr>
          <w:rFonts w:ascii="Century Gothic" w:hAnsi="Century Gothic" w:cs="Arial"/>
          <w:sz w:val="24"/>
          <w:szCs w:val="24"/>
        </w:rPr>
        <w:t>Pr.C.</w:t>
      </w:r>
      <w:proofErr w:type="spellEnd"/>
      <w:r w:rsidRPr="004C6E0F">
        <w:rPr>
          <w:rFonts w:ascii="Century Gothic" w:hAnsi="Century Gothic" w:cs="Arial"/>
          <w:sz w:val="24"/>
          <w:szCs w:val="24"/>
        </w:rPr>
        <w:t xml:space="preserve"> (Notificación que será realizada a través de Comisión Rogatoria por la vía diplomática Art. 27 </w:t>
      </w:r>
      <w:proofErr w:type="spellStart"/>
      <w:r w:rsidRPr="004C6E0F">
        <w:rPr>
          <w:rFonts w:ascii="Century Gothic" w:hAnsi="Century Gothic" w:cs="Arial"/>
          <w:sz w:val="24"/>
          <w:szCs w:val="24"/>
        </w:rPr>
        <w:t>Pr.C.</w:t>
      </w:r>
      <w:proofErr w:type="spellEnd"/>
      <w:r w:rsidRPr="004C6E0F">
        <w:rPr>
          <w:rFonts w:ascii="Century Gothic" w:hAnsi="Century Gothic" w:cs="Arial"/>
          <w:sz w:val="24"/>
          <w:szCs w:val="24"/>
        </w:rPr>
        <w:t>)</w:t>
      </w:r>
    </w:p>
    <w:p w:rsidR="00713D26" w:rsidRPr="004C6E0F" w:rsidRDefault="00713D26" w:rsidP="004C6E0F">
      <w:pPr>
        <w:spacing w:line="360" w:lineRule="auto"/>
        <w:jc w:val="both"/>
        <w:rPr>
          <w:rFonts w:ascii="Century Gothic" w:hAnsi="Century Gothic" w:cs="Arial"/>
          <w:sz w:val="24"/>
          <w:szCs w:val="24"/>
        </w:rPr>
      </w:pPr>
      <w:r w:rsidRPr="004C6E0F">
        <w:rPr>
          <w:rFonts w:ascii="Century Gothic" w:hAnsi="Century Gothic" w:cs="Arial"/>
          <w:sz w:val="24"/>
          <w:szCs w:val="24"/>
        </w:rPr>
        <w:t>•  Presentación de la sentencia original, y cualquier otra documentación necesaria, debidamente traducida al idioma castellano.</w:t>
      </w:r>
    </w:p>
    <w:p w:rsidR="00713D26" w:rsidRPr="004C6E0F" w:rsidRDefault="00713D26" w:rsidP="004C6E0F">
      <w:pPr>
        <w:spacing w:line="360" w:lineRule="auto"/>
        <w:jc w:val="both"/>
        <w:rPr>
          <w:rFonts w:ascii="Century Gothic" w:hAnsi="Century Gothic" w:cs="Arial"/>
          <w:sz w:val="24"/>
          <w:szCs w:val="24"/>
        </w:rPr>
      </w:pPr>
      <w:r w:rsidRPr="004C6E0F">
        <w:rPr>
          <w:rFonts w:ascii="Century Gothic" w:hAnsi="Century Gothic" w:cs="Arial"/>
          <w:sz w:val="24"/>
          <w:szCs w:val="24"/>
        </w:rPr>
        <w:t>•  Para el caso en que el tribunal extranjero, agregue a la sentencia de Divorcio, un Acuerdo o Arreglo de Divorcio, (caso especial en algunos Estados de Estados Unidos de América), será necesaria su presentación en original y copia, así como su traducción al idioma castellano.</w:t>
      </w:r>
    </w:p>
    <w:p w:rsidR="00713D26" w:rsidRPr="004C6E0F" w:rsidRDefault="00713D26" w:rsidP="004C6E0F">
      <w:pPr>
        <w:spacing w:line="360" w:lineRule="auto"/>
        <w:jc w:val="both"/>
        <w:rPr>
          <w:rFonts w:ascii="Century Gothic" w:hAnsi="Century Gothic" w:cs="Arial"/>
          <w:sz w:val="24"/>
          <w:szCs w:val="24"/>
        </w:rPr>
      </w:pPr>
      <w:r w:rsidRPr="004C6E0F">
        <w:rPr>
          <w:rFonts w:ascii="Century Gothic" w:hAnsi="Century Gothic" w:cs="Arial"/>
          <w:sz w:val="24"/>
          <w:szCs w:val="24"/>
        </w:rPr>
        <w:t>•  Para el caso que se trate de una sentencia de Divorcio proveniente de un tribunal extranjero, será necesario presentar las Partidas de Nacimiento, tanto de los hijos procreados dentro del matrimonio, como de los ex cónyuges, así como la del Matrimonio inscrito en el Registro del Estado Familiar.</w:t>
      </w:r>
    </w:p>
    <w:p w:rsidR="00713D26" w:rsidRPr="004C6E0F" w:rsidRDefault="00713D26" w:rsidP="004C6E0F">
      <w:pPr>
        <w:spacing w:line="360" w:lineRule="auto"/>
        <w:jc w:val="both"/>
        <w:rPr>
          <w:rFonts w:ascii="Century Gothic" w:hAnsi="Century Gothic" w:cs="Arial"/>
          <w:b/>
          <w:sz w:val="24"/>
          <w:szCs w:val="24"/>
        </w:rPr>
      </w:pPr>
      <w:r w:rsidRPr="004C6E0F">
        <w:rPr>
          <w:rFonts w:ascii="Century Gothic" w:hAnsi="Century Gothic" w:cs="Arial"/>
          <w:b/>
          <w:sz w:val="24"/>
          <w:szCs w:val="24"/>
        </w:rPr>
        <w:t xml:space="preserve">•  </w:t>
      </w:r>
      <w:r w:rsidRPr="004C6E0F">
        <w:rPr>
          <w:rFonts w:ascii="Century Gothic" w:hAnsi="Century Gothic" w:cs="Arial"/>
          <w:sz w:val="24"/>
          <w:szCs w:val="24"/>
        </w:rPr>
        <w:t xml:space="preserve">Presentación de la documentación debidamente autenticada, Apostille (Convención de la Haya de 1961), o en su caso, cumplir con el </w:t>
      </w:r>
      <w:proofErr w:type="spellStart"/>
      <w:r w:rsidRPr="004C6E0F">
        <w:rPr>
          <w:rFonts w:ascii="Century Gothic" w:hAnsi="Century Gothic" w:cs="Arial"/>
          <w:sz w:val="24"/>
          <w:szCs w:val="24"/>
        </w:rPr>
        <w:t>tramite</w:t>
      </w:r>
      <w:proofErr w:type="spellEnd"/>
      <w:r w:rsidRPr="004C6E0F">
        <w:rPr>
          <w:rFonts w:ascii="Century Gothic" w:hAnsi="Century Gothic" w:cs="Arial"/>
          <w:sz w:val="24"/>
          <w:szCs w:val="24"/>
        </w:rPr>
        <w:t xml:space="preserve"> de autentica. Art. 261 </w:t>
      </w:r>
      <w:proofErr w:type="spellStart"/>
      <w:r w:rsidRPr="004C6E0F">
        <w:rPr>
          <w:rFonts w:ascii="Century Gothic" w:hAnsi="Century Gothic" w:cs="Arial"/>
          <w:sz w:val="24"/>
          <w:szCs w:val="24"/>
        </w:rPr>
        <w:t>Pr.C.</w:t>
      </w:r>
      <w:proofErr w:type="spellEnd"/>
    </w:p>
    <w:p w:rsidR="00713D26" w:rsidRPr="004C6E0F" w:rsidRDefault="00713D26" w:rsidP="004C6E0F">
      <w:pPr>
        <w:spacing w:line="360" w:lineRule="auto"/>
        <w:jc w:val="both"/>
        <w:rPr>
          <w:rFonts w:ascii="Century Gothic" w:hAnsi="Century Gothic" w:cs="Arial"/>
          <w:b/>
          <w:sz w:val="24"/>
          <w:szCs w:val="24"/>
        </w:rPr>
      </w:pPr>
      <w:r w:rsidRPr="004C6E0F">
        <w:rPr>
          <w:rFonts w:ascii="Century Gothic" w:hAnsi="Century Gothic" w:cs="Arial"/>
          <w:b/>
          <w:sz w:val="24"/>
          <w:szCs w:val="24"/>
        </w:rPr>
        <w:t>Fundamento Legal:</w:t>
      </w:r>
    </w:p>
    <w:p w:rsidR="00713D26" w:rsidRPr="004C6E0F" w:rsidRDefault="00713D26" w:rsidP="004C6E0F">
      <w:pPr>
        <w:spacing w:line="360" w:lineRule="auto"/>
        <w:jc w:val="both"/>
        <w:rPr>
          <w:rFonts w:ascii="Century Gothic" w:hAnsi="Century Gothic" w:cs="Arial"/>
          <w:sz w:val="24"/>
          <w:szCs w:val="24"/>
        </w:rPr>
      </w:pPr>
      <w:r w:rsidRPr="004C6E0F">
        <w:rPr>
          <w:rFonts w:ascii="Century Gothic" w:hAnsi="Century Gothic" w:cs="Arial"/>
          <w:sz w:val="24"/>
          <w:szCs w:val="24"/>
        </w:rPr>
        <w:lastRenderedPageBreak/>
        <w:t>Art. 182 No. 3. Constitución de la República, Arts. 451, 452 y 453 Código de Procedimientos Civiles.</w:t>
      </w:r>
    </w:p>
    <w:p w:rsidR="00713D26" w:rsidRPr="004C6E0F" w:rsidRDefault="00713D26" w:rsidP="004C6E0F">
      <w:pPr>
        <w:pStyle w:val="Sinespaciado"/>
        <w:spacing w:line="360" w:lineRule="auto"/>
        <w:jc w:val="both"/>
        <w:rPr>
          <w:rFonts w:ascii="Century Gothic" w:hAnsi="Century Gothic" w:cs="Arial"/>
          <w:sz w:val="24"/>
          <w:szCs w:val="24"/>
          <w:lang w:val="es-SV"/>
        </w:rPr>
      </w:pPr>
      <w:r w:rsidRPr="004C6E0F">
        <w:rPr>
          <w:rFonts w:ascii="Century Gothic" w:hAnsi="Century Gothic" w:cs="Arial"/>
          <w:sz w:val="24"/>
          <w:szCs w:val="24"/>
          <w:lang w:val="es-SV"/>
        </w:rPr>
        <w:t xml:space="preserve">Los títulos de ejecución extranjeros están previstos en el art. 555 </w:t>
      </w:r>
      <w:proofErr w:type="spellStart"/>
      <w:r w:rsidRPr="004C6E0F">
        <w:rPr>
          <w:rFonts w:ascii="Century Gothic" w:hAnsi="Century Gothic" w:cs="Arial"/>
          <w:sz w:val="24"/>
          <w:szCs w:val="24"/>
          <w:lang w:val="es-SV"/>
        </w:rPr>
        <w:t>CPrCm</w:t>
      </w:r>
      <w:proofErr w:type="spellEnd"/>
      <w:r w:rsidRPr="004C6E0F">
        <w:rPr>
          <w:rFonts w:ascii="Century Gothic" w:hAnsi="Century Gothic" w:cs="Arial"/>
          <w:sz w:val="24"/>
          <w:szCs w:val="24"/>
          <w:lang w:val="es-SV"/>
        </w:rPr>
        <w:t xml:space="preserve"> y comprende las sentencias y otras resoluciones judiciales extranjeras que pongan fin a un proceso, y los laudos arbitrales extranjeros reconocidos en El Salvador.</w:t>
      </w:r>
    </w:p>
    <w:p w:rsidR="00713D26" w:rsidRPr="004C6E0F" w:rsidRDefault="00713D26" w:rsidP="004C6E0F">
      <w:pPr>
        <w:pStyle w:val="Sinespaciado"/>
        <w:spacing w:line="360" w:lineRule="auto"/>
        <w:jc w:val="both"/>
        <w:rPr>
          <w:rFonts w:ascii="Century Gothic" w:hAnsi="Century Gothic" w:cs="Arial"/>
          <w:sz w:val="24"/>
          <w:szCs w:val="24"/>
          <w:lang w:val="es-SV"/>
        </w:rPr>
      </w:pPr>
      <w:r w:rsidRPr="004C6E0F">
        <w:rPr>
          <w:rFonts w:ascii="Century Gothic" w:hAnsi="Century Gothic" w:cs="Arial"/>
          <w:sz w:val="24"/>
          <w:szCs w:val="24"/>
          <w:lang w:val="es-SV"/>
        </w:rPr>
        <w:t>Se estará en primer término, a lo que dispongan los tratados internacionales multilaterales, las normas de cooperación jurídica internacional o los tratados celebrados con el país del que provengan los títulos de ejecución.</w:t>
      </w:r>
    </w:p>
    <w:p w:rsidR="00713D26" w:rsidRPr="004C6E0F" w:rsidRDefault="00713D26" w:rsidP="004C6E0F">
      <w:pPr>
        <w:pStyle w:val="Sinespaciado"/>
        <w:spacing w:line="360" w:lineRule="auto"/>
        <w:jc w:val="both"/>
        <w:rPr>
          <w:rFonts w:ascii="Century Gothic" w:hAnsi="Century Gothic" w:cs="Arial"/>
          <w:sz w:val="24"/>
          <w:szCs w:val="24"/>
          <w:lang w:val="es-SV"/>
        </w:rPr>
      </w:pPr>
    </w:p>
    <w:p w:rsidR="00713D26" w:rsidRPr="004C6E0F" w:rsidRDefault="00713D26" w:rsidP="004C6E0F">
      <w:pPr>
        <w:pStyle w:val="Sinespaciado"/>
        <w:spacing w:line="360" w:lineRule="auto"/>
        <w:jc w:val="both"/>
        <w:rPr>
          <w:rFonts w:ascii="Century Gothic" w:hAnsi="Century Gothic" w:cs="Arial"/>
          <w:sz w:val="24"/>
          <w:szCs w:val="24"/>
          <w:u w:val="single"/>
          <w:lang w:val="es-SV"/>
        </w:rPr>
      </w:pPr>
      <w:r w:rsidRPr="004C6E0F">
        <w:rPr>
          <w:rFonts w:ascii="Century Gothic" w:hAnsi="Century Gothic" w:cs="Arial"/>
          <w:sz w:val="24"/>
          <w:szCs w:val="24"/>
          <w:u w:val="single"/>
          <w:lang w:val="es-SV"/>
        </w:rPr>
        <w:t xml:space="preserve">La ejecución de sentencias y laudos arbitrales extranjeros requieren previo reconocimiento del </w:t>
      </w:r>
      <w:proofErr w:type="spellStart"/>
      <w:r w:rsidRPr="004C6E0F">
        <w:rPr>
          <w:rFonts w:ascii="Century Gothic" w:hAnsi="Century Gothic" w:cs="Arial"/>
          <w:sz w:val="24"/>
          <w:szCs w:val="24"/>
          <w:u w:val="single"/>
          <w:lang w:val="es-SV"/>
        </w:rPr>
        <w:t>titulo</w:t>
      </w:r>
      <w:proofErr w:type="spellEnd"/>
      <w:r w:rsidRPr="004C6E0F">
        <w:rPr>
          <w:rFonts w:ascii="Century Gothic" w:hAnsi="Century Gothic" w:cs="Arial"/>
          <w:sz w:val="24"/>
          <w:szCs w:val="24"/>
          <w:u w:val="single"/>
          <w:lang w:val="es-SV"/>
        </w:rPr>
        <w:t xml:space="preserve">, que se realizara con arreglo a lo dispuesto en tratados o normas internacionales aplicables y en su defecto con lo según dispuesto en los art. 556 y 558 </w:t>
      </w:r>
      <w:proofErr w:type="spellStart"/>
      <w:r w:rsidRPr="004C6E0F">
        <w:rPr>
          <w:rFonts w:ascii="Century Gothic" w:hAnsi="Century Gothic" w:cs="Arial"/>
          <w:sz w:val="24"/>
          <w:szCs w:val="24"/>
          <w:u w:val="single"/>
          <w:lang w:val="es-SV"/>
        </w:rPr>
        <w:t>CPrCm.</w:t>
      </w:r>
      <w:proofErr w:type="spellEnd"/>
    </w:p>
    <w:p w:rsidR="00713D26" w:rsidRPr="004C6E0F" w:rsidRDefault="00713D26" w:rsidP="004C6E0F">
      <w:pPr>
        <w:pStyle w:val="Sinespaciado"/>
        <w:spacing w:line="360" w:lineRule="auto"/>
        <w:jc w:val="both"/>
        <w:rPr>
          <w:rFonts w:ascii="Century Gothic" w:hAnsi="Century Gothic" w:cs="Arial"/>
          <w:sz w:val="24"/>
          <w:szCs w:val="24"/>
          <w:lang w:val="es-SV"/>
        </w:rPr>
      </w:pPr>
      <w:r w:rsidRPr="004C6E0F">
        <w:rPr>
          <w:rFonts w:ascii="Century Gothic" w:hAnsi="Century Gothic" w:cs="Arial"/>
          <w:sz w:val="24"/>
          <w:szCs w:val="24"/>
          <w:lang w:val="es-SV"/>
        </w:rPr>
        <w:t>A lo anterior se le ha denominado exequátur</w:t>
      </w:r>
      <w:r w:rsidRPr="004C6E0F">
        <w:rPr>
          <w:rStyle w:val="Refdenotaalpie"/>
          <w:rFonts w:ascii="Century Gothic" w:hAnsi="Century Gothic" w:cs="Arial"/>
          <w:sz w:val="24"/>
          <w:szCs w:val="24"/>
          <w:lang w:val="es-SV"/>
        </w:rPr>
        <w:footnoteReference w:id="4"/>
      </w:r>
      <w:r w:rsidRPr="004C6E0F">
        <w:rPr>
          <w:rFonts w:ascii="Century Gothic" w:hAnsi="Century Gothic" w:cs="Arial"/>
          <w:sz w:val="24"/>
          <w:szCs w:val="24"/>
          <w:lang w:val="es-SV"/>
        </w:rPr>
        <w:t xml:space="preserve">, expresión referida al procedimiento de reconocimiento de sentencias extranjeras previo a su ejecución. </w:t>
      </w:r>
    </w:p>
    <w:p w:rsidR="00713D26" w:rsidRPr="004C6E0F" w:rsidRDefault="00713D26" w:rsidP="004C6E0F">
      <w:pPr>
        <w:spacing w:line="360" w:lineRule="auto"/>
        <w:jc w:val="both"/>
        <w:rPr>
          <w:rFonts w:ascii="Century Gothic" w:hAnsi="Century Gothic" w:cs="Arial"/>
          <w:sz w:val="24"/>
          <w:szCs w:val="24"/>
        </w:rPr>
      </w:pPr>
      <w:r w:rsidRPr="004C6E0F">
        <w:rPr>
          <w:rFonts w:ascii="Century Gothic" w:hAnsi="Century Gothic" w:cs="Arial"/>
          <w:sz w:val="24"/>
          <w:szCs w:val="24"/>
        </w:rPr>
        <w:t xml:space="preserve">A fin de dar valor o eficacia del fallo o sentencia extranjera, nuestro ordenamiento jurídico ha tomado en cuenta todas aquellas condiciones o requisitos necesarios para ejecutar estas, siendo solo posible a través de un examen minucioso, exhaustivo y necesario que se traduce en el procedimiento llamado EXEQUATUR o de HOMOLOGACION.   </w:t>
      </w:r>
    </w:p>
    <w:p w:rsidR="00713D26" w:rsidRPr="004C6E0F" w:rsidRDefault="00713D26" w:rsidP="004C6E0F">
      <w:pPr>
        <w:spacing w:line="360" w:lineRule="auto"/>
        <w:jc w:val="both"/>
        <w:rPr>
          <w:rFonts w:ascii="Century Gothic" w:hAnsi="Century Gothic" w:cs="Arial"/>
          <w:sz w:val="24"/>
          <w:szCs w:val="24"/>
        </w:rPr>
      </w:pPr>
    </w:p>
    <w:p w:rsidR="00713D26" w:rsidRPr="004C6E0F" w:rsidRDefault="00713D26" w:rsidP="004C6E0F">
      <w:pPr>
        <w:numPr>
          <w:ilvl w:val="0"/>
          <w:numId w:val="15"/>
        </w:numPr>
        <w:spacing w:line="360" w:lineRule="auto"/>
        <w:jc w:val="both"/>
        <w:rPr>
          <w:rFonts w:ascii="Century Gothic" w:hAnsi="Century Gothic" w:cs="Arial"/>
          <w:b/>
          <w:sz w:val="24"/>
          <w:szCs w:val="24"/>
        </w:rPr>
      </w:pPr>
      <w:r w:rsidRPr="004C6E0F">
        <w:rPr>
          <w:rFonts w:ascii="Century Gothic" w:hAnsi="Century Gothic" w:cs="Arial"/>
          <w:b/>
          <w:sz w:val="24"/>
          <w:szCs w:val="24"/>
        </w:rPr>
        <w:lastRenderedPageBreak/>
        <w:t>Breve referencia al Exequátur.</w:t>
      </w:r>
    </w:p>
    <w:p w:rsidR="00713D26" w:rsidRPr="004C6E0F" w:rsidRDefault="00713D26" w:rsidP="004C6E0F">
      <w:pPr>
        <w:spacing w:line="360" w:lineRule="auto"/>
        <w:jc w:val="both"/>
        <w:rPr>
          <w:rFonts w:ascii="Century Gothic" w:hAnsi="Century Gothic" w:cs="Arial"/>
          <w:sz w:val="24"/>
          <w:szCs w:val="24"/>
        </w:rPr>
      </w:pPr>
      <w:r w:rsidRPr="004C6E0F">
        <w:rPr>
          <w:rFonts w:ascii="Century Gothic" w:hAnsi="Century Gothic" w:cs="Arial"/>
          <w:sz w:val="24"/>
          <w:szCs w:val="24"/>
        </w:rPr>
        <w:t xml:space="preserve">Deriva de  la palabra latina </w:t>
      </w:r>
      <w:proofErr w:type="spellStart"/>
      <w:r w:rsidRPr="004C6E0F">
        <w:rPr>
          <w:rFonts w:ascii="Century Gothic" w:hAnsi="Century Gothic" w:cs="Arial"/>
          <w:sz w:val="24"/>
          <w:szCs w:val="24"/>
        </w:rPr>
        <w:t>exequatur</w:t>
      </w:r>
      <w:proofErr w:type="spellEnd"/>
      <w:r w:rsidRPr="004C6E0F">
        <w:rPr>
          <w:rFonts w:ascii="Century Gothic" w:hAnsi="Century Gothic" w:cs="Arial"/>
          <w:sz w:val="24"/>
          <w:szCs w:val="24"/>
        </w:rPr>
        <w:t>, que significa "ejecútese".</w:t>
      </w:r>
      <w:r w:rsidRPr="004C6E0F">
        <w:rPr>
          <w:rFonts w:ascii="Century Gothic" w:hAnsi="Century Gothic"/>
          <w:sz w:val="24"/>
          <w:szCs w:val="24"/>
        </w:rPr>
        <w:t xml:space="preserve"> </w:t>
      </w:r>
      <w:r w:rsidRPr="004C6E0F">
        <w:rPr>
          <w:rFonts w:ascii="Century Gothic" w:hAnsi="Century Gothic" w:cs="Arial"/>
          <w:sz w:val="24"/>
          <w:szCs w:val="24"/>
        </w:rPr>
        <w:t xml:space="preserve">Muy a menudo utilizada en la forma </w:t>
      </w:r>
      <w:proofErr w:type="spellStart"/>
      <w:r w:rsidRPr="004C6E0F">
        <w:rPr>
          <w:rFonts w:ascii="Century Gothic" w:hAnsi="Century Gothic" w:cs="Arial"/>
          <w:sz w:val="24"/>
          <w:szCs w:val="24"/>
        </w:rPr>
        <w:t>exequator</w:t>
      </w:r>
      <w:proofErr w:type="spellEnd"/>
      <w:r w:rsidRPr="004C6E0F">
        <w:rPr>
          <w:rFonts w:ascii="Century Gothic" w:hAnsi="Century Gothic" w:cs="Arial"/>
          <w:sz w:val="24"/>
          <w:szCs w:val="24"/>
        </w:rPr>
        <w:t>, es el conjunto de reglas conforme a las cuales el ordenamiento jurídico de un Estado verifica si una sentencia judicial emanada de un tribunal de otro Estado reúne o no los requisitos que permiten reconocimiento u homologación.</w:t>
      </w:r>
    </w:p>
    <w:p w:rsidR="00713D26" w:rsidRPr="004C6E0F" w:rsidRDefault="00713D26" w:rsidP="004C6E0F">
      <w:pPr>
        <w:numPr>
          <w:ilvl w:val="0"/>
          <w:numId w:val="16"/>
        </w:numPr>
        <w:spacing w:line="360" w:lineRule="auto"/>
        <w:jc w:val="both"/>
        <w:rPr>
          <w:rFonts w:ascii="Century Gothic" w:hAnsi="Century Gothic" w:cs="Arial"/>
          <w:sz w:val="24"/>
          <w:szCs w:val="24"/>
        </w:rPr>
      </w:pPr>
      <w:r w:rsidRPr="004C6E0F">
        <w:rPr>
          <w:rFonts w:ascii="Century Gothic" w:hAnsi="Century Gothic" w:cs="Arial"/>
          <w:sz w:val="24"/>
          <w:szCs w:val="24"/>
        </w:rPr>
        <w:t>Titular</w:t>
      </w:r>
    </w:p>
    <w:p w:rsidR="00713D26" w:rsidRPr="004C6E0F" w:rsidRDefault="00713D26" w:rsidP="004C6E0F">
      <w:pPr>
        <w:spacing w:line="360" w:lineRule="auto"/>
        <w:jc w:val="both"/>
        <w:rPr>
          <w:rFonts w:ascii="Century Gothic" w:hAnsi="Century Gothic" w:cs="Arial"/>
          <w:sz w:val="24"/>
          <w:szCs w:val="24"/>
        </w:rPr>
      </w:pPr>
      <w:r w:rsidRPr="004C6E0F">
        <w:rPr>
          <w:rFonts w:ascii="Century Gothic" w:hAnsi="Century Gothic" w:cs="Arial"/>
          <w:sz w:val="24"/>
          <w:szCs w:val="24"/>
        </w:rPr>
        <w:t>Toda persona en cuyo favor se dictó la sentencia;</w:t>
      </w:r>
    </w:p>
    <w:p w:rsidR="00713D26" w:rsidRPr="004C6E0F" w:rsidRDefault="00713D26" w:rsidP="004C6E0F">
      <w:pPr>
        <w:spacing w:line="360" w:lineRule="auto"/>
        <w:jc w:val="both"/>
        <w:rPr>
          <w:rFonts w:ascii="Century Gothic" w:hAnsi="Century Gothic" w:cs="Arial"/>
          <w:sz w:val="24"/>
          <w:szCs w:val="24"/>
        </w:rPr>
      </w:pPr>
      <w:r w:rsidRPr="004C6E0F">
        <w:rPr>
          <w:rFonts w:ascii="Century Gothic" w:hAnsi="Century Gothic" w:cs="Arial"/>
          <w:sz w:val="24"/>
          <w:szCs w:val="24"/>
        </w:rPr>
        <w:t>Toda persona a quien la sentencia extranjera le ocasione un perjuicio o le impida un beneficio que sólo la declaración puede hacer cesar.</w:t>
      </w:r>
    </w:p>
    <w:p w:rsidR="00713D26" w:rsidRPr="004C6E0F" w:rsidRDefault="00713D26" w:rsidP="004C6E0F">
      <w:pPr>
        <w:numPr>
          <w:ilvl w:val="0"/>
          <w:numId w:val="16"/>
        </w:numPr>
        <w:spacing w:line="360" w:lineRule="auto"/>
        <w:jc w:val="both"/>
        <w:rPr>
          <w:rFonts w:ascii="Century Gothic" w:hAnsi="Century Gothic" w:cs="Arial"/>
          <w:sz w:val="24"/>
          <w:szCs w:val="24"/>
        </w:rPr>
      </w:pPr>
      <w:r w:rsidRPr="004C6E0F">
        <w:rPr>
          <w:rFonts w:ascii="Century Gothic" w:hAnsi="Century Gothic" w:cs="Arial"/>
          <w:sz w:val="24"/>
          <w:szCs w:val="24"/>
        </w:rPr>
        <w:t>Procedimiento de exequátur</w:t>
      </w:r>
    </w:p>
    <w:p w:rsidR="00713D26" w:rsidRPr="004C6E0F" w:rsidRDefault="00713D26" w:rsidP="004C6E0F">
      <w:pPr>
        <w:spacing w:line="360" w:lineRule="auto"/>
        <w:jc w:val="both"/>
        <w:rPr>
          <w:rFonts w:ascii="Century Gothic" w:hAnsi="Century Gothic" w:cs="Arial"/>
          <w:sz w:val="24"/>
          <w:szCs w:val="24"/>
        </w:rPr>
      </w:pPr>
      <w:r w:rsidRPr="004C6E0F">
        <w:rPr>
          <w:rFonts w:ascii="Century Gothic" w:hAnsi="Century Gothic" w:cs="Arial"/>
          <w:sz w:val="24"/>
          <w:szCs w:val="24"/>
        </w:rPr>
        <w:t>Para que sea procedente el exequátur se requiere, al menos, el cumplimento de los siguientes principios:</w:t>
      </w:r>
    </w:p>
    <w:p w:rsidR="00713D26" w:rsidRPr="004C6E0F" w:rsidRDefault="00713D26" w:rsidP="004C6E0F">
      <w:pPr>
        <w:spacing w:line="360" w:lineRule="auto"/>
        <w:jc w:val="both"/>
        <w:rPr>
          <w:rFonts w:ascii="Century Gothic" w:hAnsi="Century Gothic" w:cs="Arial"/>
          <w:sz w:val="24"/>
          <w:szCs w:val="24"/>
        </w:rPr>
      </w:pPr>
      <w:r w:rsidRPr="004C6E0F">
        <w:rPr>
          <w:rFonts w:ascii="Century Gothic" w:hAnsi="Century Gothic" w:cs="Arial"/>
          <w:b/>
          <w:sz w:val="24"/>
          <w:szCs w:val="24"/>
        </w:rPr>
        <w:t>Verificación de tratado:</w:t>
      </w:r>
      <w:r w:rsidRPr="004C6E0F">
        <w:rPr>
          <w:rFonts w:ascii="Century Gothic" w:hAnsi="Century Gothic" w:cs="Arial"/>
          <w:sz w:val="24"/>
          <w:szCs w:val="24"/>
        </w:rPr>
        <w:t xml:space="preserve"> Es decir si existen tratados al respecto con el Estado del cual emana la sentencia. De existir se debe atener a estos. En caso contrario, se aplica el principio de reciprocidad.</w:t>
      </w:r>
    </w:p>
    <w:p w:rsidR="00713D26" w:rsidRPr="004C6E0F" w:rsidRDefault="00713D26" w:rsidP="004C6E0F">
      <w:pPr>
        <w:spacing w:line="360" w:lineRule="auto"/>
        <w:jc w:val="both"/>
        <w:rPr>
          <w:rFonts w:ascii="Century Gothic" w:hAnsi="Century Gothic" w:cs="Arial"/>
          <w:sz w:val="24"/>
          <w:szCs w:val="24"/>
        </w:rPr>
      </w:pPr>
      <w:r w:rsidRPr="004C6E0F">
        <w:rPr>
          <w:rFonts w:ascii="Century Gothic" w:hAnsi="Century Gothic" w:cs="Arial"/>
          <w:b/>
          <w:sz w:val="24"/>
          <w:szCs w:val="24"/>
        </w:rPr>
        <w:t xml:space="preserve">Reciprocidad: </w:t>
      </w:r>
      <w:r w:rsidRPr="004C6E0F">
        <w:rPr>
          <w:rFonts w:ascii="Century Gothic" w:hAnsi="Century Gothic" w:cs="Arial"/>
          <w:sz w:val="24"/>
          <w:szCs w:val="24"/>
        </w:rPr>
        <w:t>Si hay reciprocidad con el país de origen de la sentencia, o sea, si el Estado del cual emana la sentencia le otorga valor a las emanadas del Estado ante quien se tramita el exequátur.</w:t>
      </w:r>
    </w:p>
    <w:p w:rsidR="00713D26" w:rsidRPr="004C6E0F" w:rsidRDefault="00713D26" w:rsidP="004C6E0F">
      <w:pPr>
        <w:spacing w:line="360" w:lineRule="auto"/>
        <w:jc w:val="both"/>
        <w:rPr>
          <w:rFonts w:ascii="Century Gothic" w:hAnsi="Century Gothic" w:cs="Arial"/>
          <w:sz w:val="24"/>
          <w:szCs w:val="24"/>
        </w:rPr>
      </w:pPr>
      <w:r w:rsidRPr="004C6E0F">
        <w:rPr>
          <w:rFonts w:ascii="Century Gothic" w:hAnsi="Century Gothic" w:cs="Arial"/>
          <w:b/>
          <w:sz w:val="24"/>
          <w:szCs w:val="24"/>
        </w:rPr>
        <w:t>Regularidad internacional de los fallos:</w:t>
      </w:r>
      <w:r w:rsidRPr="004C6E0F">
        <w:rPr>
          <w:rFonts w:ascii="Century Gothic" w:hAnsi="Century Gothic" w:cs="Arial"/>
          <w:sz w:val="24"/>
          <w:szCs w:val="24"/>
        </w:rPr>
        <w:t xml:space="preserve"> La compatibilidad de la sentencia con las leyes del país donde se solicita que sea reconocida. Especialmente está referido a:</w:t>
      </w:r>
    </w:p>
    <w:p w:rsidR="00713D26" w:rsidRPr="004C6E0F" w:rsidRDefault="00713D26" w:rsidP="004C6E0F">
      <w:pPr>
        <w:numPr>
          <w:ilvl w:val="0"/>
          <w:numId w:val="17"/>
        </w:numPr>
        <w:spacing w:line="360" w:lineRule="auto"/>
        <w:jc w:val="both"/>
        <w:rPr>
          <w:rFonts w:ascii="Century Gothic" w:hAnsi="Century Gothic" w:cs="Arial"/>
          <w:sz w:val="24"/>
          <w:szCs w:val="24"/>
        </w:rPr>
      </w:pPr>
      <w:r w:rsidRPr="004C6E0F">
        <w:rPr>
          <w:rFonts w:ascii="Century Gothic" w:hAnsi="Century Gothic" w:cs="Arial"/>
          <w:sz w:val="24"/>
          <w:szCs w:val="24"/>
        </w:rPr>
        <w:t>Que no contenga nada contrario a la legislación del país donde se tramita.</w:t>
      </w:r>
    </w:p>
    <w:p w:rsidR="00713D26" w:rsidRPr="004C6E0F" w:rsidRDefault="00713D26" w:rsidP="004C6E0F">
      <w:pPr>
        <w:numPr>
          <w:ilvl w:val="0"/>
          <w:numId w:val="17"/>
        </w:numPr>
        <w:spacing w:line="360" w:lineRule="auto"/>
        <w:jc w:val="both"/>
        <w:rPr>
          <w:rFonts w:ascii="Century Gothic" w:hAnsi="Century Gothic" w:cs="Arial"/>
          <w:sz w:val="24"/>
          <w:szCs w:val="24"/>
        </w:rPr>
      </w:pPr>
      <w:r w:rsidRPr="004C6E0F">
        <w:rPr>
          <w:rFonts w:ascii="Century Gothic" w:hAnsi="Century Gothic" w:cs="Arial"/>
          <w:sz w:val="24"/>
          <w:szCs w:val="24"/>
        </w:rPr>
        <w:lastRenderedPageBreak/>
        <w:t>Que no se oponga a la jurisdicción del país donde se tramita.</w:t>
      </w:r>
    </w:p>
    <w:p w:rsidR="00713D26" w:rsidRPr="004C6E0F" w:rsidRDefault="00713D26" w:rsidP="004C6E0F">
      <w:pPr>
        <w:numPr>
          <w:ilvl w:val="0"/>
          <w:numId w:val="17"/>
        </w:numPr>
        <w:spacing w:line="360" w:lineRule="auto"/>
        <w:jc w:val="both"/>
        <w:rPr>
          <w:rFonts w:ascii="Century Gothic" w:hAnsi="Century Gothic" w:cs="Arial"/>
          <w:sz w:val="24"/>
          <w:szCs w:val="24"/>
        </w:rPr>
      </w:pPr>
      <w:r w:rsidRPr="004C6E0F">
        <w:rPr>
          <w:rFonts w:ascii="Century Gothic" w:hAnsi="Century Gothic" w:cs="Arial"/>
          <w:sz w:val="24"/>
          <w:szCs w:val="24"/>
        </w:rPr>
        <w:t>Que la parte contra quien se invoca la sentencia haya sido notificada conforme a derecho</w:t>
      </w:r>
    </w:p>
    <w:p w:rsidR="00713D26" w:rsidRPr="004C6E0F" w:rsidRDefault="00713D26" w:rsidP="004C6E0F">
      <w:pPr>
        <w:numPr>
          <w:ilvl w:val="0"/>
          <w:numId w:val="17"/>
        </w:numPr>
        <w:spacing w:line="360" w:lineRule="auto"/>
        <w:jc w:val="both"/>
        <w:rPr>
          <w:rFonts w:ascii="Century Gothic" w:hAnsi="Century Gothic" w:cs="Arial"/>
          <w:sz w:val="24"/>
          <w:szCs w:val="24"/>
        </w:rPr>
      </w:pPr>
      <w:r w:rsidRPr="004C6E0F">
        <w:rPr>
          <w:rFonts w:ascii="Century Gothic" w:hAnsi="Century Gothic" w:cs="Arial"/>
          <w:sz w:val="24"/>
          <w:szCs w:val="24"/>
        </w:rPr>
        <w:t>Que la sentencia se encuentre ejecutoriada conforme a la ley del Estado de donde se otorgó.</w:t>
      </w:r>
    </w:p>
    <w:p w:rsidR="00713D26" w:rsidRPr="004C6E0F" w:rsidRDefault="00713D26" w:rsidP="004C6E0F">
      <w:pPr>
        <w:pStyle w:val="Sinespaciado"/>
        <w:spacing w:line="360" w:lineRule="auto"/>
        <w:jc w:val="both"/>
        <w:rPr>
          <w:rFonts w:ascii="Century Gothic" w:hAnsi="Century Gothic" w:cs="Arial"/>
          <w:b/>
          <w:sz w:val="24"/>
          <w:szCs w:val="24"/>
          <w:lang w:val="es-SV"/>
        </w:rPr>
      </w:pPr>
    </w:p>
    <w:p w:rsidR="00713D26" w:rsidRPr="004C6E0F" w:rsidRDefault="00713D26" w:rsidP="004C6E0F">
      <w:pPr>
        <w:pStyle w:val="Sinespaciado"/>
        <w:spacing w:line="360" w:lineRule="auto"/>
        <w:jc w:val="both"/>
        <w:rPr>
          <w:rFonts w:ascii="Century Gothic" w:hAnsi="Century Gothic" w:cs="Arial"/>
          <w:b/>
          <w:sz w:val="24"/>
          <w:szCs w:val="24"/>
          <w:lang w:val="es-SV"/>
        </w:rPr>
      </w:pPr>
      <w:r w:rsidRPr="004C6E0F">
        <w:rPr>
          <w:rFonts w:ascii="Century Gothic" w:hAnsi="Century Gothic" w:cs="Arial"/>
          <w:b/>
          <w:sz w:val="24"/>
          <w:szCs w:val="24"/>
          <w:lang w:val="es-SV"/>
        </w:rPr>
        <w:t xml:space="preserve">Competencia para el reconocimiento Art. 557 </w:t>
      </w:r>
      <w:proofErr w:type="spellStart"/>
      <w:r w:rsidRPr="004C6E0F">
        <w:rPr>
          <w:rFonts w:ascii="Century Gothic" w:hAnsi="Century Gothic" w:cs="Arial"/>
          <w:b/>
          <w:sz w:val="24"/>
          <w:szCs w:val="24"/>
          <w:lang w:val="es-SV"/>
        </w:rPr>
        <w:t>CPrCm</w:t>
      </w:r>
      <w:proofErr w:type="spellEnd"/>
    </w:p>
    <w:p w:rsidR="00713D26" w:rsidRPr="004C6E0F" w:rsidRDefault="00713D26" w:rsidP="004C6E0F">
      <w:pPr>
        <w:pStyle w:val="Sinespaciado"/>
        <w:spacing w:line="360" w:lineRule="auto"/>
        <w:jc w:val="both"/>
        <w:rPr>
          <w:rFonts w:ascii="Century Gothic" w:hAnsi="Century Gothic" w:cs="Arial"/>
          <w:i/>
          <w:sz w:val="24"/>
          <w:szCs w:val="24"/>
          <w:lang w:val="es-SV"/>
        </w:rPr>
      </w:pPr>
    </w:p>
    <w:p w:rsidR="00713D26" w:rsidRPr="004C6E0F" w:rsidRDefault="00713D26" w:rsidP="004C6E0F">
      <w:pPr>
        <w:pStyle w:val="Sinespaciado"/>
        <w:spacing w:line="360" w:lineRule="auto"/>
        <w:jc w:val="both"/>
        <w:rPr>
          <w:rFonts w:ascii="Century Gothic" w:hAnsi="Century Gothic" w:cs="Arial"/>
          <w:i/>
          <w:sz w:val="24"/>
          <w:szCs w:val="24"/>
          <w:lang w:val="es-SV"/>
        </w:rPr>
      </w:pPr>
      <w:r w:rsidRPr="004C6E0F">
        <w:rPr>
          <w:rFonts w:ascii="Century Gothic" w:hAnsi="Century Gothic" w:cs="Arial"/>
          <w:b/>
          <w:i/>
          <w:sz w:val="24"/>
          <w:szCs w:val="24"/>
          <w:lang w:val="es-SV"/>
        </w:rPr>
        <w:t>Art. 557.</w:t>
      </w:r>
      <w:r w:rsidRPr="004C6E0F">
        <w:rPr>
          <w:rFonts w:ascii="Century Gothic" w:hAnsi="Century Gothic" w:cs="Arial"/>
          <w:i/>
          <w:sz w:val="24"/>
          <w:szCs w:val="24"/>
          <w:lang w:val="es-SV"/>
        </w:rPr>
        <w:t xml:space="preserve"> “para el reconocimiento de las sentencias, otras resoluciones judiciales y laudos arbitrales procedentes del extranjero será competente la Sala de lo Civil de la Corte Suprema de Justicia”</w:t>
      </w:r>
    </w:p>
    <w:p w:rsidR="00713D26" w:rsidRPr="004C6E0F" w:rsidRDefault="00713D26" w:rsidP="004C6E0F">
      <w:pPr>
        <w:pStyle w:val="Sinespaciado"/>
        <w:spacing w:line="360" w:lineRule="auto"/>
        <w:jc w:val="both"/>
        <w:rPr>
          <w:rFonts w:ascii="Century Gothic" w:hAnsi="Century Gothic" w:cs="Arial"/>
          <w:sz w:val="24"/>
          <w:szCs w:val="24"/>
          <w:lang w:val="es-SV"/>
        </w:rPr>
      </w:pPr>
    </w:p>
    <w:p w:rsidR="00713D26" w:rsidRPr="004C6E0F" w:rsidRDefault="00713D26" w:rsidP="004C6E0F">
      <w:pPr>
        <w:pStyle w:val="Sinespaciado"/>
        <w:spacing w:line="360" w:lineRule="auto"/>
        <w:jc w:val="both"/>
        <w:rPr>
          <w:rFonts w:ascii="Century Gothic" w:hAnsi="Century Gothic" w:cs="Arial"/>
          <w:sz w:val="24"/>
          <w:szCs w:val="24"/>
          <w:lang w:val="es-SV"/>
        </w:rPr>
      </w:pPr>
      <w:r w:rsidRPr="004C6E0F">
        <w:rPr>
          <w:rFonts w:ascii="Century Gothic" w:hAnsi="Century Gothic" w:cs="Arial"/>
          <w:sz w:val="24"/>
          <w:szCs w:val="24"/>
          <w:lang w:val="es-SV"/>
        </w:rPr>
        <w:t xml:space="preserve">La competencia para el reconocimiento para la sentencia y laudos arbitrales extranjeros, corresponde exclusivamente a la Corte Suprema de Justicia según el art. 557 </w:t>
      </w:r>
      <w:proofErr w:type="spellStart"/>
      <w:r w:rsidRPr="004C6E0F">
        <w:rPr>
          <w:rFonts w:ascii="Century Gothic" w:hAnsi="Century Gothic" w:cs="Arial"/>
          <w:sz w:val="24"/>
          <w:szCs w:val="24"/>
          <w:lang w:val="es-SV"/>
        </w:rPr>
        <w:t>CPrCm</w:t>
      </w:r>
      <w:proofErr w:type="spellEnd"/>
      <w:r w:rsidRPr="004C6E0F">
        <w:rPr>
          <w:rFonts w:ascii="Century Gothic" w:hAnsi="Century Gothic" w:cs="Arial"/>
          <w:sz w:val="24"/>
          <w:szCs w:val="24"/>
          <w:lang w:val="es-SV"/>
        </w:rPr>
        <w:t xml:space="preserve">, y el procedimiento será el previsto en el art. 558  </w:t>
      </w:r>
    </w:p>
    <w:p w:rsidR="00713D26" w:rsidRPr="004C6E0F" w:rsidRDefault="00713D26" w:rsidP="004C6E0F">
      <w:pPr>
        <w:pStyle w:val="Sinespaciado"/>
        <w:spacing w:line="360" w:lineRule="auto"/>
        <w:jc w:val="both"/>
        <w:rPr>
          <w:rFonts w:ascii="Century Gothic" w:hAnsi="Century Gothic" w:cs="Arial"/>
          <w:sz w:val="24"/>
          <w:szCs w:val="24"/>
          <w:lang w:val="es-SV"/>
        </w:rPr>
      </w:pPr>
    </w:p>
    <w:p w:rsidR="00713D26" w:rsidRPr="004C6E0F" w:rsidRDefault="00713D26" w:rsidP="004C6E0F">
      <w:pPr>
        <w:pStyle w:val="Sinespaciado"/>
        <w:spacing w:line="360" w:lineRule="auto"/>
        <w:jc w:val="both"/>
        <w:rPr>
          <w:rFonts w:ascii="Century Gothic" w:hAnsi="Century Gothic" w:cs="Arial"/>
          <w:sz w:val="24"/>
          <w:szCs w:val="24"/>
          <w:lang w:val="es-SV"/>
        </w:rPr>
      </w:pPr>
    </w:p>
    <w:p w:rsidR="00713D26" w:rsidRPr="004C6E0F" w:rsidRDefault="00713D26" w:rsidP="004C6E0F">
      <w:pPr>
        <w:pStyle w:val="Sinespaciado"/>
        <w:spacing w:line="360" w:lineRule="auto"/>
        <w:jc w:val="both"/>
        <w:rPr>
          <w:rFonts w:ascii="Century Gothic" w:hAnsi="Century Gothic" w:cs="Arial"/>
          <w:b/>
          <w:sz w:val="24"/>
          <w:szCs w:val="24"/>
          <w:lang w:val="es-SV"/>
        </w:rPr>
      </w:pPr>
      <w:r w:rsidRPr="004C6E0F">
        <w:rPr>
          <w:rFonts w:ascii="Century Gothic" w:hAnsi="Century Gothic" w:cs="Arial"/>
          <w:b/>
          <w:sz w:val="24"/>
          <w:szCs w:val="24"/>
          <w:lang w:val="es-SV"/>
        </w:rPr>
        <w:t xml:space="preserve">Reconocimiento de títulos extranjeros a falta de tratados internacionales. Art. 556 </w:t>
      </w:r>
      <w:proofErr w:type="spellStart"/>
      <w:r w:rsidRPr="004C6E0F">
        <w:rPr>
          <w:rFonts w:ascii="Century Gothic" w:hAnsi="Century Gothic" w:cs="Arial"/>
          <w:b/>
          <w:sz w:val="24"/>
          <w:szCs w:val="24"/>
          <w:lang w:val="es-SV"/>
        </w:rPr>
        <w:t>CPrCm.</w:t>
      </w:r>
      <w:proofErr w:type="spellEnd"/>
    </w:p>
    <w:p w:rsidR="00713D26" w:rsidRPr="004C6E0F" w:rsidRDefault="00713D26" w:rsidP="004C6E0F">
      <w:pPr>
        <w:pStyle w:val="Sinespaciado"/>
        <w:spacing w:line="360" w:lineRule="auto"/>
        <w:jc w:val="both"/>
        <w:rPr>
          <w:rFonts w:ascii="Century Gothic" w:hAnsi="Century Gothic" w:cs="Arial"/>
          <w:sz w:val="24"/>
          <w:szCs w:val="24"/>
          <w:lang w:val="es-SV"/>
        </w:rPr>
      </w:pPr>
    </w:p>
    <w:p w:rsidR="00713D26" w:rsidRPr="004C6E0F" w:rsidRDefault="00713D26" w:rsidP="004C6E0F">
      <w:pPr>
        <w:pStyle w:val="Sinespaciado"/>
        <w:spacing w:line="360" w:lineRule="auto"/>
        <w:jc w:val="both"/>
        <w:rPr>
          <w:rFonts w:ascii="Century Gothic" w:hAnsi="Century Gothic" w:cs="Arial"/>
          <w:sz w:val="24"/>
          <w:szCs w:val="24"/>
          <w:lang w:val="es-SV"/>
        </w:rPr>
      </w:pPr>
      <w:r w:rsidRPr="004C6E0F">
        <w:rPr>
          <w:rFonts w:ascii="Century Gothic" w:hAnsi="Century Gothic" w:cs="Arial"/>
          <w:sz w:val="24"/>
          <w:szCs w:val="24"/>
          <w:lang w:val="es-SV"/>
        </w:rPr>
        <w:t>Cuando no hubiere tratados o normas internacionales aplicables al reconocimiento de un título extranjero como título de ejecución en El Salvador, dicho reconocimiento se podrá producir si concurren al menos los siguientes requisitos:</w:t>
      </w:r>
    </w:p>
    <w:p w:rsidR="00713D26" w:rsidRPr="004C6E0F" w:rsidRDefault="00713D26" w:rsidP="004C6E0F">
      <w:pPr>
        <w:pStyle w:val="Sinespaciado"/>
        <w:spacing w:line="360" w:lineRule="auto"/>
        <w:jc w:val="both"/>
        <w:rPr>
          <w:rFonts w:ascii="Century Gothic" w:hAnsi="Century Gothic" w:cs="Arial"/>
          <w:sz w:val="24"/>
          <w:szCs w:val="24"/>
          <w:lang w:val="es-SV"/>
        </w:rPr>
      </w:pPr>
    </w:p>
    <w:p w:rsidR="00713D26" w:rsidRPr="004C6E0F" w:rsidRDefault="00713D26" w:rsidP="004C6E0F">
      <w:pPr>
        <w:pStyle w:val="Sinespaciado"/>
        <w:spacing w:line="360" w:lineRule="auto"/>
        <w:jc w:val="both"/>
        <w:rPr>
          <w:rFonts w:ascii="Century Gothic" w:hAnsi="Century Gothic" w:cs="Arial"/>
          <w:sz w:val="24"/>
          <w:szCs w:val="24"/>
          <w:lang w:val="es-SV"/>
        </w:rPr>
      </w:pPr>
      <w:r w:rsidRPr="004C6E0F">
        <w:rPr>
          <w:rFonts w:ascii="Century Gothic" w:hAnsi="Century Gothic" w:cs="Arial"/>
          <w:sz w:val="24"/>
          <w:szCs w:val="24"/>
          <w:lang w:val="es-SV"/>
        </w:rPr>
        <w:lastRenderedPageBreak/>
        <w:t>1°.</w:t>
      </w:r>
      <w:r w:rsidRPr="004C6E0F">
        <w:rPr>
          <w:rFonts w:ascii="Century Gothic" w:hAnsi="Century Gothic" w:cs="Arial"/>
          <w:sz w:val="24"/>
          <w:szCs w:val="24"/>
          <w:lang w:val="es-SV"/>
        </w:rPr>
        <w:tab/>
        <w:t>Que la sentencia, con autoridad de cosa juzgada en el Estado en que se ha pronunciado, emane del tribunal competente según las normas salvadoreñas de jurisdicción internacional.</w:t>
      </w:r>
    </w:p>
    <w:p w:rsidR="00713D26" w:rsidRPr="004C6E0F" w:rsidRDefault="00713D26" w:rsidP="004C6E0F">
      <w:pPr>
        <w:pStyle w:val="Sinespaciado"/>
        <w:spacing w:line="360" w:lineRule="auto"/>
        <w:jc w:val="both"/>
        <w:rPr>
          <w:rFonts w:ascii="Century Gothic" w:hAnsi="Century Gothic" w:cs="Arial"/>
          <w:sz w:val="24"/>
          <w:szCs w:val="24"/>
          <w:lang w:val="es-SV"/>
        </w:rPr>
      </w:pPr>
      <w:r w:rsidRPr="004C6E0F">
        <w:rPr>
          <w:rFonts w:ascii="Century Gothic" w:hAnsi="Century Gothic" w:cs="Arial"/>
          <w:sz w:val="24"/>
          <w:szCs w:val="24"/>
          <w:lang w:val="es-SV"/>
        </w:rPr>
        <w:t>2°.</w:t>
      </w:r>
      <w:r w:rsidRPr="004C6E0F">
        <w:rPr>
          <w:rFonts w:ascii="Century Gothic" w:hAnsi="Century Gothic" w:cs="Arial"/>
          <w:sz w:val="24"/>
          <w:szCs w:val="24"/>
          <w:lang w:val="es-SV"/>
        </w:rPr>
        <w:tab/>
        <w:t>Que la parte demandada, contra la que se pretende realizar la ejecución, hubiese sido legalmente emplazada, aunque fuera declarada rebelde, siempre que se le hubiera garantizado la posibilidad de ejercer su defensa y que se le hubiese notificado legalmente la resolución.</w:t>
      </w:r>
    </w:p>
    <w:p w:rsidR="00713D26" w:rsidRPr="004C6E0F" w:rsidRDefault="00713D26" w:rsidP="004C6E0F">
      <w:pPr>
        <w:pStyle w:val="Sinespaciado"/>
        <w:spacing w:line="360" w:lineRule="auto"/>
        <w:jc w:val="both"/>
        <w:rPr>
          <w:rFonts w:ascii="Century Gothic" w:hAnsi="Century Gothic" w:cs="Arial"/>
          <w:sz w:val="24"/>
          <w:szCs w:val="24"/>
          <w:lang w:val="es-SV"/>
        </w:rPr>
      </w:pPr>
      <w:r w:rsidRPr="004C6E0F">
        <w:rPr>
          <w:rFonts w:ascii="Century Gothic" w:hAnsi="Century Gothic" w:cs="Arial"/>
          <w:sz w:val="24"/>
          <w:szCs w:val="24"/>
          <w:lang w:val="es-SV"/>
        </w:rPr>
        <w:t>3°.</w:t>
      </w:r>
      <w:r w:rsidRPr="004C6E0F">
        <w:rPr>
          <w:rFonts w:ascii="Century Gothic" w:hAnsi="Century Gothic" w:cs="Arial"/>
          <w:sz w:val="24"/>
          <w:szCs w:val="24"/>
          <w:lang w:val="es-SV"/>
        </w:rPr>
        <w:tab/>
        <w:t>Que la sentencia reúna los elementos necesarios para ser considerada como tal en el lugar donde se dictó, así como las condiciones de autenticidad exigidas por la ley nacional.</w:t>
      </w:r>
    </w:p>
    <w:p w:rsidR="00713D26" w:rsidRPr="004C6E0F" w:rsidRDefault="00713D26" w:rsidP="004C6E0F">
      <w:pPr>
        <w:pStyle w:val="Sinespaciado"/>
        <w:spacing w:line="360" w:lineRule="auto"/>
        <w:jc w:val="both"/>
        <w:rPr>
          <w:rFonts w:ascii="Century Gothic" w:hAnsi="Century Gothic" w:cs="Arial"/>
          <w:sz w:val="24"/>
          <w:szCs w:val="24"/>
          <w:lang w:val="es-SV"/>
        </w:rPr>
      </w:pPr>
      <w:r w:rsidRPr="004C6E0F">
        <w:rPr>
          <w:rFonts w:ascii="Century Gothic" w:hAnsi="Century Gothic" w:cs="Arial"/>
          <w:sz w:val="24"/>
          <w:szCs w:val="24"/>
          <w:lang w:val="es-SV"/>
        </w:rPr>
        <w:t>4°.</w:t>
      </w:r>
      <w:r w:rsidRPr="004C6E0F">
        <w:rPr>
          <w:rFonts w:ascii="Century Gothic" w:hAnsi="Century Gothic" w:cs="Arial"/>
          <w:sz w:val="24"/>
          <w:szCs w:val="24"/>
          <w:lang w:val="es-SV"/>
        </w:rPr>
        <w:tab/>
        <w:t>Que la sentencia no afecte los principios constitucionales o de orden público del derecho salvadoreño, y que el cumplimiento de la obligación que contenga sea lícito en El Salvador.</w:t>
      </w:r>
    </w:p>
    <w:p w:rsidR="00713D26" w:rsidRPr="004C6E0F" w:rsidRDefault="00713D26" w:rsidP="004C6E0F">
      <w:pPr>
        <w:pStyle w:val="Sinespaciado"/>
        <w:spacing w:line="360" w:lineRule="auto"/>
        <w:jc w:val="both"/>
        <w:rPr>
          <w:rFonts w:ascii="Century Gothic" w:hAnsi="Century Gothic" w:cs="Arial"/>
          <w:sz w:val="24"/>
          <w:szCs w:val="24"/>
          <w:lang w:val="es-SV"/>
        </w:rPr>
      </w:pPr>
      <w:r w:rsidRPr="004C6E0F">
        <w:rPr>
          <w:rFonts w:ascii="Century Gothic" w:hAnsi="Century Gothic" w:cs="Arial"/>
          <w:sz w:val="24"/>
          <w:szCs w:val="24"/>
          <w:lang w:val="es-SV"/>
        </w:rPr>
        <w:t>5°.</w:t>
      </w:r>
      <w:r w:rsidRPr="004C6E0F">
        <w:rPr>
          <w:rFonts w:ascii="Century Gothic" w:hAnsi="Century Gothic" w:cs="Arial"/>
          <w:sz w:val="24"/>
          <w:szCs w:val="24"/>
          <w:lang w:val="es-SV"/>
        </w:rPr>
        <w:tab/>
        <w:t>Que no exista en El Salvador un proceso en trámite, ni una sentencia ejecutoriada por un tribunal salvadoreño que produzca cosa juzgada.</w:t>
      </w:r>
    </w:p>
    <w:p w:rsidR="00713D26" w:rsidRPr="004C6E0F" w:rsidRDefault="00713D26" w:rsidP="004C6E0F">
      <w:pPr>
        <w:pStyle w:val="Sinespaciado"/>
        <w:spacing w:line="360" w:lineRule="auto"/>
        <w:jc w:val="both"/>
        <w:rPr>
          <w:rFonts w:ascii="Century Gothic" w:hAnsi="Century Gothic" w:cs="Arial"/>
          <w:b/>
          <w:sz w:val="24"/>
          <w:szCs w:val="24"/>
          <w:lang w:val="es-SV"/>
        </w:rPr>
      </w:pPr>
    </w:p>
    <w:p w:rsidR="00713D26" w:rsidRPr="004C6E0F" w:rsidRDefault="00713D26" w:rsidP="004C6E0F">
      <w:pPr>
        <w:pStyle w:val="Sinespaciado"/>
        <w:spacing w:line="360" w:lineRule="auto"/>
        <w:jc w:val="both"/>
        <w:rPr>
          <w:rFonts w:ascii="Century Gothic" w:hAnsi="Century Gothic" w:cs="Arial"/>
          <w:b/>
          <w:sz w:val="24"/>
          <w:szCs w:val="24"/>
          <w:lang w:val="es-SV"/>
        </w:rPr>
      </w:pPr>
      <w:r w:rsidRPr="004C6E0F">
        <w:rPr>
          <w:rFonts w:ascii="Century Gothic" w:hAnsi="Century Gothic" w:cs="Arial"/>
          <w:b/>
          <w:sz w:val="24"/>
          <w:szCs w:val="24"/>
          <w:lang w:val="es-SV"/>
        </w:rPr>
        <w:t xml:space="preserve">Procedimiento de reconocimiento de títulos extranjeros. Art. 558 </w:t>
      </w:r>
      <w:proofErr w:type="spellStart"/>
      <w:r w:rsidRPr="004C6E0F">
        <w:rPr>
          <w:rFonts w:ascii="Century Gothic" w:hAnsi="Century Gothic" w:cs="Arial"/>
          <w:b/>
          <w:sz w:val="24"/>
          <w:szCs w:val="24"/>
          <w:lang w:val="es-SV"/>
        </w:rPr>
        <w:t>CPrCm.</w:t>
      </w:r>
      <w:proofErr w:type="spellEnd"/>
    </w:p>
    <w:p w:rsidR="00713D26" w:rsidRPr="004C6E0F" w:rsidRDefault="00713D26" w:rsidP="004C6E0F">
      <w:pPr>
        <w:pStyle w:val="Sinespaciado"/>
        <w:spacing w:line="360" w:lineRule="auto"/>
        <w:jc w:val="both"/>
        <w:rPr>
          <w:rFonts w:ascii="Century Gothic" w:hAnsi="Century Gothic" w:cs="Arial"/>
          <w:sz w:val="24"/>
          <w:szCs w:val="24"/>
          <w:lang w:val="es-SV"/>
        </w:rPr>
      </w:pPr>
    </w:p>
    <w:p w:rsidR="00713D26" w:rsidRPr="004C6E0F" w:rsidRDefault="00713D26" w:rsidP="004C6E0F">
      <w:pPr>
        <w:pStyle w:val="Sinespaciado"/>
        <w:spacing w:line="360" w:lineRule="auto"/>
        <w:jc w:val="both"/>
        <w:rPr>
          <w:rFonts w:ascii="Century Gothic" w:hAnsi="Century Gothic" w:cs="Arial"/>
          <w:i/>
          <w:sz w:val="24"/>
          <w:szCs w:val="24"/>
          <w:lang w:val="es-SV"/>
        </w:rPr>
      </w:pPr>
      <w:r w:rsidRPr="004C6E0F">
        <w:rPr>
          <w:rFonts w:ascii="Century Gothic" w:hAnsi="Century Gothic" w:cs="Arial"/>
          <w:i/>
          <w:sz w:val="24"/>
          <w:szCs w:val="24"/>
          <w:lang w:val="es-SV"/>
        </w:rPr>
        <w:t xml:space="preserve">“El reconocimiento deberá ser pedido por la parte a la que le interese mediante solicitud escrita presentada ante la Corte Suprema de Justicia. De esta solicitud se dará audiencia a la parte contraria emplazándola ante la Corte, para que puedan formular alegaciones sobre los requisitos establecidos  para que proceda el reconocimiento de los títulos extranjeros a falta de los tratados internacionales y proponer pruebas en el plazo de diez días. </w:t>
      </w:r>
    </w:p>
    <w:p w:rsidR="00713D26" w:rsidRPr="004C6E0F" w:rsidRDefault="00713D26" w:rsidP="004C6E0F">
      <w:pPr>
        <w:pStyle w:val="Sinespaciado"/>
        <w:spacing w:line="360" w:lineRule="auto"/>
        <w:jc w:val="both"/>
        <w:rPr>
          <w:rFonts w:ascii="Century Gothic" w:hAnsi="Century Gothic" w:cs="Arial"/>
          <w:i/>
          <w:sz w:val="24"/>
          <w:szCs w:val="24"/>
          <w:lang w:val="es-SV"/>
        </w:rPr>
      </w:pPr>
      <w:r w:rsidRPr="004C6E0F">
        <w:rPr>
          <w:rFonts w:ascii="Century Gothic" w:hAnsi="Century Gothic" w:cs="Arial"/>
          <w:i/>
          <w:sz w:val="24"/>
          <w:szCs w:val="24"/>
          <w:lang w:val="es-SV"/>
        </w:rPr>
        <w:t xml:space="preserve">Cuando no hubieren formulado alegaciones o no se practicaren pruebas la Corte dictara sentencia haciendo reconocimiento de la resolución extranjera y otorgando pleno efecto y denegando dicho reconocimiento </w:t>
      </w:r>
      <w:r w:rsidRPr="004C6E0F">
        <w:rPr>
          <w:rFonts w:ascii="Century Gothic" w:hAnsi="Century Gothic" w:cs="Arial"/>
          <w:i/>
          <w:sz w:val="24"/>
          <w:szCs w:val="24"/>
          <w:lang w:val="es-SV"/>
        </w:rPr>
        <w:lastRenderedPageBreak/>
        <w:t>en el plazo de diez días con devolución de la ejecutoria a quien hubiere promovido el procedimiento.</w:t>
      </w:r>
    </w:p>
    <w:p w:rsidR="00713D26" w:rsidRPr="004C6E0F" w:rsidRDefault="00713D26" w:rsidP="004C6E0F">
      <w:pPr>
        <w:pStyle w:val="Sinespaciado"/>
        <w:spacing w:line="360" w:lineRule="auto"/>
        <w:jc w:val="both"/>
        <w:rPr>
          <w:rFonts w:ascii="Century Gothic" w:hAnsi="Century Gothic" w:cs="Arial"/>
          <w:i/>
          <w:sz w:val="24"/>
          <w:szCs w:val="24"/>
          <w:lang w:val="es-SV"/>
        </w:rPr>
      </w:pPr>
    </w:p>
    <w:p w:rsidR="00713D26" w:rsidRPr="004C6E0F" w:rsidRDefault="00713D26" w:rsidP="004C6E0F">
      <w:pPr>
        <w:pStyle w:val="Sinespaciado"/>
        <w:spacing w:line="360" w:lineRule="auto"/>
        <w:jc w:val="both"/>
        <w:rPr>
          <w:rFonts w:ascii="Century Gothic" w:hAnsi="Century Gothic" w:cs="Arial"/>
          <w:i/>
          <w:sz w:val="24"/>
          <w:szCs w:val="24"/>
          <w:lang w:val="es-SV"/>
        </w:rPr>
      </w:pPr>
      <w:r w:rsidRPr="004C6E0F">
        <w:rPr>
          <w:rFonts w:ascii="Century Gothic" w:hAnsi="Century Gothic" w:cs="Arial"/>
          <w:i/>
          <w:sz w:val="24"/>
          <w:szCs w:val="24"/>
          <w:lang w:val="es-SV"/>
        </w:rPr>
        <w:t>Si hubiera propuesto prueba útil y pertinente, se ordenara su practica en audiencia que deberá celebrarse en un plazo que no pase de veinte días y concluida la cual se dictara sentencia en los términos del inciso anterior.  Contra la sentencia de la Corte no procederá recurso alguno”.</w:t>
      </w:r>
    </w:p>
    <w:p w:rsidR="00713D26" w:rsidRPr="004C6E0F" w:rsidRDefault="00713D26" w:rsidP="004C6E0F">
      <w:pPr>
        <w:pStyle w:val="Sinespaciado"/>
        <w:spacing w:line="360" w:lineRule="auto"/>
        <w:jc w:val="both"/>
        <w:rPr>
          <w:rFonts w:ascii="Century Gothic" w:hAnsi="Century Gothic" w:cs="Arial"/>
          <w:i/>
          <w:sz w:val="24"/>
          <w:szCs w:val="24"/>
          <w:lang w:val="es-SV"/>
        </w:rPr>
      </w:pPr>
    </w:p>
    <w:p w:rsidR="00713D26" w:rsidRPr="004C6E0F" w:rsidRDefault="00713D26" w:rsidP="004C6E0F">
      <w:pPr>
        <w:pStyle w:val="Sinespaciado"/>
        <w:spacing w:line="360" w:lineRule="auto"/>
        <w:jc w:val="both"/>
        <w:rPr>
          <w:rFonts w:ascii="Century Gothic" w:hAnsi="Century Gothic" w:cs="Arial"/>
          <w:sz w:val="24"/>
          <w:szCs w:val="24"/>
          <w:lang w:val="es-SV"/>
        </w:rPr>
      </w:pPr>
      <w:r w:rsidRPr="004C6E0F">
        <w:rPr>
          <w:rFonts w:ascii="Century Gothic" w:hAnsi="Century Gothic" w:cs="Arial"/>
          <w:sz w:val="24"/>
          <w:szCs w:val="24"/>
          <w:lang w:val="es-SV"/>
        </w:rPr>
        <w:t>Como podemos ver  es lógico que  la solicitud escrita que se presentara ante la corte suprema de justicia le corresponde a la parte interesada de promover el reconocimiento, a lo cual esto desembocara en una audiencia   a la parte contraria emplazándola ante la Corte, la cual deberá oponerse a los requisitos establecidos para el reconocimiento del título extranjero, como por ejemplo puede ser también los que se planteen en el art.556, carece de alguno de los requisitos como cuando existe falta de los tratados internacionales y proponer pruebas en el plazo de diez días.</w:t>
      </w:r>
    </w:p>
    <w:p w:rsidR="00713D26" w:rsidRPr="004C6E0F" w:rsidRDefault="00713D26" w:rsidP="004C6E0F">
      <w:pPr>
        <w:pStyle w:val="Sinespaciado"/>
        <w:spacing w:line="360" w:lineRule="auto"/>
        <w:ind w:left="360"/>
        <w:jc w:val="both"/>
        <w:rPr>
          <w:rFonts w:ascii="Century Gothic" w:hAnsi="Century Gothic" w:cs="Arial"/>
          <w:sz w:val="24"/>
          <w:szCs w:val="24"/>
          <w:lang w:val="es-SV"/>
        </w:rPr>
      </w:pPr>
    </w:p>
    <w:p w:rsidR="00713D26" w:rsidRPr="004C6E0F" w:rsidRDefault="00713D26" w:rsidP="004C6E0F">
      <w:pPr>
        <w:pStyle w:val="Sinespaciado"/>
        <w:spacing w:line="360" w:lineRule="auto"/>
        <w:jc w:val="both"/>
        <w:rPr>
          <w:rFonts w:ascii="Century Gothic" w:hAnsi="Century Gothic" w:cs="Arial"/>
          <w:sz w:val="24"/>
          <w:szCs w:val="24"/>
          <w:lang w:val="es-SV"/>
        </w:rPr>
      </w:pPr>
      <w:r w:rsidRPr="004C6E0F">
        <w:rPr>
          <w:rFonts w:ascii="Century Gothic" w:hAnsi="Century Gothic" w:cs="Arial"/>
          <w:sz w:val="24"/>
          <w:szCs w:val="24"/>
          <w:lang w:val="es-SV"/>
        </w:rPr>
        <w:t>En el caso que la parte contraria no alegare oposición, o no se practicara, produjera alguna prueba en mencionada audiencia, la corte dictara sentencia reconociendo la resolución extranjera y otorgando pleno efecto es decir que ya no será procedente tratar de alterarse o dejar sin efecto, y podrá producir efectos contra un tercero estos destinado a la parte que está promoviendo el reconocimiento</w:t>
      </w:r>
      <w:proofErr w:type="gramStart"/>
      <w:r w:rsidRPr="004C6E0F">
        <w:rPr>
          <w:rFonts w:ascii="Century Gothic" w:hAnsi="Century Gothic" w:cs="Arial"/>
          <w:sz w:val="24"/>
          <w:szCs w:val="24"/>
          <w:lang w:val="es-SV"/>
        </w:rPr>
        <w:t>.(</w:t>
      </w:r>
      <w:proofErr w:type="gramEnd"/>
      <w:r w:rsidRPr="004C6E0F">
        <w:rPr>
          <w:rFonts w:ascii="Century Gothic" w:hAnsi="Century Gothic" w:cs="Arial"/>
          <w:sz w:val="24"/>
          <w:szCs w:val="24"/>
          <w:lang w:val="es-SV"/>
        </w:rPr>
        <w:t>a favor del que promueve el procedimiento).</w:t>
      </w:r>
    </w:p>
    <w:p w:rsidR="00713D26" w:rsidRPr="004C6E0F" w:rsidRDefault="00713D26" w:rsidP="004C6E0F">
      <w:pPr>
        <w:pStyle w:val="Sinespaciado"/>
        <w:spacing w:line="360" w:lineRule="auto"/>
        <w:jc w:val="both"/>
        <w:rPr>
          <w:rFonts w:ascii="Century Gothic" w:hAnsi="Century Gothic" w:cs="Arial"/>
          <w:sz w:val="24"/>
          <w:szCs w:val="24"/>
          <w:lang w:val="es-SV"/>
        </w:rPr>
      </w:pPr>
    </w:p>
    <w:p w:rsidR="00713D26" w:rsidRPr="004C6E0F" w:rsidRDefault="00713D26" w:rsidP="004C6E0F">
      <w:pPr>
        <w:pStyle w:val="Sinespaciado"/>
        <w:spacing w:line="360" w:lineRule="auto"/>
        <w:jc w:val="both"/>
        <w:rPr>
          <w:rFonts w:ascii="Century Gothic" w:hAnsi="Century Gothic" w:cs="Arial"/>
          <w:sz w:val="24"/>
          <w:szCs w:val="24"/>
          <w:lang w:val="es-SV"/>
        </w:rPr>
      </w:pPr>
      <w:r w:rsidRPr="004C6E0F">
        <w:rPr>
          <w:rFonts w:ascii="Century Gothic" w:hAnsi="Century Gothic" w:cs="Arial"/>
          <w:sz w:val="24"/>
          <w:szCs w:val="24"/>
          <w:lang w:val="es-SV"/>
        </w:rPr>
        <w:t xml:space="preserve">Pero en caso contrario a lo que plantea en el inciso segundo, y seguidamente la parte contraria ofrece prueba pertinente y útil, esta se deberá producirse en audiencia que no supere los  20 días, entonces se dictara sentencia finalizada esta,  la sentencia según lo que se resuelva  </w:t>
      </w:r>
      <w:r w:rsidRPr="004C6E0F">
        <w:rPr>
          <w:rFonts w:ascii="Century Gothic" w:hAnsi="Century Gothic" w:cs="Arial"/>
          <w:sz w:val="24"/>
          <w:szCs w:val="24"/>
          <w:lang w:val="es-SV"/>
        </w:rPr>
        <w:lastRenderedPageBreak/>
        <w:t>mencionara: denegando dicho reconocimiento en el plazo de diez días con devolución de la ejecutoria a quien hubiere promovido el procedimiento. (A favor de la parte contraria, es decir la que no está promoviendo el procedimiento).</w:t>
      </w:r>
    </w:p>
    <w:p w:rsidR="00713D26" w:rsidRPr="004C6E0F" w:rsidRDefault="00713D26" w:rsidP="004C6E0F">
      <w:pPr>
        <w:pStyle w:val="Sinespaciado"/>
        <w:spacing w:line="360" w:lineRule="auto"/>
        <w:jc w:val="both"/>
        <w:rPr>
          <w:rFonts w:ascii="Century Gothic" w:hAnsi="Century Gothic" w:cs="Arial"/>
          <w:sz w:val="24"/>
          <w:szCs w:val="24"/>
          <w:lang w:val="es-SV"/>
        </w:rPr>
      </w:pPr>
    </w:p>
    <w:p w:rsidR="00713D26" w:rsidRPr="004C6E0F" w:rsidRDefault="00713D26" w:rsidP="004C6E0F">
      <w:pPr>
        <w:pStyle w:val="Sinespaciado"/>
        <w:spacing w:line="360" w:lineRule="auto"/>
        <w:jc w:val="both"/>
        <w:rPr>
          <w:rFonts w:ascii="Century Gothic" w:hAnsi="Century Gothic" w:cs="Arial"/>
          <w:sz w:val="24"/>
          <w:szCs w:val="24"/>
          <w:lang w:val="es-SV"/>
        </w:rPr>
      </w:pPr>
      <w:r w:rsidRPr="004C6E0F">
        <w:rPr>
          <w:rFonts w:ascii="Century Gothic" w:hAnsi="Century Gothic" w:cs="Arial"/>
          <w:sz w:val="24"/>
          <w:szCs w:val="24"/>
          <w:lang w:val="es-SV"/>
        </w:rPr>
        <w:t xml:space="preserve">Y en el inciso final, se hace hincapié a que de conformidad al plazo del inciso segundo,  </w:t>
      </w:r>
      <w:r w:rsidRPr="004C6E0F">
        <w:rPr>
          <w:rFonts w:ascii="Century Gothic" w:hAnsi="Century Gothic" w:cs="Arial"/>
          <w:b/>
          <w:sz w:val="24"/>
          <w:szCs w:val="24"/>
          <w:lang w:val="es-SV"/>
        </w:rPr>
        <w:t>Contra la sentencia de la Corte no procederá recurso alguno</w:t>
      </w:r>
      <w:r w:rsidRPr="004C6E0F">
        <w:rPr>
          <w:rFonts w:ascii="Century Gothic" w:hAnsi="Century Gothic" w:cs="Arial"/>
          <w:sz w:val="24"/>
          <w:szCs w:val="24"/>
          <w:lang w:val="es-SV"/>
        </w:rPr>
        <w:t>.</w:t>
      </w:r>
    </w:p>
    <w:p w:rsidR="00713D26" w:rsidRPr="004C6E0F" w:rsidRDefault="00713D26" w:rsidP="004C6E0F">
      <w:pPr>
        <w:jc w:val="both"/>
        <w:rPr>
          <w:rFonts w:ascii="Century Gothic" w:hAnsi="Century Gothic"/>
          <w:sz w:val="24"/>
          <w:szCs w:val="24"/>
        </w:rPr>
      </w:pPr>
    </w:p>
    <w:p w:rsidR="00B74B91" w:rsidRPr="004C6E0F" w:rsidRDefault="00DB1FE4" w:rsidP="004C6E0F">
      <w:pPr>
        <w:jc w:val="both"/>
        <w:rPr>
          <w:rFonts w:ascii="Century Gothic" w:hAnsi="Century Gothic"/>
          <w:b/>
          <w:i/>
          <w:sz w:val="24"/>
          <w:szCs w:val="24"/>
        </w:rPr>
      </w:pPr>
      <w:r w:rsidRPr="004C6E0F">
        <w:rPr>
          <w:rFonts w:ascii="Century Gothic" w:hAnsi="Century Gothic"/>
          <w:b/>
          <w:i/>
          <w:sz w:val="24"/>
          <w:szCs w:val="24"/>
          <w:lang w:val="es-ES_tradnl"/>
        </w:rPr>
        <w:t>10</w:t>
      </w:r>
      <w:r w:rsidR="00CF29A3" w:rsidRPr="004C6E0F">
        <w:rPr>
          <w:rFonts w:ascii="Century Gothic" w:hAnsi="Century Gothic"/>
          <w:b/>
          <w:i/>
          <w:sz w:val="24"/>
          <w:szCs w:val="24"/>
          <w:lang w:val="es-ES_tradnl"/>
        </w:rPr>
        <w:t>-.</w:t>
      </w:r>
      <w:r w:rsidR="00B74B91" w:rsidRPr="004C6E0F">
        <w:rPr>
          <w:rFonts w:ascii="Century Gothic" w:hAnsi="Century Gothic"/>
          <w:b/>
          <w:i/>
          <w:sz w:val="24"/>
          <w:szCs w:val="24"/>
          <w:lang w:val="es-ES_tradnl"/>
        </w:rPr>
        <w:t>COMPETENCIA</w:t>
      </w:r>
    </w:p>
    <w:p w:rsidR="00B74B91" w:rsidRPr="004C6E0F" w:rsidRDefault="00B74B91" w:rsidP="004C6E0F">
      <w:pPr>
        <w:jc w:val="both"/>
        <w:rPr>
          <w:rFonts w:ascii="Century Gothic" w:hAnsi="Century Gothic"/>
          <w:sz w:val="24"/>
          <w:szCs w:val="24"/>
        </w:rPr>
      </w:pPr>
      <w:r w:rsidRPr="004C6E0F">
        <w:rPr>
          <w:rFonts w:ascii="Century Gothic" w:hAnsi="Century Gothic"/>
          <w:sz w:val="24"/>
          <w:szCs w:val="24"/>
          <w:lang w:val="es-ES_tradnl"/>
        </w:rPr>
        <w:t>-Esta se considera en función de la fuente nacional o extranjera emisora del título. 561 y 562</w:t>
      </w:r>
    </w:p>
    <w:p w:rsidR="00B74B91" w:rsidRPr="004C6E0F" w:rsidRDefault="00B74B91" w:rsidP="004C6E0F">
      <w:pPr>
        <w:jc w:val="both"/>
        <w:rPr>
          <w:rFonts w:ascii="Century Gothic" w:hAnsi="Century Gothic"/>
          <w:sz w:val="24"/>
          <w:szCs w:val="24"/>
        </w:rPr>
      </w:pPr>
      <w:r w:rsidRPr="004C6E0F">
        <w:rPr>
          <w:rFonts w:ascii="Century Gothic" w:hAnsi="Century Gothic"/>
          <w:sz w:val="24"/>
          <w:szCs w:val="24"/>
          <w:lang w:val="es-ES_tradnl"/>
        </w:rPr>
        <w:t>-Se realiza un segundo examen de competencia, ello en función a la fase de ejecución del proceso 563.</w:t>
      </w:r>
    </w:p>
    <w:p w:rsidR="00B74B91" w:rsidRPr="004C6E0F" w:rsidRDefault="00B74B91" w:rsidP="004C6E0F">
      <w:pPr>
        <w:jc w:val="both"/>
        <w:rPr>
          <w:rFonts w:ascii="Century Gothic" w:hAnsi="Century Gothic"/>
          <w:b/>
          <w:i/>
          <w:sz w:val="24"/>
          <w:szCs w:val="24"/>
        </w:rPr>
      </w:pPr>
      <w:r w:rsidRPr="004C6E0F">
        <w:rPr>
          <w:rFonts w:ascii="Century Gothic" w:hAnsi="Century Gothic"/>
          <w:b/>
          <w:i/>
          <w:sz w:val="24"/>
          <w:szCs w:val="24"/>
          <w:lang w:val="es-ES_tradnl"/>
        </w:rPr>
        <w:tab/>
      </w:r>
    </w:p>
    <w:p w:rsidR="00B74B91" w:rsidRPr="004C6E0F" w:rsidRDefault="00DB1FE4" w:rsidP="004C6E0F">
      <w:pPr>
        <w:jc w:val="both"/>
        <w:rPr>
          <w:rFonts w:ascii="Century Gothic" w:hAnsi="Century Gothic"/>
          <w:b/>
          <w:i/>
          <w:sz w:val="24"/>
          <w:szCs w:val="24"/>
        </w:rPr>
      </w:pPr>
      <w:r w:rsidRPr="004C6E0F">
        <w:rPr>
          <w:rFonts w:ascii="Century Gothic" w:hAnsi="Century Gothic"/>
          <w:b/>
          <w:i/>
          <w:sz w:val="24"/>
          <w:szCs w:val="24"/>
          <w:lang w:val="es-ES_tradnl"/>
        </w:rPr>
        <w:t>11</w:t>
      </w:r>
      <w:r w:rsidR="00CF29A3" w:rsidRPr="004C6E0F">
        <w:rPr>
          <w:rFonts w:ascii="Century Gothic" w:hAnsi="Century Gothic"/>
          <w:b/>
          <w:i/>
          <w:sz w:val="24"/>
          <w:szCs w:val="24"/>
          <w:lang w:val="es-ES_tradnl"/>
        </w:rPr>
        <w:t>-.</w:t>
      </w:r>
      <w:r w:rsidR="00B74B91" w:rsidRPr="004C6E0F">
        <w:rPr>
          <w:rFonts w:ascii="Century Gothic" w:hAnsi="Century Gothic"/>
          <w:b/>
          <w:i/>
          <w:sz w:val="24"/>
          <w:szCs w:val="24"/>
          <w:lang w:val="es-ES_tradnl"/>
        </w:rPr>
        <w:t>LAS PARTES EN LA EJECUCIÓN</w:t>
      </w:r>
    </w:p>
    <w:p w:rsidR="00B74B91" w:rsidRPr="004C6E0F" w:rsidRDefault="00B74B91" w:rsidP="004C6E0F">
      <w:pPr>
        <w:jc w:val="both"/>
        <w:rPr>
          <w:rFonts w:ascii="Century Gothic" w:hAnsi="Century Gothic"/>
          <w:sz w:val="24"/>
          <w:szCs w:val="24"/>
        </w:rPr>
      </w:pPr>
      <w:r w:rsidRPr="004C6E0F">
        <w:rPr>
          <w:rFonts w:ascii="Century Gothic" w:hAnsi="Century Gothic"/>
          <w:sz w:val="24"/>
          <w:szCs w:val="24"/>
          <w:lang w:val="es-ES_tradnl"/>
        </w:rPr>
        <w:t>a) Ejecutante y ejecutado 564;</w:t>
      </w:r>
    </w:p>
    <w:p w:rsidR="00B74B91" w:rsidRPr="004C6E0F" w:rsidRDefault="00B74B91" w:rsidP="004C6E0F">
      <w:pPr>
        <w:jc w:val="both"/>
        <w:rPr>
          <w:rFonts w:ascii="Century Gothic" w:hAnsi="Century Gothic"/>
          <w:sz w:val="24"/>
          <w:szCs w:val="24"/>
        </w:rPr>
      </w:pPr>
      <w:r w:rsidRPr="004C6E0F">
        <w:rPr>
          <w:rFonts w:ascii="Century Gothic" w:hAnsi="Century Gothic"/>
          <w:sz w:val="24"/>
          <w:szCs w:val="24"/>
          <w:lang w:val="es-ES_tradnl"/>
        </w:rPr>
        <w:t>b) Los sucesores tanto del ejecutante como del ejecutado 565;</w:t>
      </w:r>
    </w:p>
    <w:p w:rsidR="00B74B91" w:rsidRPr="004C6E0F" w:rsidRDefault="00B74B91" w:rsidP="004C6E0F">
      <w:pPr>
        <w:jc w:val="both"/>
        <w:rPr>
          <w:rFonts w:ascii="Century Gothic" w:hAnsi="Century Gothic"/>
          <w:sz w:val="24"/>
          <w:szCs w:val="24"/>
          <w:lang w:val="es-ES_tradnl"/>
        </w:rPr>
      </w:pPr>
      <w:r w:rsidRPr="004C6E0F">
        <w:rPr>
          <w:rFonts w:ascii="Century Gothic" w:hAnsi="Century Gothic"/>
          <w:sz w:val="24"/>
          <w:szCs w:val="24"/>
          <w:lang w:val="es-ES_tradnl"/>
        </w:rPr>
        <w:t>c) Terceros 567</w:t>
      </w:r>
    </w:p>
    <w:p w:rsidR="00B74B91" w:rsidRPr="004C6E0F" w:rsidRDefault="00DB1FE4" w:rsidP="004C6E0F">
      <w:pPr>
        <w:jc w:val="both"/>
        <w:rPr>
          <w:rFonts w:ascii="Century Gothic" w:hAnsi="Century Gothic"/>
          <w:b/>
          <w:sz w:val="24"/>
          <w:szCs w:val="24"/>
        </w:rPr>
      </w:pPr>
      <w:r w:rsidRPr="004C6E0F">
        <w:rPr>
          <w:rFonts w:ascii="Century Gothic" w:hAnsi="Century Gothic"/>
          <w:b/>
          <w:sz w:val="24"/>
          <w:szCs w:val="24"/>
          <w:lang w:val="es-ES_tradnl"/>
        </w:rPr>
        <w:t>12</w:t>
      </w:r>
      <w:r w:rsidR="00CF29A3" w:rsidRPr="004C6E0F">
        <w:rPr>
          <w:rFonts w:ascii="Century Gothic" w:hAnsi="Century Gothic"/>
          <w:b/>
          <w:sz w:val="24"/>
          <w:szCs w:val="24"/>
          <w:lang w:val="es-ES_tradnl"/>
        </w:rPr>
        <w:t>-.</w:t>
      </w:r>
      <w:r w:rsidR="00B74B91" w:rsidRPr="004C6E0F">
        <w:rPr>
          <w:rFonts w:ascii="Century Gothic" w:hAnsi="Century Gothic"/>
          <w:b/>
          <w:sz w:val="24"/>
          <w:szCs w:val="24"/>
          <w:lang w:val="es-ES_tradnl"/>
        </w:rPr>
        <w:t>PROCEDIMIENTO</w:t>
      </w:r>
    </w:p>
    <w:p w:rsidR="00020348" w:rsidRPr="004C6E0F" w:rsidRDefault="00A00503" w:rsidP="004C6E0F">
      <w:pPr>
        <w:jc w:val="both"/>
        <w:rPr>
          <w:rFonts w:ascii="Century Gothic" w:hAnsi="Century Gothic"/>
          <w:b/>
          <w:i/>
          <w:sz w:val="24"/>
          <w:szCs w:val="24"/>
          <w:lang w:val="es-ES_tradnl"/>
        </w:rPr>
      </w:pPr>
      <w:r w:rsidRPr="004C6E0F">
        <w:rPr>
          <w:rFonts w:ascii="Century Gothic" w:hAnsi="Century Gothic"/>
          <w:b/>
          <w:i/>
          <w:sz w:val="24"/>
          <w:szCs w:val="24"/>
          <w:lang w:val="es-ES_tradnl"/>
        </w:rPr>
        <w:t>1</w:t>
      </w:r>
      <w:r w:rsidR="00DB1FE4" w:rsidRPr="004C6E0F">
        <w:rPr>
          <w:rFonts w:ascii="Century Gothic" w:hAnsi="Century Gothic"/>
          <w:b/>
          <w:i/>
          <w:sz w:val="24"/>
          <w:szCs w:val="24"/>
          <w:lang w:val="es-ES_tradnl"/>
        </w:rPr>
        <w:t>2</w:t>
      </w:r>
      <w:r w:rsidR="00CF29A3" w:rsidRPr="004C6E0F">
        <w:rPr>
          <w:rFonts w:ascii="Century Gothic" w:hAnsi="Century Gothic"/>
          <w:b/>
          <w:i/>
          <w:sz w:val="24"/>
          <w:szCs w:val="24"/>
          <w:lang w:val="es-ES_tradnl"/>
        </w:rPr>
        <w:t>.1</w:t>
      </w:r>
      <w:r w:rsidRPr="004C6E0F">
        <w:rPr>
          <w:rFonts w:ascii="Century Gothic" w:hAnsi="Century Gothic"/>
          <w:b/>
          <w:i/>
          <w:sz w:val="24"/>
          <w:szCs w:val="24"/>
          <w:lang w:val="es-ES_tradnl"/>
        </w:rPr>
        <w:t>-</w:t>
      </w:r>
      <w:r w:rsidR="00CF29A3" w:rsidRPr="004C6E0F">
        <w:rPr>
          <w:rFonts w:ascii="Century Gothic" w:hAnsi="Century Gothic"/>
          <w:b/>
          <w:i/>
          <w:sz w:val="24"/>
          <w:szCs w:val="24"/>
          <w:lang w:val="es-ES_tradnl"/>
        </w:rPr>
        <w:t>.</w:t>
      </w:r>
      <w:r w:rsidRPr="004C6E0F">
        <w:rPr>
          <w:rFonts w:ascii="Century Gothic" w:hAnsi="Century Gothic"/>
          <w:b/>
          <w:i/>
          <w:sz w:val="24"/>
          <w:szCs w:val="24"/>
          <w:lang w:val="es-ES_tradnl"/>
        </w:rPr>
        <w:t>SOLICITUD DE EJECUCIÓN.</w:t>
      </w:r>
    </w:p>
    <w:p w:rsidR="00A07672" w:rsidRPr="004C6E0F" w:rsidRDefault="00A07672" w:rsidP="004C6E0F">
      <w:pPr>
        <w:spacing w:line="360" w:lineRule="auto"/>
        <w:jc w:val="both"/>
        <w:rPr>
          <w:rFonts w:ascii="Century Gothic" w:hAnsi="Century Gothic" w:cs="Times New Roman"/>
          <w:sz w:val="24"/>
          <w:szCs w:val="24"/>
        </w:rPr>
      </w:pPr>
      <w:r w:rsidRPr="004C6E0F">
        <w:rPr>
          <w:rFonts w:ascii="Century Gothic" w:hAnsi="Century Gothic" w:cs="Times New Roman"/>
          <w:sz w:val="24"/>
          <w:szCs w:val="24"/>
        </w:rPr>
        <w:t>El titulo de Ejecución se requiere por aplicación del precepto:</w:t>
      </w:r>
      <w:r w:rsidRPr="004C6E0F">
        <w:rPr>
          <w:rFonts w:ascii="Century Gothic" w:hAnsi="Century Gothic" w:cs="Times New Roman"/>
          <w:b/>
          <w:sz w:val="24"/>
          <w:szCs w:val="24"/>
        </w:rPr>
        <w:t xml:space="preserve"> </w:t>
      </w:r>
      <w:proofErr w:type="spellStart"/>
      <w:r w:rsidRPr="004C6E0F">
        <w:rPr>
          <w:rFonts w:ascii="Century Gothic" w:hAnsi="Century Gothic" w:cs="Times New Roman"/>
          <w:b/>
          <w:sz w:val="24"/>
          <w:szCs w:val="24"/>
        </w:rPr>
        <w:t>nulla</w:t>
      </w:r>
      <w:proofErr w:type="spellEnd"/>
      <w:r w:rsidRPr="004C6E0F">
        <w:rPr>
          <w:rFonts w:ascii="Century Gothic" w:hAnsi="Century Gothic" w:cs="Times New Roman"/>
          <w:b/>
          <w:sz w:val="24"/>
          <w:szCs w:val="24"/>
        </w:rPr>
        <w:t xml:space="preserve"> </w:t>
      </w:r>
      <w:proofErr w:type="spellStart"/>
      <w:r w:rsidRPr="004C6E0F">
        <w:rPr>
          <w:rFonts w:ascii="Century Gothic" w:hAnsi="Century Gothic" w:cs="Times New Roman"/>
          <w:b/>
          <w:sz w:val="24"/>
          <w:szCs w:val="24"/>
        </w:rPr>
        <w:t>executio</w:t>
      </w:r>
      <w:proofErr w:type="spellEnd"/>
      <w:r w:rsidRPr="004C6E0F">
        <w:rPr>
          <w:rFonts w:ascii="Century Gothic" w:hAnsi="Century Gothic" w:cs="Times New Roman"/>
          <w:b/>
          <w:sz w:val="24"/>
          <w:szCs w:val="24"/>
        </w:rPr>
        <w:t xml:space="preserve"> sine titulo</w:t>
      </w:r>
      <w:r w:rsidRPr="004C6E0F">
        <w:rPr>
          <w:rFonts w:ascii="Century Gothic" w:hAnsi="Century Gothic" w:cs="Times New Roman"/>
          <w:sz w:val="24"/>
          <w:szCs w:val="24"/>
        </w:rPr>
        <w:t xml:space="preserve"> </w:t>
      </w:r>
      <w:r w:rsidRPr="004C6E0F">
        <w:rPr>
          <w:rFonts w:ascii="Century Gothic" w:hAnsi="Century Gothic" w:cs="Times New Roman"/>
          <w:b/>
          <w:sz w:val="24"/>
          <w:szCs w:val="24"/>
        </w:rPr>
        <w:t>(sin título no puede promoverse la ejecución)</w:t>
      </w:r>
      <w:r w:rsidRPr="004C6E0F">
        <w:rPr>
          <w:rFonts w:ascii="Century Gothic" w:hAnsi="Century Gothic" w:cs="Times New Roman"/>
          <w:sz w:val="24"/>
          <w:szCs w:val="24"/>
        </w:rPr>
        <w:t xml:space="preserve"> mientras que, la iniciativa de parte es indispensable por aplicación del principio: </w:t>
      </w:r>
      <w:proofErr w:type="spellStart"/>
      <w:r w:rsidRPr="004C6E0F">
        <w:rPr>
          <w:rFonts w:ascii="Century Gothic" w:hAnsi="Century Gothic" w:cs="Times New Roman"/>
          <w:b/>
          <w:sz w:val="24"/>
          <w:szCs w:val="24"/>
        </w:rPr>
        <w:t>ne</w:t>
      </w:r>
      <w:proofErr w:type="spellEnd"/>
      <w:r w:rsidRPr="004C6E0F">
        <w:rPr>
          <w:rFonts w:ascii="Century Gothic" w:hAnsi="Century Gothic" w:cs="Times New Roman"/>
          <w:b/>
          <w:sz w:val="24"/>
          <w:szCs w:val="24"/>
        </w:rPr>
        <w:t xml:space="preserve"> </w:t>
      </w:r>
      <w:proofErr w:type="spellStart"/>
      <w:r w:rsidRPr="004C6E0F">
        <w:rPr>
          <w:rFonts w:ascii="Century Gothic" w:hAnsi="Century Gothic" w:cs="Times New Roman"/>
          <w:b/>
          <w:sz w:val="24"/>
          <w:szCs w:val="24"/>
        </w:rPr>
        <w:t>procededat</w:t>
      </w:r>
      <w:proofErr w:type="spellEnd"/>
      <w:r w:rsidRPr="004C6E0F">
        <w:rPr>
          <w:rFonts w:ascii="Century Gothic" w:hAnsi="Century Gothic" w:cs="Times New Roman"/>
          <w:b/>
          <w:sz w:val="24"/>
          <w:szCs w:val="24"/>
        </w:rPr>
        <w:t xml:space="preserve"> </w:t>
      </w:r>
      <w:proofErr w:type="spellStart"/>
      <w:r w:rsidRPr="004C6E0F">
        <w:rPr>
          <w:rFonts w:ascii="Century Gothic" w:hAnsi="Century Gothic" w:cs="Times New Roman"/>
          <w:b/>
          <w:sz w:val="24"/>
          <w:szCs w:val="24"/>
        </w:rPr>
        <w:t>iudex</w:t>
      </w:r>
      <w:proofErr w:type="spellEnd"/>
      <w:r w:rsidRPr="004C6E0F">
        <w:rPr>
          <w:rFonts w:ascii="Century Gothic" w:hAnsi="Century Gothic" w:cs="Times New Roman"/>
          <w:b/>
          <w:sz w:val="24"/>
          <w:szCs w:val="24"/>
        </w:rPr>
        <w:t xml:space="preserve"> ex </w:t>
      </w:r>
      <w:proofErr w:type="spellStart"/>
      <w:r w:rsidRPr="004C6E0F">
        <w:rPr>
          <w:rFonts w:ascii="Century Gothic" w:hAnsi="Century Gothic" w:cs="Times New Roman"/>
          <w:b/>
          <w:sz w:val="24"/>
          <w:szCs w:val="24"/>
        </w:rPr>
        <w:t>officio</w:t>
      </w:r>
      <w:proofErr w:type="spellEnd"/>
      <w:r w:rsidRPr="004C6E0F">
        <w:rPr>
          <w:rFonts w:ascii="Century Gothic" w:hAnsi="Century Gothic" w:cs="Times New Roman"/>
          <w:b/>
          <w:sz w:val="24"/>
          <w:szCs w:val="24"/>
        </w:rPr>
        <w:t>.</w:t>
      </w:r>
      <w:r w:rsidRPr="004C6E0F">
        <w:rPr>
          <w:rFonts w:ascii="Century Gothic" w:hAnsi="Century Gothic" w:cs="Times New Roman"/>
          <w:sz w:val="24"/>
          <w:szCs w:val="24"/>
        </w:rPr>
        <w:t xml:space="preserve"> </w:t>
      </w:r>
    </w:p>
    <w:p w:rsidR="00A07672" w:rsidRPr="004C6E0F" w:rsidRDefault="00A07672" w:rsidP="004C6E0F">
      <w:pPr>
        <w:spacing w:line="360" w:lineRule="auto"/>
        <w:jc w:val="both"/>
        <w:rPr>
          <w:rFonts w:ascii="Century Gothic" w:hAnsi="Century Gothic" w:cs="Times New Roman"/>
          <w:sz w:val="24"/>
          <w:szCs w:val="24"/>
        </w:rPr>
      </w:pPr>
      <w:r w:rsidRPr="004C6E0F">
        <w:rPr>
          <w:rFonts w:ascii="Century Gothic" w:hAnsi="Century Gothic" w:cs="Times New Roman"/>
          <w:sz w:val="24"/>
          <w:szCs w:val="24"/>
        </w:rPr>
        <w:t xml:space="preserve">En relación a la </w:t>
      </w:r>
      <w:r w:rsidRPr="004C6E0F">
        <w:rPr>
          <w:rFonts w:ascii="Century Gothic" w:hAnsi="Century Gothic" w:cs="Times New Roman"/>
          <w:b/>
          <w:sz w:val="24"/>
          <w:szCs w:val="24"/>
        </w:rPr>
        <w:t>iniciativa de parte</w:t>
      </w:r>
      <w:r w:rsidRPr="004C6E0F">
        <w:rPr>
          <w:rFonts w:ascii="Century Gothic" w:hAnsi="Century Gothic" w:cs="Times New Roman"/>
          <w:sz w:val="24"/>
          <w:szCs w:val="24"/>
        </w:rPr>
        <w:t xml:space="preserve">, no podrá el Juez iniciar de oficio la ejecución, lo que constituye en definitiva, una garantía que preserva la </w:t>
      </w:r>
      <w:r w:rsidRPr="004C6E0F">
        <w:rPr>
          <w:rFonts w:ascii="Century Gothic" w:hAnsi="Century Gothic" w:cs="Times New Roman"/>
          <w:sz w:val="24"/>
          <w:szCs w:val="24"/>
        </w:rPr>
        <w:lastRenderedPageBreak/>
        <w:t>separación de funciones, también en esta etapa procesal; lo cual no obsta a la iniciativa que la ley confiere al Juez para la realización de determinadas actividades de ejecución, o para la averiguación de bienes del ejecutado, una vez promovida la ejecución por el interesado.</w:t>
      </w:r>
    </w:p>
    <w:p w:rsidR="00A07672" w:rsidRPr="004C6E0F" w:rsidRDefault="00A07672" w:rsidP="004C6E0F">
      <w:pPr>
        <w:jc w:val="both"/>
        <w:rPr>
          <w:rFonts w:ascii="Century Gothic" w:hAnsi="Century Gothic"/>
          <w:sz w:val="24"/>
          <w:szCs w:val="24"/>
        </w:rPr>
      </w:pPr>
    </w:p>
    <w:p w:rsidR="00B74B91" w:rsidRPr="004C6E0F" w:rsidRDefault="00B74B91" w:rsidP="004C6E0F">
      <w:pPr>
        <w:jc w:val="both"/>
        <w:rPr>
          <w:rFonts w:ascii="Century Gothic" w:hAnsi="Century Gothic"/>
          <w:sz w:val="24"/>
          <w:szCs w:val="24"/>
        </w:rPr>
      </w:pPr>
      <w:r w:rsidRPr="004C6E0F">
        <w:rPr>
          <w:rFonts w:ascii="Century Gothic" w:hAnsi="Century Gothic"/>
          <w:sz w:val="24"/>
          <w:szCs w:val="24"/>
          <w:lang w:val="es-ES_tradnl"/>
        </w:rPr>
        <w:t>-Se reconoce el principio dispositivo en la ejecución forzosa 570, no aplicando nunca de forma oficiosa.</w:t>
      </w:r>
    </w:p>
    <w:p w:rsidR="00B74B91" w:rsidRPr="004C6E0F" w:rsidRDefault="00B74B91" w:rsidP="004C6E0F">
      <w:pPr>
        <w:jc w:val="both"/>
        <w:rPr>
          <w:rFonts w:ascii="Century Gothic" w:hAnsi="Century Gothic"/>
          <w:sz w:val="24"/>
          <w:szCs w:val="24"/>
        </w:rPr>
      </w:pPr>
      <w:r w:rsidRPr="004C6E0F">
        <w:rPr>
          <w:rFonts w:ascii="Century Gothic" w:hAnsi="Century Gothic"/>
          <w:sz w:val="24"/>
          <w:szCs w:val="24"/>
          <w:lang w:val="es-ES_tradnl"/>
        </w:rPr>
        <w:t>-Requisitos de observancia:</w:t>
      </w:r>
    </w:p>
    <w:p w:rsidR="00B74B91" w:rsidRPr="004C6E0F" w:rsidRDefault="00B74B91" w:rsidP="004C6E0F">
      <w:pPr>
        <w:jc w:val="both"/>
        <w:rPr>
          <w:rFonts w:ascii="Century Gothic" w:hAnsi="Century Gothic"/>
          <w:sz w:val="24"/>
          <w:szCs w:val="24"/>
        </w:rPr>
      </w:pPr>
      <w:r w:rsidRPr="004C6E0F">
        <w:rPr>
          <w:rFonts w:ascii="Century Gothic" w:hAnsi="Century Gothic"/>
          <w:sz w:val="24"/>
          <w:szCs w:val="24"/>
          <w:lang w:val="es-ES_tradnl"/>
        </w:rPr>
        <w:t>a) Identificación del ejecutado 564;</w:t>
      </w:r>
    </w:p>
    <w:p w:rsidR="00B74B91" w:rsidRPr="004C6E0F" w:rsidRDefault="00B74B91" w:rsidP="004C6E0F">
      <w:pPr>
        <w:jc w:val="both"/>
        <w:rPr>
          <w:rFonts w:ascii="Century Gothic" w:hAnsi="Century Gothic"/>
          <w:sz w:val="24"/>
          <w:szCs w:val="24"/>
        </w:rPr>
      </w:pPr>
      <w:r w:rsidRPr="004C6E0F">
        <w:rPr>
          <w:rFonts w:ascii="Century Gothic" w:hAnsi="Century Gothic"/>
          <w:sz w:val="24"/>
          <w:szCs w:val="24"/>
          <w:lang w:val="es-ES_tradnl"/>
        </w:rPr>
        <w:t>b) Título en que se funde 554;</w:t>
      </w:r>
    </w:p>
    <w:p w:rsidR="00B74B91" w:rsidRPr="004C6E0F" w:rsidRDefault="00B74B91" w:rsidP="004C6E0F">
      <w:pPr>
        <w:jc w:val="both"/>
        <w:rPr>
          <w:rFonts w:ascii="Century Gothic" w:hAnsi="Century Gothic"/>
          <w:sz w:val="24"/>
          <w:szCs w:val="24"/>
        </w:rPr>
      </w:pPr>
      <w:r w:rsidRPr="004C6E0F">
        <w:rPr>
          <w:rFonts w:ascii="Century Gothic" w:hAnsi="Century Gothic"/>
          <w:sz w:val="24"/>
          <w:szCs w:val="24"/>
          <w:lang w:val="es-ES_tradnl"/>
        </w:rPr>
        <w:t>c) Pretensión concreta (Satisfacción de la pretensión contenida en la sentencia 552 y 560;</w:t>
      </w:r>
    </w:p>
    <w:p w:rsidR="00B74B91" w:rsidRPr="004C6E0F" w:rsidRDefault="00B74B91" w:rsidP="004C6E0F">
      <w:pPr>
        <w:jc w:val="both"/>
        <w:rPr>
          <w:rFonts w:ascii="Century Gothic" w:hAnsi="Century Gothic"/>
          <w:sz w:val="24"/>
          <w:szCs w:val="24"/>
        </w:rPr>
      </w:pPr>
      <w:r w:rsidRPr="004C6E0F">
        <w:rPr>
          <w:rFonts w:ascii="Century Gothic" w:hAnsi="Century Gothic"/>
          <w:sz w:val="24"/>
          <w:szCs w:val="24"/>
          <w:lang w:val="es-ES_tradnl"/>
        </w:rPr>
        <w:t xml:space="preserve">d) Actuaciones ejecutivas solicitadas (localización de bienes 571(2), ejecución provisional 592, embargo 615 y </w:t>
      </w:r>
      <w:proofErr w:type="spellStart"/>
      <w:r w:rsidRPr="004C6E0F">
        <w:rPr>
          <w:rFonts w:ascii="Century Gothic" w:hAnsi="Century Gothic"/>
          <w:sz w:val="24"/>
          <w:szCs w:val="24"/>
          <w:lang w:val="es-ES_tradnl"/>
        </w:rPr>
        <w:t>ss</w:t>
      </w:r>
      <w:proofErr w:type="spellEnd"/>
      <w:r w:rsidRPr="004C6E0F">
        <w:rPr>
          <w:rFonts w:ascii="Century Gothic" w:hAnsi="Century Gothic"/>
          <w:sz w:val="24"/>
          <w:szCs w:val="24"/>
          <w:lang w:val="es-ES_tradnl"/>
        </w:rPr>
        <w:t>;</w:t>
      </w:r>
    </w:p>
    <w:p w:rsidR="00B74B91" w:rsidRPr="004C6E0F" w:rsidRDefault="00B74B91" w:rsidP="004C6E0F">
      <w:pPr>
        <w:jc w:val="both"/>
        <w:rPr>
          <w:rFonts w:ascii="Century Gothic" w:hAnsi="Century Gothic"/>
          <w:sz w:val="24"/>
          <w:szCs w:val="24"/>
          <w:lang w:val="es-ES_tradnl"/>
        </w:rPr>
      </w:pPr>
      <w:r w:rsidRPr="004C6E0F">
        <w:rPr>
          <w:rFonts w:ascii="Century Gothic" w:hAnsi="Century Gothic"/>
          <w:sz w:val="24"/>
          <w:szCs w:val="24"/>
          <w:lang w:val="es-ES_tradnl"/>
        </w:rPr>
        <w:t>e) Documentos procesales y materiales 572, 565(3)</w:t>
      </w:r>
    </w:p>
    <w:p w:rsidR="00B74B91" w:rsidRPr="004C6E0F" w:rsidRDefault="00DB1FE4" w:rsidP="004C6E0F">
      <w:pPr>
        <w:jc w:val="both"/>
        <w:rPr>
          <w:rFonts w:ascii="Century Gothic" w:hAnsi="Century Gothic"/>
          <w:b/>
          <w:i/>
          <w:sz w:val="24"/>
          <w:szCs w:val="24"/>
        </w:rPr>
      </w:pPr>
      <w:r w:rsidRPr="004C6E0F">
        <w:rPr>
          <w:rFonts w:ascii="Century Gothic" w:hAnsi="Century Gothic"/>
          <w:b/>
          <w:i/>
          <w:sz w:val="24"/>
          <w:szCs w:val="24"/>
          <w:lang w:val="es-ES_tradnl"/>
        </w:rPr>
        <w:t>12</w:t>
      </w:r>
      <w:r w:rsidR="00CF29A3" w:rsidRPr="004C6E0F">
        <w:rPr>
          <w:rFonts w:ascii="Century Gothic" w:hAnsi="Century Gothic"/>
          <w:b/>
          <w:i/>
          <w:sz w:val="24"/>
          <w:szCs w:val="24"/>
          <w:lang w:val="es-ES_tradnl"/>
        </w:rPr>
        <w:t>.</w:t>
      </w:r>
      <w:r w:rsidR="00B74B91" w:rsidRPr="004C6E0F">
        <w:rPr>
          <w:rFonts w:ascii="Century Gothic" w:hAnsi="Century Gothic"/>
          <w:b/>
          <w:i/>
          <w:sz w:val="24"/>
          <w:szCs w:val="24"/>
          <w:lang w:val="es-ES_tradnl"/>
        </w:rPr>
        <w:t>2.-CALIFICACIÓN/DESPACHO DE EJECUCIÓN</w:t>
      </w:r>
    </w:p>
    <w:p w:rsidR="00B74B91" w:rsidRPr="004C6E0F" w:rsidRDefault="00B74B91" w:rsidP="004C6E0F">
      <w:pPr>
        <w:jc w:val="both"/>
        <w:rPr>
          <w:rFonts w:ascii="Century Gothic" w:hAnsi="Century Gothic"/>
          <w:sz w:val="24"/>
          <w:szCs w:val="24"/>
        </w:rPr>
      </w:pPr>
      <w:r w:rsidRPr="004C6E0F">
        <w:rPr>
          <w:rFonts w:ascii="Century Gothic" w:hAnsi="Century Gothic"/>
          <w:sz w:val="24"/>
          <w:szCs w:val="24"/>
          <w:lang w:val="es-ES_tradnl"/>
        </w:rPr>
        <w:t>a) Formulación de prevenciones 575 (2) a subsanarse dentro del plazo de 5 días. Se subsana=a trámite. No subsana=Se rechaza la solicitud.</w:t>
      </w:r>
    </w:p>
    <w:p w:rsidR="00B74B91" w:rsidRPr="004C6E0F" w:rsidRDefault="00B74B91" w:rsidP="004C6E0F">
      <w:pPr>
        <w:jc w:val="both"/>
        <w:rPr>
          <w:rFonts w:ascii="Century Gothic" w:hAnsi="Century Gothic"/>
          <w:sz w:val="24"/>
          <w:szCs w:val="24"/>
        </w:rPr>
      </w:pPr>
      <w:r w:rsidRPr="004C6E0F">
        <w:rPr>
          <w:rFonts w:ascii="Century Gothic" w:hAnsi="Century Gothic"/>
          <w:sz w:val="24"/>
          <w:szCs w:val="24"/>
          <w:lang w:val="es-ES_tradnl"/>
        </w:rPr>
        <w:t xml:space="preserve">b) Rechazo </w:t>
      </w:r>
      <w:proofErr w:type="spellStart"/>
      <w:r w:rsidRPr="004C6E0F">
        <w:rPr>
          <w:rFonts w:ascii="Century Gothic" w:hAnsi="Century Gothic"/>
          <w:sz w:val="24"/>
          <w:szCs w:val="24"/>
          <w:lang w:val="es-ES_tradnl"/>
        </w:rPr>
        <w:t>liminar</w:t>
      </w:r>
      <w:proofErr w:type="spellEnd"/>
      <w:r w:rsidRPr="004C6E0F">
        <w:rPr>
          <w:rFonts w:ascii="Century Gothic" w:hAnsi="Century Gothic"/>
          <w:sz w:val="24"/>
          <w:szCs w:val="24"/>
          <w:lang w:val="es-ES_tradnl"/>
        </w:rPr>
        <w:t xml:space="preserve"> por no ajuste de requisitos 575(1). Recurrible por apelación.</w:t>
      </w:r>
    </w:p>
    <w:p w:rsidR="00B74B91" w:rsidRPr="004C6E0F" w:rsidRDefault="00B74B91" w:rsidP="004C6E0F">
      <w:pPr>
        <w:jc w:val="both"/>
        <w:rPr>
          <w:rFonts w:ascii="Century Gothic" w:hAnsi="Century Gothic"/>
          <w:sz w:val="24"/>
          <w:szCs w:val="24"/>
        </w:rPr>
      </w:pPr>
      <w:r w:rsidRPr="004C6E0F">
        <w:rPr>
          <w:rFonts w:ascii="Century Gothic" w:hAnsi="Century Gothic"/>
          <w:sz w:val="24"/>
          <w:szCs w:val="24"/>
          <w:lang w:val="es-ES_tradnl"/>
        </w:rPr>
        <w:t>c) A trámite o despacho de la ejecución 574. No recurrible por ningún motivo ni medio. Contenido 576</w:t>
      </w:r>
    </w:p>
    <w:p w:rsidR="00B74B91" w:rsidRPr="004C6E0F" w:rsidRDefault="00DB1FE4" w:rsidP="004C6E0F">
      <w:pPr>
        <w:jc w:val="both"/>
        <w:rPr>
          <w:rFonts w:ascii="Century Gothic" w:hAnsi="Century Gothic"/>
          <w:b/>
          <w:i/>
          <w:sz w:val="24"/>
          <w:szCs w:val="24"/>
        </w:rPr>
      </w:pPr>
      <w:r w:rsidRPr="004C6E0F">
        <w:rPr>
          <w:rFonts w:ascii="Century Gothic" w:hAnsi="Century Gothic"/>
          <w:b/>
          <w:i/>
          <w:sz w:val="24"/>
          <w:szCs w:val="24"/>
          <w:lang w:val="es-ES_tradnl"/>
        </w:rPr>
        <w:t>12</w:t>
      </w:r>
      <w:r w:rsidR="00CF29A3" w:rsidRPr="004C6E0F">
        <w:rPr>
          <w:rFonts w:ascii="Century Gothic" w:hAnsi="Century Gothic"/>
          <w:b/>
          <w:i/>
          <w:sz w:val="24"/>
          <w:szCs w:val="24"/>
          <w:lang w:val="es-ES_tradnl"/>
        </w:rPr>
        <w:t>.3-.</w:t>
      </w:r>
      <w:r w:rsidR="00B74B91" w:rsidRPr="004C6E0F">
        <w:rPr>
          <w:rFonts w:ascii="Century Gothic" w:hAnsi="Century Gothic"/>
          <w:b/>
          <w:i/>
          <w:sz w:val="24"/>
          <w:szCs w:val="24"/>
          <w:lang w:val="es-ES_tradnl"/>
        </w:rPr>
        <w:t>NOTIFICACIÓN/EFECTOS</w:t>
      </w:r>
    </w:p>
    <w:p w:rsidR="00B74B91" w:rsidRPr="004C6E0F" w:rsidRDefault="00B74B91" w:rsidP="004C6E0F">
      <w:pPr>
        <w:jc w:val="both"/>
        <w:rPr>
          <w:rFonts w:ascii="Century Gothic" w:hAnsi="Century Gothic"/>
          <w:sz w:val="24"/>
          <w:szCs w:val="24"/>
          <w:lang w:val="es-ES_tradnl"/>
        </w:rPr>
      </w:pPr>
      <w:r w:rsidRPr="004C6E0F">
        <w:rPr>
          <w:rFonts w:ascii="Century Gothic" w:hAnsi="Century Gothic"/>
          <w:sz w:val="24"/>
          <w:szCs w:val="24"/>
          <w:lang w:val="es-ES_tradnl"/>
        </w:rPr>
        <w:t xml:space="preserve">Admitido a trámite se notifica al ejecutado para que se pronuncie (formule oposición en el plazo de 5 días), sometimiento de los bienes del deudor 577,578 </w:t>
      </w:r>
      <w:proofErr w:type="spellStart"/>
      <w:r w:rsidRPr="004C6E0F">
        <w:rPr>
          <w:rFonts w:ascii="Century Gothic" w:hAnsi="Century Gothic"/>
          <w:sz w:val="24"/>
          <w:szCs w:val="24"/>
          <w:lang w:val="es-ES_tradnl"/>
        </w:rPr>
        <w:t>Rx</w:t>
      </w:r>
      <w:proofErr w:type="spellEnd"/>
      <w:r w:rsidRPr="004C6E0F">
        <w:rPr>
          <w:rFonts w:ascii="Century Gothic" w:hAnsi="Century Gothic"/>
          <w:sz w:val="24"/>
          <w:szCs w:val="24"/>
          <w:lang w:val="es-ES_tradnl"/>
        </w:rPr>
        <w:t xml:space="preserve"> 611,579</w:t>
      </w:r>
    </w:p>
    <w:p w:rsidR="00B74B91" w:rsidRPr="004C6E0F" w:rsidRDefault="00DB1FE4" w:rsidP="004C6E0F">
      <w:pPr>
        <w:jc w:val="both"/>
        <w:rPr>
          <w:rFonts w:ascii="Century Gothic" w:hAnsi="Century Gothic"/>
          <w:b/>
          <w:i/>
          <w:sz w:val="24"/>
          <w:szCs w:val="24"/>
        </w:rPr>
      </w:pPr>
      <w:r w:rsidRPr="004C6E0F">
        <w:rPr>
          <w:rFonts w:ascii="Century Gothic" w:hAnsi="Century Gothic"/>
          <w:b/>
          <w:i/>
          <w:sz w:val="24"/>
          <w:szCs w:val="24"/>
          <w:lang w:val="es-ES_tradnl"/>
        </w:rPr>
        <w:t>12</w:t>
      </w:r>
      <w:r w:rsidR="00CF29A3" w:rsidRPr="004C6E0F">
        <w:rPr>
          <w:rFonts w:ascii="Century Gothic" w:hAnsi="Century Gothic"/>
          <w:b/>
          <w:i/>
          <w:sz w:val="24"/>
          <w:szCs w:val="24"/>
          <w:lang w:val="es-ES_tradnl"/>
        </w:rPr>
        <w:t>.</w:t>
      </w:r>
      <w:r w:rsidR="00B74B91" w:rsidRPr="004C6E0F">
        <w:rPr>
          <w:rFonts w:ascii="Century Gothic" w:hAnsi="Century Gothic"/>
          <w:b/>
          <w:i/>
          <w:sz w:val="24"/>
          <w:szCs w:val="24"/>
          <w:lang w:val="es-ES_tradnl"/>
        </w:rPr>
        <w:t>4-OPOSICION A LA EJECUCIÓN</w:t>
      </w:r>
    </w:p>
    <w:p w:rsidR="00B74B91" w:rsidRPr="004C6E0F" w:rsidRDefault="00B74B91" w:rsidP="004C6E0F">
      <w:pPr>
        <w:jc w:val="both"/>
        <w:rPr>
          <w:rFonts w:ascii="Century Gothic" w:hAnsi="Century Gothic"/>
          <w:sz w:val="24"/>
          <w:szCs w:val="24"/>
        </w:rPr>
      </w:pPr>
      <w:r w:rsidRPr="004C6E0F">
        <w:rPr>
          <w:rFonts w:ascii="Century Gothic" w:hAnsi="Century Gothic"/>
          <w:sz w:val="24"/>
          <w:szCs w:val="24"/>
          <w:lang w:val="es-ES_tradnl"/>
        </w:rPr>
        <w:lastRenderedPageBreak/>
        <w:t>a) Ejercicio. Por escrito dentro del plazo de ley (5 días 579) por los motivos indicados 579, o bien alegando defectos procesales 581</w:t>
      </w:r>
    </w:p>
    <w:p w:rsidR="00B74B91" w:rsidRPr="004C6E0F" w:rsidRDefault="00B74B91" w:rsidP="004C6E0F">
      <w:pPr>
        <w:jc w:val="both"/>
        <w:rPr>
          <w:rFonts w:ascii="Century Gothic" w:hAnsi="Century Gothic"/>
          <w:sz w:val="24"/>
          <w:szCs w:val="24"/>
        </w:rPr>
      </w:pPr>
      <w:r w:rsidRPr="004C6E0F">
        <w:rPr>
          <w:rFonts w:ascii="Century Gothic" w:hAnsi="Century Gothic"/>
          <w:sz w:val="24"/>
          <w:szCs w:val="24"/>
          <w:lang w:val="es-ES_tradnl"/>
        </w:rPr>
        <w:t>b) Tipos de oposición. (</w:t>
      </w:r>
      <w:proofErr w:type="gramStart"/>
      <w:r w:rsidRPr="004C6E0F">
        <w:rPr>
          <w:rFonts w:ascii="Century Gothic" w:hAnsi="Century Gothic"/>
          <w:sz w:val="24"/>
          <w:szCs w:val="24"/>
          <w:lang w:val="es-ES_tradnl"/>
        </w:rPr>
        <w:t>forma</w:t>
      </w:r>
      <w:proofErr w:type="gramEnd"/>
      <w:r w:rsidRPr="004C6E0F">
        <w:rPr>
          <w:rFonts w:ascii="Century Gothic" w:hAnsi="Century Gothic"/>
          <w:sz w:val="24"/>
          <w:szCs w:val="24"/>
          <w:lang w:val="es-ES_tradnl"/>
        </w:rPr>
        <w:t xml:space="preserve"> 581) (</w:t>
      </w:r>
      <w:proofErr w:type="gramStart"/>
      <w:r w:rsidRPr="004C6E0F">
        <w:rPr>
          <w:rFonts w:ascii="Century Gothic" w:hAnsi="Century Gothic"/>
          <w:sz w:val="24"/>
          <w:szCs w:val="24"/>
          <w:lang w:val="es-ES_tradnl"/>
        </w:rPr>
        <w:t>fondo</w:t>
      </w:r>
      <w:proofErr w:type="gramEnd"/>
      <w:r w:rsidRPr="004C6E0F">
        <w:rPr>
          <w:rFonts w:ascii="Century Gothic" w:hAnsi="Century Gothic"/>
          <w:sz w:val="24"/>
          <w:szCs w:val="24"/>
          <w:lang w:val="es-ES_tradnl"/>
        </w:rPr>
        <w:t xml:space="preserve"> 582) Por falta de competencia 583. Contra actuaciones ejecutivas concretas 585</w:t>
      </w:r>
    </w:p>
    <w:p w:rsidR="00CF29A3" w:rsidRPr="004C6E0F" w:rsidRDefault="00CF29A3" w:rsidP="004C6E0F">
      <w:pPr>
        <w:jc w:val="both"/>
        <w:rPr>
          <w:rFonts w:ascii="Century Gothic" w:hAnsi="Century Gothic"/>
          <w:b/>
          <w:i/>
          <w:sz w:val="24"/>
          <w:szCs w:val="24"/>
          <w:lang w:val="es-ES_tradnl"/>
        </w:rPr>
      </w:pPr>
      <w:r w:rsidRPr="004C6E0F">
        <w:rPr>
          <w:rFonts w:ascii="Century Gothic" w:hAnsi="Century Gothic"/>
          <w:b/>
          <w:i/>
          <w:sz w:val="24"/>
          <w:szCs w:val="24"/>
          <w:lang w:val="es-ES_tradnl"/>
        </w:rPr>
        <w:t>1</w:t>
      </w:r>
      <w:r w:rsidR="00DB1FE4" w:rsidRPr="004C6E0F">
        <w:rPr>
          <w:rFonts w:ascii="Century Gothic" w:hAnsi="Century Gothic"/>
          <w:b/>
          <w:i/>
          <w:sz w:val="24"/>
          <w:szCs w:val="24"/>
          <w:lang w:val="es-ES_tradnl"/>
        </w:rPr>
        <w:t>2</w:t>
      </w:r>
      <w:r w:rsidRPr="004C6E0F">
        <w:rPr>
          <w:rFonts w:ascii="Century Gothic" w:hAnsi="Century Gothic"/>
          <w:b/>
          <w:i/>
          <w:sz w:val="24"/>
          <w:szCs w:val="24"/>
          <w:lang w:val="es-ES_tradnl"/>
        </w:rPr>
        <w:t>.</w:t>
      </w:r>
      <w:r w:rsidR="00B74B91" w:rsidRPr="004C6E0F">
        <w:rPr>
          <w:rFonts w:ascii="Century Gothic" w:hAnsi="Century Gothic"/>
          <w:b/>
          <w:i/>
          <w:sz w:val="24"/>
          <w:szCs w:val="24"/>
          <w:lang w:val="es-ES_tradnl"/>
        </w:rPr>
        <w:t>5.-AUDIENCIA 580.</w:t>
      </w:r>
    </w:p>
    <w:p w:rsidR="00B74B91" w:rsidRPr="004C6E0F" w:rsidRDefault="00B74B91" w:rsidP="004C6E0F">
      <w:pPr>
        <w:jc w:val="both"/>
        <w:rPr>
          <w:rFonts w:ascii="Century Gothic" w:hAnsi="Century Gothic"/>
          <w:sz w:val="24"/>
          <w:szCs w:val="24"/>
        </w:rPr>
      </w:pPr>
      <w:r w:rsidRPr="004C6E0F">
        <w:rPr>
          <w:rFonts w:ascii="Century Gothic" w:hAnsi="Century Gothic"/>
          <w:sz w:val="24"/>
          <w:szCs w:val="24"/>
          <w:lang w:val="es-ES_tradnl"/>
        </w:rPr>
        <w:t xml:space="preserve"> No suspende el trámite de la ejecución. Efectos de no comparecer. </w:t>
      </w:r>
    </w:p>
    <w:p w:rsidR="00B74B91" w:rsidRPr="004C6E0F" w:rsidRDefault="00DB1FE4" w:rsidP="004C6E0F">
      <w:pPr>
        <w:jc w:val="both"/>
        <w:rPr>
          <w:rFonts w:ascii="Century Gothic" w:hAnsi="Century Gothic"/>
          <w:b/>
          <w:i/>
          <w:sz w:val="24"/>
          <w:szCs w:val="24"/>
        </w:rPr>
      </w:pPr>
      <w:r w:rsidRPr="004C6E0F">
        <w:rPr>
          <w:rFonts w:ascii="Century Gothic" w:hAnsi="Century Gothic"/>
          <w:b/>
          <w:i/>
          <w:sz w:val="24"/>
          <w:szCs w:val="24"/>
          <w:lang w:val="es-ES_tradnl"/>
        </w:rPr>
        <w:t>12</w:t>
      </w:r>
      <w:r w:rsidR="00CF29A3" w:rsidRPr="004C6E0F">
        <w:rPr>
          <w:rFonts w:ascii="Century Gothic" w:hAnsi="Century Gothic"/>
          <w:b/>
          <w:i/>
          <w:sz w:val="24"/>
          <w:szCs w:val="24"/>
          <w:lang w:val="es-ES_tradnl"/>
        </w:rPr>
        <w:t>.</w:t>
      </w:r>
      <w:r w:rsidR="00B74B91" w:rsidRPr="004C6E0F">
        <w:rPr>
          <w:rFonts w:ascii="Century Gothic" w:hAnsi="Century Gothic"/>
          <w:b/>
          <w:i/>
          <w:sz w:val="24"/>
          <w:szCs w:val="24"/>
          <w:lang w:val="es-ES_tradnl"/>
        </w:rPr>
        <w:t>6.-RESOLUCIÓN 582(3), 222, 215, 216 y 217</w:t>
      </w:r>
    </w:p>
    <w:p w:rsidR="00B74B91" w:rsidRPr="004C6E0F" w:rsidRDefault="00DB1FE4" w:rsidP="004C6E0F">
      <w:pPr>
        <w:jc w:val="both"/>
        <w:rPr>
          <w:rFonts w:ascii="Century Gothic" w:hAnsi="Century Gothic"/>
          <w:b/>
          <w:i/>
          <w:sz w:val="24"/>
          <w:szCs w:val="24"/>
          <w:lang w:val="es-ES_tradnl"/>
        </w:rPr>
      </w:pPr>
      <w:r w:rsidRPr="004C6E0F">
        <w:rPr>
          <w:rFonts w:ascii="Century Gothic" w:hAnsi="Century Gothic"/>
          <w:b/>
          <w:i/>
          <w:sz w:val="24"/>
          <w:szCs w:val="24"/>
          <w:lang w:val="es-ES_tradnl"/>
        </w:rPr>
        <w:t>12</w:t>
      </w:r>
      <w:r w:rsidR="00CF29A3" w:rsidRPr="004C6E0F">
        <w:rPr>
          <w:rFonts w:ascii="Century Gothic" w:hAnsi="Century Gothic"/>
          <w:b/>
          <w:i/>
          <w:sz w:val="24"/>
          <w:szCs w:val="24"/>
          <w:lang w:val="es-ES_tradnl"/>
        </w:rPr>
        <w:t>.</w:t>
      </w:r>
      <w:r w:rsidR="00B74B91" w:rsidRPr="004C6E0F">
        <w:rPr>
          <w:rFonts w:ascii="Century Gothic" w:hAnsi="Century Gothic"/>
          <w:b/>
          <w:i/>
          <w:sz w:val="24"/>
          <w:szCs w:val="24"/>
          <w:lang w:val="es-ES_tradnl"/>
        </w:rPr>
        <w:t xml:space="preserve">7.-RECURSOS. Apelación 584 </w:t>
      </w:r>
    </w:p>
    <w:p w:rsidR="00A00503" w:rsidRPr="004C6E0F" w:rsidRDefault="00DB1FE4" w:rsidP="004C6E0F">
      <w:pPr>
        <w:jc w:val="both"/>
        <w:rPr>
          <w:rFonts w:ascii="Century Gothic" w:hAnsi="Century Gothic"/>
          <w:b/>
          <w:i/>
          <w:sz w:val="24"/>
          <w:szCs w:val="24"/>
        </w:rPr>
      </w:pPr>
      <w:r w:rsidRPr="004C6E0F">
        <w:rPr>
          <w:rFonts w:ascii="Century Gothic" w:hAnsi="Century Gothic"/>
          <w:b/>
          <w:i/>
          <w:sz w:val="24"/>
          <w:szCs w:val="24"/>
          <w:lang w:val="es-ES_tradnl"/>
        </w:rPr>
        <w:t>12</w:t>
      </w:r>
      <w:r w:rsidR="00CF29A3" w:rsidRPr="004C6E0F">
        <w:rPr>
          <w:rFonts w:ascii="Century Gothic" w:hAnsi="Century Gothic"/>
          <w:b/>
          <w:i/>
          <w:sz w:val="24"/>
          <w:szCs w:val="24"/>
          <w:lang w:val="es-ES_tradnl"/>
        </w:rPr>
        <w:t>.</w:t>
      </w:r>
      <w:r w:rsidR="00A00503" w:rsidRPr="004C6E0F">
        <w:rPr>
          <w:rFonts w:ascii="Century Gothic" w:hAnsi="Century Gothic"/>
          <w:b/>
          <w:i/>
          <w:sz w:val="24"/>
          <w:szCs w:val="24"/>
          <w:lang w:val="es-ES_tradnl"/>
        </w:rPr>
        <w:t>8.-SUSPENSIÓN DE LA EJECUCIÓN</w:t>
      </w:r>
    </w:p>
    <w:p w:rsidR="00A00503" w:rsidRPr="004C6E0F" w:rsidRDefault="00A00503" w:rsidP="004C6E0F">
      <w:pPr>
        <w:jc w:val="both"/>
        <w:rPr>
          <w:rFonts w:ascii="Century Gothic" w:hAnsi="Century Gothic"/>
          <w:sz w:val="24"/>
          <w:szCs w:val="24"/>
        </w:rPr>
      </w:pPr>
      <w:r w:rsidRPr="004C6E0F">
        <w:rPr>
          <w:rFonts w:ascii="Century Gothic" w:hAnsi="Century Gothic"/>
          <w:sz w:val="24"/>
          <w:szCs w:val="24"/>
          <w:lang w:val="es-ES_tradnl"/>
        </w:rPr>
        <w:t>-Regla general: 580 (1) parte primera. Excepción: 586 y ss.</w:t>
      </w:r>
    </w:p>
    <w:p w:rsidR="00A00503" w:rsidRPr="004C6E0F" w:rsidRDefault="00A00503" w:rsidP="004C6E0F">
      <w:pPr>
        <w:jc w:val="both"/>
        <w:rPr>
          <w:rFonts w:ascii="Century Gothic" w:hAnsi="Century Gothic"/>
          <w:sz w:val="24"/>
          <w:szCs w:val="24"/>
        </w:rPr>
      </w:pPr>
      <w:r w:rsidRPr="004C6E0F">
        <w:rPr>
          <w:rFonts w:ascii="Century Gothic" w:hAnsi="Century Gothic"/>
          <w:sz w:val="24"/>
          <w:szCs w:val="24"/>
          <w:lang w:val="es-ES_tradnl"/>
        </w:rPr>
        <w:t>-Motivos:</w:t>
      </w:r>
    </w:p>
    <w:p w:rsidR="00A00503" w:rsidRPr="004C6E0F" w:rsidRDefault="00A00503" w:rsidP="004C6E0F">
      <w:pPr>
        <w:jc w:val="both"/>
        <w:rPr>
          <w:rFonts w:ascii="Century Gothic" w:hAnsi="Century Gothic"/>
          <w:sz w:val="24"/>
          <w:szCs w:val="24"/>
        </w:rPr>
      </w:pPr>
      <w:r w:rsidRPr="004C6E0F">
        <w:rPr>
          <w:rFonts w:ascii="Century Gothic" w:hAnsi="Century Gothic"/>
          <w:sz w:val="24"/>
          <w:szCs w:val="24"/>
          <w:lang w:val="es-ES_tradnl"/>
        </w:rPr>
        <w:t>a) Solicitud de todas las partes personadas;</w:t>
      </w:r>
    </w:p>
    <w:p w:rsidR="00A00503" w:rsidRPr="004C6E0F" w:rsidRDefault="00A00503" w:rsidP="004C6E0F">
      <w:pPr>
        <w:jc w:val="both"/>
        <w:rPr>
          <w:rFonts w:ascii="Century Gothic" w:hAnsi="Century Gothic"/>
          <w:sz w:val="24"/>
          <w:szCs w:val="24"/>
        </w:rPr>
      </w:pPr>
      <w:r w:rsidRPr="004C6E0F">
        <w:rPr>
          <w:rFonts w:ascii="Century Gothic" w:hAnsi="Century Gothic"/>
          <w:sz w:val="24"/>
          <w:szCs w:val="24"/>
          <w:lang w:val="es-ES_tradnl"/>
        </w:rPr>
        <w:t xml:space="preserve">b) Cuando lo pida el ejecutado por estimar recibir daños previa caución </w:t>
      </w:r>
      <w:r w:rsidR="00A90FBC" w:rsidRPr="004C6E0F">
        <w:rPr>
          <w:rFonts w:ascii="Century Gothic" w:hAnsi="Century Gothic"/>
          <w:sz w:val="24"/>
          <w:szCs w:val="24"/>
          <w:lang w:val="es-ES_tradnl"/>
        </w:rPr>
        <w:t xml:space="preserve">     </w:t>
      </w:r>
      <w:r w:rsidRPr="004C6E0F">
        <w:rPr>
          <w:rFonts w:ascii="Century Gothic" w:hAnsi="Century Gothic"/>
          <w:sz w:val="24"/>
          <w:szCs w:val="24"/>
          <w:lang w:val="es-ES_tradnl"/>
        </w:rPr>
        <w:t>586(2)</w:t>
      </w:r>
    </w:p>
    <w:p w:rsidR="00A00503" w:rsidRPr="004C6E0F" w:rsidRDefault="00A00503" w:rsidP="004C6E0F">
      <w:pPr>
        <w:jc w:val="both"/>
        <w:rPr>
          <w:rFonts w:ascii="Century Gothic" w:hAnsi="Century Gothic"/>
          <w:sz w:val="24"/>
          <w:szCs w:val="24"/>
        </w:rPr>
      </w:pPr>
      <w:r w:rsidRPr="004C6E0F">
        <w:rPr>
          <w:rFonts w:ascii="Century Gothic" w:hAnsi="Century Gothic"/>
          <w:sz w:val="24"/>
          <w:szCs w:val="24"/>
          <w:lang w:val="es-ES_tradnl"/>
        </w:rPr>
        <w:t>c) Cuando lo ordene expresamente la Ley y previa caución rendida por el ejecutado 587, 588 y 589</w:t>
      </w:r>
    </w:p>
    <w:p w:rsidR="00A00503" w:rsidRPr="004C6E0F" w:rsidRDefault="00A00503" w:rsidP="004C6E0F">
      <w:pPr>
        <w:jc w:val="both"/>
        <w:rPr>
          <w:rFonts w:ascii="Century Gothic" w:hAnsi="Century Gothic"/>
          <w:sz w:val="24"/>
          <w:szCs w:val="24"/>
        </w:rPr>
      </w:pPr>
    </w:p>
    <w:p w:rsidR="00B74B91" w:rsidRPr="004C6E0F" w:rsidRDefault="00B74B91" w:rsidP="004C6E0F">
      <w:pPr>
        <w:jc w:val="both"/>
        <w:rPr>
          <w:rFonts w:ascii="Century Gothic" w:hAnsi="Century Gothic"/>
          <w:sz w:val="24"/>
          <w:szCs w:val="24"/>
        </w:rPr>
      </w:pPr>
    </w:p>
    <w:p w:rsidR="00B74B91" w:rsidRPr="004C6E0F" w:rsidRDefault="00B74B91" w:rsidP="004C6E0F">
      <w:pPr>
        <w:jc w:val="both"/>
        <w:rPr>
          <w:rFonts w:ascii="Century Gothic" w:hAnsi="Century Gothic"/>
          <w:sz w:val="24"/>
          <w:szCs w:val="24"/>
        </w:rPr>
      </w:pPr>
    </w:p>
    <w:p w:rsidR="00B74B91" w:rsidRPr="004C6E0F" w:rsidRDefault="00B74B91" w:rsidP="004C6E0F">
      <w:pPr>
        <w:jc w:val="both"/>
        <w:rPr>
          <w:rFonts w:ascii="Century Gothic" w:hAnsi="Century Gothic"/>
          <w:sz w:val="24"/>
          <w:szCs w:val="24"/>
        </w:rPr>
      </w:pPr>
    </w:p>
    <w:p w:rsidR="00B74B91" w:rsidRPr="004C6E0F" w:rsidRDefault="00B74B91" w:rsidP="004C6E0F">
      <w:pPr>
        <w:jc w:val="both"/>
        <w:rPr>
          <w:rFonts w:ascii="Century Gothic" w:hAnsi="Century Gothic"/>
          <w:sz w:val="24"/>
          <w:szCs w:val="24"/>
        </w:rPr>
      </w:pPr>
    </w:p>
    <w:p w:rsidR="00DA1313" w:rsidRPr="004C6E0F" w:rsidRDefault="00DA1313" w:rsidP="004C6E0F">
      <w:pPr>
        <w:jc w:val="both"/>
        <w:rPr>
          <w:rFonts w:ascii="Century Gothic" w:hAnsi="Century Gothic"/>
          <w:sz w:val="24"/>
          <w:szCs w:val="24"/>
        </w:rPr>
      </w:pPr>
    </w:p>
    <w:sectPr w:rsidR="00DA1313" w:rsidRPr="004C6E0F" w:rsidSect="00DB1FE4">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5DC" w:rsidRDefault="008055DC" w:rsidP="00713D26">
      <w:pPr>
        <w:spacing w:after="0" w:line="240" w:lineRule="auto"/>
      </w:pPr>
      <w:r>
        <w:separator/>
      </w:r>
    </w:p>
  </w:endnote>
  <w:endnote w:type="continuationSeparator" w:id="0">
    <w:p w:rsidR="008055DC" w:rsidRDefault="008055DC" w:rsidP="00713D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5DC" w:rsidRDefault="008055DC" w:rsidP="00713D26">
      <w:pPr>
        <w:spacing w:after="0" w:line="240" w:lineRule="auto"/>
      </w:pPr>
      <w:r>
        <w:separator/>
      </w:r>
    </w:p>
  </w:footnote>
  <w:footnote w:type="continuationSeparator" w:id="0">
    <w:p w:rsidR="008055DC" w:rsidRDefault="008055DC" w:rsidP="00713D26">
      <w:pPr>
        <w:spacing w:after="0" w:line="240" w:lineRule="auto"/>
      </w:pPr>
      <w:r>
        <w:continuationSeparator/>
      </w:r>
    </w:p>
  </w:footnote>
  <w:footnote w:id="1">
    <w:p w:rsidR="00713D26" w:rsidRPr="000730BE" w:rsidRDefault="00713D26" w:rsidP="00713D26">
      <w:pPr>
        <w:pStyle w:val="Textonotapie"/>
        <w:rPr>
          <w:rFonts w:ascii="Arial Narrow" w:hAnsi="Arial Narrow"/>
          <w:lang w:val="es-ES"/>
        </w:rPr>
      </w:pPr>
      <w:r w:rsidRPr="000730BE">
        <w:rPr>
          <w:rStyle w:val="Refdenotaalpie"/>
          <w:rFonts w:ascii="Arial Narrow" w:hAnsi="Arial Narrow"/>
        </w:rPr>
        <w:footnoteRef/>
      </w:r>
      <w:r w:rsidRPr="000730BE">
        <w:rPr>
          <w:rFonts w:ascii="Arial Narrow" w:hAnsi="Arial Narrow"/>
        </w:rPr>
        <w:t xml:space="preserve"> </w:t>
      </w:r>
      <w:r w:rsidRPr="000730BE">
        <w:rPr>
          <w:rFonts w:ascii="Arial Narrow" w:hAnsi="Arial Narrow"/>
          <w:lang w:val="es-ES"/>
        </w:rPr>
        <w:t>Títulos de ejecución extranjeros, art. 555 Código Procesal Civil y Mercantil Inc. 1.</w:t>
      </w:r>
    </w:p>
  </w:footnote>
  <w:footnote w:id="2">
    <w:p w:rsidR="00713D26" w:rsidRPr="00E80F9C" w:rsidRDefault="00713D26" w:rsidP="00713D26">
      <w:pPr>
        <w:pStyle w:val="Textonotapie"/>
        <w:rPr>
          <w:rFonts w:ascii="Arial Narrow" w:hAnsi="Arial Narrow"/>
          <w:lang w:val="es-ES"/>
        </w:rPr>
      </w:pPr>
      <w:r w:rsidRPr="00E80F9C">
        <w:rPr>
          <w:rStyle w:val="Refdenotaalpie"/>
          <w:rFonts w:ascii="Arial Narrow" w:hAnsi="Arial Narrow"/>
        </w:rPr>
        <w:footnoteRef/>
      </w:r>
      <w:r w:rsidRPr="00E80F9C">
        <w:rPr>
          <w:rFonts w:ascii="Arial Narrow" w:hAnsi="Arial Narrow"/>
        </w:rPr>
        <w:t xml:space="preserve"> Art. 144</w:t>
      </w:r>
      <w:r>
        <w:rPr>
          <w:rFonts w:ascii="Arial Narrow" w:hAnsi="Arial Narrow"/>
        </w:rPr>
        <w:t xml:space="preserve"> Constitución de la República</w:t>
      </w:r>
      <w:r w:rsidRPr="00E80F9C">
        <w:rPr>
          <w:rFonts w:ascii="Arial Narrow" w:hAnsi="Arial Narrow"/>
        </w:rPr>
        <w:t>.- Los tratados internacionales celebrados por El Salvador con otros estados o con organismos internacionales, constituyen leyes de la República al entrar en vigencia, conforme a las disposiciones del mismo tratado y de esta Constitución.</w:t>
      </w:r>
    </w:p>
  </w:footnote>
  <w:footnote w:id="3">
    <w:p w:rsidR="00713D26" w:rsidRPr="00393B8A" w:rsidRDefault="00713D26" w:rsidP="00713D26">
      <w:pPr>
        <w:pStyle w:val="Textonotapie"/>
        <w:rPr>
          <w:rFonts w:ascii="Arial Narrow" w:hAnsi="Arial Narrow"/>
          <w:lang w:val="es-ES"/>
        </w:rPr>
      </w:pPr>
      <w:r w:rsidRPr="00393B8A">
        <w:rPr>
          <w:rStyle w:val="Refdenotaalpie"/>
          <w:rFonts w:ascii="Arial Narrow" w:hAnsi="Arial Narrow"/>
        </w:rPr>
        <w:footnoteRef/>
      </w:r>
      <w:r w:rsidRPr="00393B8A">
        <w:rPr>
          <w:rFonts w:ascii="Arial Narrow" w:hAnsi="Arial Narrow"/>
        </w:rPr>
        <w:t xml:space="preserve"> </w:t>
      </w:r>
      <w:hyperlink r:id="rId1" w:history="1">
        <w:r w:rsidRPr="00393B8A">
          <w:rPr>
            <w:rStyle w:val="Hipervnculo"/>
            <w:rFonts w:ascii="Arial Narrow" w:hAnsi="Arial Narrow"/>
          </w:rPr>
          <w:t>http://www.csj.gob.sv/SECRETARIA/secretaria_05.htm</w:t>
        </w:r>
      </w:hyperlink>
    </w:p>
  </w:footnote>
  <w:footnote w:id="4">
    <w:p w:rsidR="00713D26" w:rsidRPr="00D26975" w:rsidRDefault="00713D26" w:rsidP="00713D26">
      <w:pPr>
        <w:pStyle w:val="Textonotapie"/>
        <w:rPr>
          <w:lang w:val="es-SV"/>
        </w:rPr>
      </w:pPr>
      <w:r>
        <w:rPr>
          <w:rStyle w:val="Refdenotaalpie"/>
        </w:rPr>
        <w:footnoteRef/>
      </w:r>
      <w:r>
        <w:t xml:space="preserve"> </w:t>
      </w:r>
      <w:r>
        <w:rPr>
          <w:rFonts w:ascii="Arial Narrow" w:hAnsi="Arial Narrow"/>
          <w:lang w:val="es-SV"/>
        </w:rPr>
        <w:t xml:space="preserve">El vocablo EXEQUATUR significa, según el diccionario </w:t>
      </w:r>
      <w:proofErr w:type="spellStart"/>
      <w:r>
        <w:rPr>
          <w:rFonts w:ascii="Arial Narrow" w:hAnsi="Arial Narrow"/>
          <w:lang w:val="es-SV"/>
        </w:rPr>
        <w:t>hispanico</w:t>
      </w:r>
      <w:proofErr w:type="spellEnd"/>
      <w:r>
        <w:rPr>
          <w:rFonts w:ascii="Arial Narrow" w:hAnsi="Arial Narrow"/>
          <w:lang w:val="es-SV"/>
        </w:rPr>
        <w:t xml:space="preserve"> Universal “del </w:t>
      </w:r>
      <w:proofErr w:type="spellStart"/>
      <w:r>
        <w:rPr>
          <w:rFonts w:ascii="Arial Narrow" w:hAnsi="Arial Narrow"/>
          <w:lang w:val="es-SV"/>
        </w:rPr>
        <w:t>latin</w:t>
      </w:r>
      <w:proofErr w:type="spellEnd"/>
      <w:r>
        <w:rPr>
          <w:rFonts w:ascii="Arial Narrow" w:hAnsi="Arial Narrow"/>
          <w:lang w:val="es-SV"/>
        </w:rPr>
        <w:t xml:space="preserve"> </w:t>
      </w:r>
      <w:proofErr w:type="spellStart"/>
      <w:r>
        <w:rPr>
          <w:rFonts w:ascii="Arial Narrow" w:hAnsi="Arial Narrow"/>
          <w:lang w:val="es-SV"/>
        </w:rPr>
        <w:t>Exsequatur</w:t>
      </w:r>
      <w:proofErr w:type="spellEnd"/>
      <w:r>
        <w:rPr>
          <w:rFonts w:ascii="Arial Narrow" w:hAnsi="Arial Narrow"/>
          <w:lang w:val="es-SV"/>
        </w:rPr>
        <w:t xml:space="preserve">: que ejecute, </w:t>
      </w:r>
      <w:proofErr w:type="gramStart"/>
      <w:r>
        <w:rPr>
          <w:rFonts w:ascii="Arial Narrow" w:hAnsi="Arial Narrow"/>
          <w:lang w:val="es-SV"/>
        </w:rPr>
        <w:t>ejecutar .</w:t>
      </w:r>
      <w:proofErr w:type="gramEnd"/>
      <w:r>
        <w:rPr>
          <w:rFonts w:ascii="Arial Narrow" w:hAnsi="Arial Narrow"/>
          <w:lang w:val="es-SV"/>
        </w:rPr>
        <w:t xml:space="preserve"> (DE LA EJECUCION D ELAS SENTENCIAS EXTRANJERAS A LA LUZ DEL CONVENIO DE LA HAYA, SOBRE LA ELIMINACION DEL REQUISITO DE LEGALIZACION DE DOCUMENTOS PUBLICOS EXTRANJEROS, Universidad de El Salvador, Biblioteca de Derecho, pág. 87)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E7ACD"/>
    <w:multiLevelType w:val="hybridMultilevel"/>
    <w:tmpl w:val="CDFCDB76"/>
    <w:lvl w:ilvl="0" w:tplc="886058DA">
      <w:start w:val="1"/>
      <w:numFmt w:val="ordin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7853A86"/>
    <w:multiLevelType w:val="hybridMultilevel"/>
    <w:tmpl w:val="25E633D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C635D71"/>
    <w:multiLevelType w:val="hybridMultilevel"/>
    <w:tmpl w:val="F8928B2A"/>
    <w:lvl w:ilvl="0" w:tplc="602E445C">
      <w:start w:val="1"/>
      <w:numFmt w:val="bullet"/>
      <w:lvlText w:val=""/>
      <w:lvlJc w:val="left"/>
      <w:pPr>
        <w:tabs>
          <w:tab w:val="num" w:pos="720"/>
        </w:tabs>
        <w:ind w:left="720" w:hanging="360"/>
      </w:pPr>
      <w:rPr>
        <w:rFonts w:ascii="Wingdings" w:hAnsi="Wingdings" w:hint="default"/>
      </w:rPr>
    </w:lvl>
    <w:lvl w:ilvl="1" w:tplc="09E4BB06" w:tentative="1">
      <w:start w:val="1"/>
      <w:numFmt w:val="bullet"/>
      <w:lvlText w:val=""/>
      <w:lvlJc w:val="left"/>
      <w:pPr>
        <w:tabs>
          <w:tab w:val="num" w:pos="1440"/>
        </w:tabs>
        <w:ind w:left="1440" w:hanging="360"/>
      </w:pPr>
      <w:rPr>
        <w:rFonts w:ascii="Wingdings" w:hAnsi="Wingdings" w:hint="default"/>
      </w:rPr>
    </w:lvl>
    <w:lvl w:ilvl="2" w:tplc="7F205A02" w:tentative="1">
      <w:start w:val="1"/>
      <w:numFmt w:val="bullet"/>
      <w:lvlText w:val=""/>
      <w:lvlJc w:val="left"/>
      <w:pPr>
        <w:tabs>
          <w:tab w:val="num" w:pos="2160"/>
        </w:tabs>
        <w:ind w:left="2160" w:hanging="360"/>
      </w:pPr>
      <w:rPr>
        <w:rFonts w:ascii="Wingdings" w:hAnsi="Wingdings" w:hint="default"/>
      </w:rPr>
    </w:lvl>
    <w:lvl w:ilvl="3" w:tplc="501EDEC4" w:tentative="1">
      <w:start w:val="1"/>
      <w:numFmt w:val="bullet"/>
      <w:lvlText w:val=""/>
      <w:lvlJc w:val="left"/>
      <w:pPr>
        <w:tabs>
          <w:tab w:val="num" w:pos="2880"/>
        </w:tabs>
        <w:ind w:left="2880" w:hanging="360"/>
      </w:pPr>
      <w:rPr>
        <w:rFonts w:ascii="Wingdings" w:hAnsi="Wingdings" w:hint="default"/>
      </w:rPr>
    </w:lvl>
    <w:lvl w:ilvl="4" w:tplc="7EEEFD8C" w:tentative="1">
      <w:start w:val="1"/>
      <w:numFmt w:val="bullet"/>
      <w:lvlText w:val=""/>
      <w:lvlJc w:val="left"/>
      <w:pPr>
        <w:tabs>
          <w:tab w:val="num" w:pos="3600"/>
        </w:tabs>
        <w:ind w:left="3600" w:hanging="360"/>
      </w:pPr>
      <w:rPr>
        <w:rFonts w:ascii="Wingdings" w:hAnsi="Wingdings" w:hint="default"/>
      </w:rPr>
    </w:lvl>
    <w:lvl w:ilvl="5" w:tplc="AEDA6670" w:tentative="1">
      <w:start w:val="1"/>
      <w:numFmt w:val="bullet"/>
      <w:lvlText w:val=""/>
      <w:lvlJc w:val="left"/>
      <w:pPr>
        <w:tabs>
          <w:tab w:val="num" w:pos="4320"/>
        </w:tabs>
        <w:ind w:left="4320" w:hanging="360"/>
      </w:pPr>
      <w:rPr>
        <w:rFonts w:ascii="Wingdings" w:hAnsi="Wingdings" w:hint="default"/>
      </w:rPr>
    </w:lvl>
    <w:lvl w:ilvl="6" w:tplc="2E7E1C48" w:tentative="1">
      <w:start w:val="1"/>
      <w:numFmt w:val="bullet"/>
      <w:lvlText w:val=""/>
      <w:lvlJc w:val="left"/>
      <w:pPr>
        <w:tabs>
          <w:tab w:val="num" w:pos="5040"/>
        </w:tabs>
        <w:ind w:left="5040" w:hanging="360"/>
      </w:pPr>
      <w:rPr>
        <w:rFonts w:ascii="Wingdings" w:hAnsi="Wingdings" w:hint="default"/>
      </w:rPr>
    </w:lvl>
    <w:lvl w:ilvl="7" w:tplc="7B4A4864" w:tentative="1">
      <w:start w:val="1"/>
      <w:numFmt w:val="bullet"/>
      <w:lvlText w:val=""/>
      <w:lvlJc w:val="left"/>
      <w:pPr>
        <w:tabs>
          <w:tab w:val="num" w:pos="5760"/>
        </w:tabs>
        <w:ind w:left="5760" w:hanging="360"/>
      </w:pPr>
      <w:rPr>
        <w:rFonts w:ascii="Wingdings" w:hAnsi="Wingdings" w:hint="default"/>
      </w:rPr>
    </w:lvl>
    <w:lvl w:ilvl="8" w:tplc="887C9A24" w:tentative="1">
      <w:start w:val="1"/>
      <w:numFmt w:val="bullet"/>
      <w:lvlText w:val=""/>
      <w:lvlJc w:val="left"/>
      <w:pPr>
        <w:tabs>
          <w:tab w:val="num" w:pos="6480"/>
        </w:tabs>
        <w:ind w:left="6480" w:hanging="360"/>
      </w:pPr>
      <w:rPr>
        <w:rFonts w:ascii="Wingdings" w:hAnsi="Wingdings" w:hint="default"/>
      </w:rPr>
    </w:lvl>
  </w:abstractNum>
  <w:abstractNum w:abstractNumId="3">
    <w:nsid w:val="13485E00"/>
    <w:multiLevelType w:val="hybridMultilevel"/>
    <w:tmpl w:val="3C8AC3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8C02183"/>
    <w:multiLevelType w:val="hybridMultilevel"/>
    <w:tmpl w:val="9432AA58"/>
    <w:lvl w:ilvl="0" w:tplc="876CD6F6">
      <w:start w:val="1"/>
      <w:numFmt w:val="bullet"/>
      <w:lvlText w:val=""/>
      <w:lvlJc w:val="left"/>
      <w:pPr>
        <w:tabs>
          <w:tab w:val="num" w:pos="720"/>
        </w:tabs>
        <w:ind w:left="720" w:hanging="360"/>
      </w:pPr>
      <w:rPr>
        <w:rFonts w:ascii="Wingdings" w:hAnsi="Wingdings" w:hint="default"/>
      </w:rPr>
    </w:lvl>
    <w:lvl w:ilvl="1" w:tplc="508A0D8A" w:tentative="1">
      <w:start w:val="1"/>
      <w:numFmt w:val="bullet"/>
      <w:lvlText w:val=""/>
      <w:lvlJc w:val="left"/>
      <w:pPr>
        <w:tabs>
          <w:tab w:val="num" w:pos="1440"/>
        </w:tabs>
        <w:ind w:left="1440" w:hanging="360"/>
      </w:pPr>
      <w:rPr>
        <w:rFonts w:ascii="Wingdings" w:hAnsi="Wingdings" w:hint="default"/>
      </w:rPr>
    </w:lvl>
    <w:lvl w:ilvl="2" w:tplc="CBA04158" w:tentative="1">
      <w:start w:val="1"/>
      <w:numFmt w:val="bullet"/>
      <w:lvlText w:val=""/>
      <w:lvlJc w:val="left"/>
      <w:pPr>
        <w:tabs>
          <w:tab w:val="num" w:pos="2160"/>
        </w:tabs>
        <w:ind w:left="2160" w:hanging="360"/>
      </w:pPr>
      <w:rPr>
        <w:rFonts w:ascii="Wingdings" w:hAnsi="Wingdings" w:hint="default"/>
      </w:rPr>
    </w:lvl>
    <w:lvl w:ilvl="3" w:tplc="2416CA82" w:tentative="1">
      <w:start w:val="1"/>
      <w:numFmt w:val="bullet"/>
      <w:lvlText w:val=""/>
      <w:lvlJc w:val="left"/>
      <w:pPr>
        <w:tabs>
          <w:tab w:val="num" w:pos="2880"/>
        </w:tabs>
        <w:ind w:left="2880" w:hanging="360"/>
      </w:pPr>
      <w:rPr>
        <w:rFonts w:ascii="Wingdings" w:hAnsi="Wingdings" w:hint="default"/>
      </w:rPr>
    </w:lvl>
    <w:lvl w:ilvl="4" w:tplc="99C494A0" w:tentative="1">
      <w:start w:val="1"/>
      <w:numFmt w:val="bullet"/>
      <w:lvlText w:val=""/>
      <w:lvlJc w:val="left"/>
      <w:pPr>
        <w:tabs>
          <w:tab w:val="num" w:pos="3600"/>
        </w:tabs>
        <w:ind w:left="3600" w:hanging="360"/>
      </w:pPr>
      <w:rPr>
        <w:rFonts w:ascii="Wingdings" w:hAnsi="Wingdings" w:hint="default"/>
      </w:rPr>
    </w:lvl>
    <w:lvl w:ilvl="5" w:tplc="610EF352" w:tentative="1">
      <w:start w:val="1"/>
      <w:numFmt w:val="bullet"/>
      <w:lvlText w:val=""/>
      <w:lvlJc w:val="left"/>
      <w:pPr>
        <w:tabs>
          <w:tab w:val="num" w:pos="4320"/>
        </w:tabs>
        <w:ind w:left="4320" w:hanging="360"/>
      </w:pPr>
      <w:rPr>
        <w:rFonts w:ascii="Wingdings" w:hAnsi="Wingdings" w:hint="default"/>
      </w:rPr>
    </w:lvl>
    <w:lvl w:ilvl="6" w:tplc="17AC9F0A" w:tentative="1">
      <w:start w:val="1"/>
      <w:numFmt w:val="bullet"/>
      <w:lvlText w:val=""/>
      <w:lvlJc w:val="left"/>
      <w:pPr>
        <w:tabs>
          <w:tab w:val="num" w:pos="5040"/>
        </w:tabs>
        <w:ind w:left="5040" w:hanging="360"/>
      </w:pPr>
      <w:rPr>
        <w:rFonts w:ascii="Wingdings" w:hAnsi="Wingdings" w:hint="default"/>
      </w:rPr>
    </w:lvl>
    <w:lvl w:ilvl="7" w:tplc="B920B9FE" w:tentative="1">
      <w:start w:val="1"/>
      <w:numFmt w:val="bullet"/>
      <w:lvlText w:val=""/>
      <w:lvlJc w:val="left"/>
      <w:pPr>
        <w:tabs>
          <w:tab w:val="num" w:pos="5760"/>
        </w:tabs>
        <w:ind w:left="5760" w:hanging="360"/>
      </w:pPr>
      <w:rPr>
        <w:rFonts w:ascii="Wingdings" w:hAnsi="Wingdings" w:hint="default"/>
      </w:rPr>
    </w:lvl>
    <w:lvl w:ilvl="8" w:tplc="D22C9D56" w:tentative="1">
      <w:start w:val="1"/>
      <w:numFmt w:val="bullet"/>
      <w:lvlText w:val=""/>
      <w:lvlJc w:val="left"/>
      <w:pPr>
        <w:tabs>
          <w:tab w:val="num" w:pos="6480"/>
        </w:tabs>
        <w:ind w:left="6480" w:hanging="360"/>
      </w:pPr>
      <w:rPr>
        <w:rFonts w:ascii="Wingdings" w:hAnsi="Wingdings" w:hint="default"/>
      </w:rPr>
    </w:lvl>
  </w:abstractNum>
  <w:abstractNum w:abstractNumId="5">
    <w:nsid w:val="1EE14A88"/>
    <w:multiLevelType w:val="hybridMultilevel"/>
    <w:tmpl w:val="0ADAD112"/>
    <w:lvl w:ilvl="0" w:tplc="080A001B">
      <w:start w:val="1"/>
      <w:numFmt w:val="lowerRoman"/>
      <w:lvlText w:val="%1."/>
      <w:lvlJc w:val="right"/>
      <w:pPr>
        <w:ind w:left="1260" w:hanging="360"/>
      </w:pPr>
    </w:lvl>
    <w:lvl w:ilvl="1" w:tplc="080A0019" w:tentative="1">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6">
    <w:nsid w:val="28020942"/>
    <w:multiLevelType w:val="hybridMultilevel"/>
    <w:tmpl w:val="811439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2B1E5198"/>
    <w:multiLevelType w:val="hybridMultilevel"/>
    <w:tmpl w:val="D2629A7E"/>
    <w:lvl w:ilvl="0" w:tplc="73CA7088">
      <w:start w:val="1"/>
      <w:numFmt w:val="bullet"/>
      <w:lvlText w:val=""/>
      <w:lvlJc w:val="left"/>
      <w:pPr>
        <w:tabs>
          <w:tab w:val="num" w:pos="720"/>
        </w:tabs>
        <w:ind w:left="720" w:hanging="360"/>
      </w:pPr>
      <w:rPr>
        <w:rFonts w:ascii="Wingdings" w:hAnsi="Wingdings" w:hint="default"/>
      </w:rPr>
    </w:lvl>
    <w:lvl w:ilvl="1" w:tplc="8B48BE4C" w:tentative="1">
      <w:start w:val="1"/>
      <w:numFmt w:val="bullet"/>
      <w:lvlText w:val=""/>
      <w:lvlJc w:val="left"/>
      <w:pPr>
        <w:tabs>
          <w:tab w:val="num" w:pos="1440"/>
        </w:tabs>
        <w:ind w:left="1440" w:hanging="360"/>
      </w:pPr>
      <w:rPr>
        <w:rFonts w:ascii="Wingdings" w:hAnsi="Wingdings" w:hint="default"/>
      </w:rPr>
    </w:lvl>
    <w:lvl w:ilvl="2" w:tplc="176A8F84" w:tentative="1">
      <w:start w:val="1"/>
      <w:numFmt w:val="bullet"/>
      <w:lvlText w:val=""/>
      <w:lvlJc w:val="left"/>
      <w:pPr>
        <w:tabs>
          <w:tab w:val="num" w:pos="2160"/>
        </w:tabs>
        <w:ind w:left="2160" w:hanging="360"/>
      </w:pPr>
      <w:rPr>
        <w:rFonts w:ascii="Wingdings" w:hAnsi="Wingdings" w:hint="default"/>
      </w:rPr>
    </w:lvl>
    <w:lvl w:ilvl="3" w:tplc="5D34241C" w:tentative="1">
      <w:start w:val="1"/>
      <w:numFmt w:val="bullet"/>
      <w:lvlText w:val=""/>
      <w:lvlJc w:val="left"/>
      <w:pPr>
        <w:tabs>
          <w:tab w:val="num" w:pos="2880"/>
        </w:tabs>
        <w:ind w:left="2880" w:hanging="360"/>
      </w:pPr>
      <w:rPr>
        <w:rFonts w:ascii="Wingdings" w:hAnsi="Wingdings" w:hint="default"/>
      </w:rPr>
    </w:lvl>
    <w:lvl w:ilvl="4" w:tplc="A332553A" w:tentative="1">
      <w:start w:val="1"/>
      <w:numFmt w:val="bullet"/>
      <w:lvlText w:val=""/>
      <w:lvlJc w:val="left"/>
      <w:pPr>
        <w:tabs>
          <w:tab w:val="num" w:pos="3600"/>
        </w:tabs>
        <w:ind w:left="3600" w:hanging="360"/>
      </w:pPr>
      <w:rPr>
        <w:rFonts w:ascii="Wingdings" w:hAnsi="Wingdings" w:hint="default"/>
      </w:rPr>
    </w:lvl>
    <w:lvl w:ilvl="5" w:tplc="10B4508E" w:tentative="1">
      <w:start w:val="1"/>
      <w:numFmt w:val="bullet"/>
      <w:lvlText w:val=""/>
      <w:lvlJc w:val="left"/>
      <w:pPr>
        <w:tabs>
          <w:tab w:val="num" w:pos="4320"/>
        </w:tabs>
        <w:ind w:left="4320" w:hanging="360"/>
      </w:pPr>
      <w:rPr>
        <w:rFonts w:ascii="Wingdings" w:hAnsi="Wingdings" w:hint="default"/>
      </w:rPr>
    </w:lvl>
    <w:lvl w:ilvl="6" w:tplc="DC38F348" w:tentative="1">
      <w:start w:val="1"/>
      <w:numFmt w:val="bullet"/>
      <w:lvlText w:val=""/>
      <w:lvlJc w:val="left"/>
      <w:pPr>
        <w:tabs>
          <w:tab w:val="num" w:pos="5040"/>
        </w:tabs>
        <w:ind w:left="5040" w:hanging="360"/>
      </w:pPr>
      <w:rPr>
        <w:rFonts w:ascii="Wingdings" w:hAnsi="Wingdings" w:hint="default"/>
      </w:rPr>
    </w:lvl>
    <w:lvl w:ilvl="7" w:tplc="C0D08476" w:tentative="1">
      <w:start w:val="1"/>
      <w:numFmt w:val="bullet"/>
      <w:lvlText w:val=""/>
      <w:lvlJc w:val="left"/>
      <w:pPr>
        <w:tabs>
          <w:tab w:val="num" w:pos="5760"/>
        </w:tabs>
        <w:ind w:left="5760" w:hanging="360"/>
      </w:pPr>
      <w:rPr>
        <w:rFonts w:ascii="Wingdings" w:hAnsi="Wingdings" w:hint="default"/>
      </w:rPr>
    </w:lvl>
    <w:lvl w:ilvl="8" w:tplc="42CCEC0C" w:tentative="1">
      <w:start w:val="1"/>
      <w:numFmt w:val="bullet"/>
      <w:lvlText w:val=""/>
      <w:lvlJc w:val="left"/>
      <w:pPr>
        <w:tabs>
          <w:tab w:val="num" w:pos="6480"/>
        </w:tabs>
        <w:ind w:left="6480" w:hanging="360"/>
      </w:pPr>
      <w:rPr>
        <w:rFonts w:ascii="Wingdings" w:hAnsi="Wingdings" w:hint="default"/>
      </w:rPr>
    </w:lvl>
  </w:abstractNum>
  <w:abstractNum w:abstractNumId="8">
    <w:nsid w:val="30D77500"/>
    <w:multiLevelType w:val="hybridMultilevel"/>
    <w:tmpl w:val="E46C9A7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1A93C4D"/>
    <w:multiLevelType w:val="hybridMultilevel"/>
    <w:tmpl w:val="13D05988"/>
    <w:lvl w:ilvl="0" w:tplc="3A9E3CFC">
      <w:start w:val="1"/>
      <w:numFmt w:val="bullet"/>
      <w:lvlText w:val=""/>
      <w:lvlJc w:val="left"/>
      <w:pPr>
        <w:tabs>
          <w:tab w:val="num" w:pos="720"/>
        </w:tabs>
        <w:ind w:left="720" w:hanging="360"/>
      </w:pPr>
      <w:rPr>
        <w:rFonts w:ascii="Wingdings" w:hAnsi="Wingdings" w:hint="default"/>
      </w:rPr>
    </w:lvl>
    <w:lvl w:ilvl="1" w:tplc="F5DCC266" w:tentative="1">
      <w:start w:val="1"/>
      <w:numFmt w:val="bullet"/>
      <w:lvlText w:val=""/>
      <w:lvlJc w:val="left"/>
      <w:pPr>
        <w:tabs>
          <w:tab w:val="num" w:pos="1440"/>
        </w:tabs>
        <w:ind w:left="1440" w:hanging="360"/>
      </w:pPr>
      <w:rPr>
        <w:rFonts w:ascii="Wingdings" w:hAnsi="Wingdings" w:hint="default"/>
      </w:rPr>
    </w:lvl>
    <w:lvl w:ilvl="2" w:tplc="4A2012FC" w:tentative="1">
      <w:start w:val="1"/>
      <w:numFmt w:val="bullet"/>
      <w:lvlText w:val=""/>
      <w:lvlJc w:val="left"/>
      <w:pPr>
        <w:tabs>
          <w:tab w:val="num" w:pos="2160"/>
        </w:tabs>
        <w:ind w:left="2160" w:hanging="360"/>
      </w:pPr>
      <w:rPr>
        <w:rFonts w:ascii="Wingdings" w:hAnsi="Wingdings" w:hint="default"/>
      </w:rPr>
    </w:lvl>
    <w:lvl w:ilvl="3" w:tplc="C3A42722" w:tentative="1">
      <w:start w:val="1"/>
      <w:numFmt w:val="bullet"/>
      <w:lvlText w:val=""/>
      <w:lvlJc w:val="left"/>
      <w:pPr>
        <w:tabs>
          <w:tab w:val="num" w:pos="2880"/>
        </w:tabs>
        <w:ind w:left="2880" w:hanging="360"/>
      </w:pPr>
      <w:rPr>
        <w:rFonts w:ascii="Wingdings" w:hAnsi="Wingdings" w:hint="default"/>
      </w:rPr>
    </w:lvl>
    <w:lvl w:ilvl="4" w:tplc="899C94EC" w:tentative="1">
      <w:start w:val="1"/>
      <w:numFmt w:val="bullet"/>
      <w:lvlText w:val=""/>
      <w:lvlJc w:val="left"/>
      <w:pPr>
        <w:tabs>
          <w:tab w:val="num" w:pos="3600"/>
        </w:tabs>
        <w:ind w:left="3600" w:hanging="360"/>
      </w:pPr>
      <w:rPr>
        <w:rFonts w:ascii="Wingdings" w:hAnsi="Wingdings" w:hint="default"/>
      </w:rPr>
    </w:lvl>
    <w:lvl w:ilvl="5" w:tplc="A22AA12C" w:tentative="1">
      <w:start w:val="1"/>
      <w:numFmt w:val="bullet"/>
      <w:lvlText w:val=""/>
      <w:lvlJc w:val="left"/>
      <w:pPr>
        <w:tabs>
          <w:tab w:val="num" w:pos="4320"/>
        </w:tabs>
        <w:ind w:left="4320" w:hanging="360"/>
      </w:pPr>
      <w:rPr>
        <w:rFonts w:ascii="Wingdings" w:hAnsi="Wingdings" w:hint="default"/>
      </w:rPr>
    </w:lvl>
    <w:lvl w:ilvl="6" w:tplc="7EB45BB6" w:tentative="1">
      <w:start w:val="1"/>
      <w:numFmt w:val="bullet"/>
      <w:lvlText w:val=""/>
      <w:lvlJc w:val="left"/>
      <w:pPr>
        <w:tabs>
          <w:tab w:val="num" w:pos="5040"/>
        </w:tabs>
        <w:ind w:left="5040" w:hanging="360"/>
      </w:pPr>
      <w:rPr>
        <w:rFonts w:ascii="Wingdings" w:hAnsi="Wingdings" w:hint="default"/>
      </w:rPr>
    </w:lvl>
    <w:lvl w:ilvl="7" w:tplc="E460F7C8" w:tentative="1">
      <w:start w:val="1"/>
      <w:numFmt w:val="bullet"/>
      <w:lvlText w:val=""/>
      <w:lvlJc w:val="left"/>
      <w:pPr>
        <w:tabs>
          <w:tab w:val="num" w:pos="5760"/>
        </w:tabs>
        <w:ind w:left="5760" w:hanging="360"/>
      </w:pPr>
      <w:rPr>
        <w:rFonts w:ascii="Wingdings" w:hAnsi="Wingdings" w:hint="default"/>
      </w:rPr>
    </w:lvl>
    <w:lvl w:ilvl="8" w:tplc="6AC6A374" w:tentative="1">
      <w:start w:val="1"/>
      <w:numFmt w:val="bullet"/>
      <w:lvlText w:val=""/>
      <w:lvlJc w:val="left"/>
      <w:pPr>
        <w:tabs>
          <w:tab w:val="num" w:pos="6480"/>
        </w:tabs>
        <w:ind w:left="6480" w:hanging="360"/>
      </w:pPr>
      <w:rPr>
        <w:rFonts w:ascii="Wingdings" w:hAnsi="Wingdings" w:hint="default"/>
      </w:rPr>
    </w:lvl>
  </w:abstractNum>
  <w:abstractNum w:abstractNumId="10">
    <w:nsid w:val="465E4733"/>
    <w:multiLevelType w:val="hybridMultilevel"/>
    <w:tmpl w:val="504E2D4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E585B0F"/>
    <w:multiLevelType w:val="multilevel"/>
    <w:tmpl w:val="2B609112"/>
    <w:lvl w:ilvl="0">
      <w:start w:val="1"/>
      <w:numFmt w:val="decimal"/>
      <w:lvlText w:val="%1"/>
      <w:lvlJc w:val="left"/>
      <w:pPr>
        <w:ind w:left="555" w:hanging="555"/>
      </w:pPr>
      <w:rPr>
        <w:rFonts w:hint="default"/>
        <w:b/>
      </w:rPr>
    </w:lvl>
    <w:lvl w:ilvl="1">
      <w:start w:val="2"/>
      <w:numFmt w:val="decimal"/>
      <w:lvlText w:val="%1.%2"/>
      <w:lvlJc w:val="left"/>
      <w:pPr>
        <w:ind w:left="720" w:hanging="72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2">
    <w:nsid w:val="656A58E4"/>
    <w:multiLevelType w:val="hybridMultilevel"/>
    <w:tmpl w:val="B524C2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0912AFF"/>
    <w:multiLevelType w:val="hybridMultilevel"/>
    <w:tmpl w:val="41304C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7B745F11"/>
    <w:multiLevelType w:val="hybridMultilevel"/>
    <w:tmpl w:val="B84E1510"/>
    <w:lvl w:ilvl="0" w:tplc="886058DA">
      <w:start w:val="1"/>
      <w:numFmt w:val="ordin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7CD4234F"/>
    <w:multiLevelType w:val="hybridMultilevel"/>
    <w:tmpl w:val="3186567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7E2818A5"/>
    <w:multiLevelType w:val="hybridMultilevel"/>
    <w:tmpl w:val="F1340354"/>
    <w:lvl w:ilvl="0" w:tplc="2D00DAF2">
      <w:start w:val="1"/>
      <w:numFmt w:val="bullet"/>
      <w:lvlText w:val=""/>
      <w:lvlJc w:val="left"/>
      <w:pPr>
        <w:tabs>
          <w:tab w:val="num" w:pos="720"/>
        </w:tabs>
        <w:ind w:left="720" w:hanging="360"/>
      </w:pPr>
      <w:rPr>
        <w:rFonts w:ascii="Wingdings" w:hAnsi="Wingdings" w:hint="default"/>
      </w:rPr>
    </w:lvl>
    <w:lvl w:ilvl="1" w:tplc="EFBA3C70" w:tentative="1">
      <w:start w:val="1"/>
      <w:numFmt w:val="bullet"/>
      <w:lvlText w:val=""/>
      <w:lvlJc w:val="left"/>
      <w:pPr>
        <w:tabs>
          <w:tab w:val="num" w:pos="1440"/>
        </w:tabs>
        <w:ind w:left="1440" w:hanging="360"/>
      </w:pPr>
      <w:rPr>
        <w:rFonts w:ascii="Wingdings" w:hAnsi="Wingdings" w:hint="default"/>
      </w:rPr>
    </w:lvl>
    <w:lvl w:ilvl="2" w:tplc="2336519A" w:tentative="1">
      <w:start w:val="1"/>
      <w:numFmt w:val="bullet"/>
      <w:lvlText w:val=""/>
      <w:lvlJc w:val="left"/>
      <w:pPr>
        <w:tabs>
          <w:tab w:val="num" w:pos="2160"/>
        </w:tabs>
        <w:ind w:left="2160" w:hanging="360"/>
      </w:pPr>
      <w:rPr>
        <w:rFonts w:ascii="Wingdings" w:hAnsi="Wingdings" w:hint="default"/>
      </w:rPr>
    </w:lvl>
    <w:lvl w:ilvl="3" w:tplc="0900BE2C" w:tentative="1">
      <w:start w:val="1"/>
      <w:numFmt w:val="bullet"/>
      <w:lvlText w:val=""/>
      <w:lvlJc w:val="left"/>
      <w:pPr>
        <w:tabs>
          <w:tab w:val="num" w:pos="2880"/>
        </w:tabs>
        <w:ind w:left="2880" w:hanging="360"/>
      </w:pPr>
      <w:rPr>
        <w:rFonts w:ascii="Wingdings" w:hAnsi="Wingdings" w:hint="default"/>
      </w:rPr>
    </w:lvl>
    <w:lvl w:ilvl="4" w:tplc="2D52F0B8" w:tentative="1">
      <w:start w:val="1"/>
      <w:numFmt w:val="bullet"/>
      <w:lvlText w:val=""/>
      <w:lvlJc w:val="left"/>
      <w:pPr>
        <w:tabs>
          <w:tab w:val="num" w:pos="3600"/>
        </w:tabs>
        <w:ind w:left="3600" w:hanging="360"/>
      </w:pPr>
      <w:rPr>
        <w:rFonts w:ascii="Wingdings" w:hAnsi="Wingdings" w:hint="default"/>
      </w:rPr>
    </w:lvl>
    <w:lvl w:ilvl="5" w:tplc="5978E8F2" w:tentative="1">
      <w:start w:val="1"/>
      <w:numFmt w:val="bullet"/>
      <w:lvlText w:val=""/>
      <w:lvlJc w:val="left"/>
      <w:pPr>
        <w:tabs>
          <w:tab w:val="num" w:pos="4320"/>
        </w:tabs>
        <w:ind w:left="4320" w:hanging="360"/>
      </w:pPr>
      <w:rPr>
        <w:rFonts w:ascii="Wingdings" w:hAnsi="Wingdings" w:hint="default"/>
      </w:rPr>
    </w:lvl>
    <w:lvl w:ilvl="6" w:tplc="0D42FD80" w:tentative="1">
      <w:start w:val="1"/>
      <w:numFmt w:val="bullet"/>
      <w:lvlText w:val=""/>
      <w:lvlJc w:val="left"/>
      <w:pPr>
        <w:tabs>
          <w:tab w:val="num" w:pos="5040"/>
        </w:tabs>
        <w:ind w:left="5040" w:hanging="360"/>
      </w:pPr>
      <w:rPr>
        <w:rFonts w:ascii="Wingdings" w:hAnsi="Wingdings" w:hint="default"/>
      </w:rPr>
    </w:lvl>
    <w:lvl w:ilvl="7" w:tplc="E4ECDF10" w:tentative="1">
      <w:start w:val="1"/>
      <w:numFmt w:val="bullet"/>
      <w:lvlText w:val=""/>
      <w:lvlJc w:val="left"/>
      <w:pPr>
        <w:tabs>
          <w:tab w:val="num" w:pos="5760"/>
        </w:tabs>
        <w:ind w:left="5760" w:hanging="360"/>
      </w:pPr>
      <w:rPr>
        <w:rFonts w:ascii="Wingdings" w:hAnsi="Wingdings" w:hint="default"/>
      </w:rPr>
    </w:lvl>
    <w:lvl w:ilvl="8" w:tplc="FF0AA83A"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7"/>
  </w:num>
  <w:num w:numId="3">
    <w:abstractNumId w:val="11"/>
  </w:num>
  <w:num w:numId="4">
    <w:abstractNumId w:val="2"/>
  </w:num>
  <w:num w:numId="5">
    <w:abstractNumId w:val="9"/>
  </w:num>
  <w:num w:numId="6">
    <w:abstractNumId w:val="4"/>
  </w:num>
  <w:num w:numId="7">
    <w:abstractNumId w:val="6"/>
  </w:num>
  <w:num w:numId="8">
    <w:abstractNumId w:val="5"/>
  </w:num>
  <w:num w:numId="9">
    <w:abstractNumId w:val="12"/>
  </w:num>
  <w:num w:numId="10">
    <w:abstractNumId w:val="3"/>
  </w:num>
  <w:num w:numId="11">
    <w:abstractNumId w:val="15"/>
  </w:num>
  <w:num w:numId="12">
    <w:abstractNumId w:val="14"/>
  </w:num>
  <w:num w:numId="13">
    <w:abstractNumId w:val="0"/>
  </w:num>
  <w:num w:numId="14">
    <w:abstractNumId w:val="8"/>
  </w:num>
  <w:num w:numId="15">
    <w:abstractNumId w:val="13"/>
  </w:num>
  <w:num w:numId="16">
    <w:abstractNumId w:val="1"/>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DisplayPageBoundarie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DA1313"/>
    <w:rsid w:val="00020348"/>
    <w:rsid w:val="00240404"/>
    <w:rsid w:val="00414DA0"/>
    <w:rsid w:val="00481028"/>
    <w:rsid w:val="00481DF7"/>
    <w:rsid w:val="004C6E0F"/>
    <w:rsid w:val="00713D26"/>
    <w:rsid w:val="008055DC"/>
    <w:rsid w:val="008258CB"/>
    <w:rsid w:val="008660FE"/>
    <w:rsid w:val="00A00503"/>
    <w:rsid w:val="00A07672"/>
    <w:rsid w:val="00A625C8"/>
    <w:rsid w:val="00A90FBC"/>
    <w:rsid w:val="00B74B91"/>
    <w:rsid w:val="00CF29A3"/>
    <w:rsid w:val="00CF4C02"/>
    <w:rsid w:val="00D14CA7"/>
    <w:rsid w:val="00D371E0"/>
    <w:rsid w:val="00DA1313"/>
    <w:rsid w:val="00DA6E07"/>
    <w:rsid w:val="00DB1FE4"/>
    <w:rsid w:val="00E57EF5"/>
    <w:rsid w:val="00E72066"/>
    <w:rsid w:val="00E92B7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B7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371E0"/>
    <w:pPr>
      <w:ind w:left="720"/>
      <w:contextualSpacing/>
    </w:pPr>
  </w:style>
  <w:style w:type="paragraph" w:styleId="Textonotapie">
    <w:name w:val="footnote text"/>
    <w:basedOn w:val="Normal"/>
    <w:link w:val="TextonotapieCar"/>
    <w:uiPriority w:val="99"/>
    <w:semiHidden/>
    <w:unhideWhenUsed/>
    <w:rsid w:val="00713D26"/>
    <w:rPr>
      <w:rFonts w:ascii="Calibri" w:eastAsia="Calibri" w:hAnsi="Calibri" w:cs="Times New Roman"/>
      <w:sz w:val="20"/>
      <w:szCs w:val="20"/>
      <w:lang w:val="es-ES_tradnl"/>
    </w:rPr>
  </w:style>
  <w:style w:type="character" w:customStyle="1" w:styleId="TextonotapieCar">
    <w:name w:val="Texto nota pie Car"/>
    <w:basedOn w:val="Fuentedeprrafopredeter"/>
    <w:link w:val="Textonotapie"/>
    <w:uiPriority w:val="99"/>
    <w:semiHidden/>
    <w:rsid w:val="00713D26"/>
    <w:rPr>
      <w:rFonts w:ascii="Calibri" w:eastAsia="Calibri" w:hAnsi="Calibri" w:cs="Times New Roman"/>
      <w:sz w:val="20"/>
      <w:szCs w:val="20"/>
      <w:lang w:val="es-ES_tradnl"/>
    </w:rPr>
  </w:style>
  <w:style w:type="character" w:styleId="Refdenotaalpie">
    <w:name w:val="footnote reference"/>
    <w:basedOn w:val="Fuentedeprrafopredeter"/>
    <w:uiPriority w:val="99"/>
    <w:semiHidden/>
    <w:unhideWhenUsed/>
    <w:rsid w:val="00713D26"/>
    <w:rPr>
      <w:vertAlign w:val="superscript"/>
    </w:rPr>
  </w:style>
  <w:style w:type="character" w:styleId="Hipervnculo">
    <w:name w:val="Hyperlink"/>
    <w:basedOn w:val="Fuentedeprrafopredeter"/>
    <w:uiPriority w:val="99"/>
    <w:semiHidden/>
    <w:unhideWhenUsed/>
    <w:rsid w:val="00713D26"/>
    <w:rPr>
      <w:color w:val="0000FF"/>
      <w:u w:val="single"/>
    </w:rPr>
  </w:style>
  <w:style w:type="paragraph" w:styleId="Sinespaciado">
    <w:name w:val="No Spacing"/>
    <w:link w:val="SinespaciadoCar"/>
    <w:uiPriority w:val="1"/>
    <w:qFormat/>
    <w:rsid w:val="00713D26"/>
    <w:pPr>
      <w:spacing w:after="0" w:line="240" w:lineRule="auto"/>
    </w:pPr>
    <w:rPr>
      <w:rFonts w:ascii="Calibri" w:eastAsia="Calibri" w:hAnsi="Calibri" w:cs="Times New Roman"/>
      <w:lang w:val="es-ES_tradnl"/>
    </w:rPr>
  </w:style>
  <w:style w:type="character" w:customStyle="1" w:styleId="SinespaciadoCar">
    <w:name w:val="Sin espaciado Car"/>
    <w:basedOn w:val="Fuentedeprrafopredeter"/>
    <w:link w:val="Sinespaciado"/>
    <w:uiPriority w:val="1"/>
    <w:rsid w:val="00713D26"/>
    <w:rPr>
      <w:rFonts w:ascii="Calibri" w:eastAsia="Calibri" w:hAnsi="Calibri" w:cs="Times New Roman"/>
      <w:lang w:val="es-ES_tradnl"/>
    </w:rPr>
  </w:style>
</w:styles>
</file>

<file path=word/webSettings.xml><?xml version="1.0" encoding="utf-8"?>
<w:webSettings xmlns:r="http://schemas.openxmlformats.org/officeDocument/2006/relationships" xmlns:w="http://schemas.openxmlformats.org/wordprocessingml/2006/main">
  <w:divs>
    <w:div w:id="276259546">
      <w:bodyDiv w:val="1"/>
      <w:marLeft w:val="0"/>
      <w:marRight w:val="0"/>
      <w:marTop w:val="0"/>
      <w:marBottom w:val="0"/>
      <w:divBdr>
        <w:top w:val="none" w:sz="0" w:space="0" w:color="auto"/>
        <w:left w:val="none" w:sz="0" w:space="0" w:color="auto"/>
        <w:bottom w:val="none" w:sz="0" w:space="0" w:color="auto"/>
        <w:right w:val="none" w:sz="0" w:space="0" w:color="auto"/>
      </w:divBdr>
    </w:div>
    <w:div w:id="306132173">
      <w:bodyDiv w:val="1"/>
      <w:marLeft w:val="0"/>
      <w:marRight w:val="0"/>
      <w:marTop w:val="0"/>
      <w:marBottom w:val="0"/>
      <w:divBdr>
        <w:top w:val="none" w:sz="0" w:space="0" w:color="auto"/>
        <w:left w:val="none" w:sz="0" w:space="0" w:color="auto"/>
        <w:bottom w:val="none" w:sz="0" w:space="0" w:color="auto"/>
        <w:right w:val="none" w:sz="0" w:space="0" w:color="auto"/>
      </w:divBdr>
    </w:div>
    <w:div w:id="366416320">
      <w:bodyDiv w:val="1"/>
      <w:marLeft w:val="0"/>
      <w:marRight w:val="0"/>
      <w:marTop w:val="0"/>
      <w:marBottom w:val="0"/>
      <w:divBdr>
        <w:top w:val="none" w:sz="0" w:space="0" w:color="auto"/>
        <w:left w:val="none" w:sz="0" w:space="0" w:color="auto"/>
        <w:bottom w:val="none" w:sz="0" w:space="0" w:color="auto"/>
        <w:right w:val="none" w:sz="0" w:space="0" w:color="auto"/>
      </w:divBdr>
    </w:div>
    <w:div w:id="567690360">
      <w:bodyDiv w:val="1"/>
      <w:marLeft w:val="0"/>
      <w:marRight w:val="0"/>
      <w:marTop w:val="0"/>
      <w:marBottom w:val="0"/>
      <w:divBdr>
        <w:top w:val="none" w:sz="0" w:space="0" w:color="auto"/>
        <w:left w:val="none" w:sz="0" w:space="0" w:color="auto"/>
        <w:bottom w:val="none" w:sz="0" w:space="0" w:color="auto"/>
        <w:right w:val="none" w:sz="0" w:space="0" w:color="auto"/>
      </w:divBdr>
    </w:div>
    <w:div w:id="657729613">
      <w:bodyDiv w:val="1"/>
      <w:marLeft w:val="0"/>
      <w:marRight w:val="0"/>
      <w:marTop w:val="0"/>
      <w:marBottom w:val="0"/>
      <w:divBdr>
        <w:top w:val="none" w:sz="0" w:space="0" w:color="auto"/>
        <w:left w:val="none" w:sz="0" w:space="0" w:color="auto"/>
        <w:bottom w:val="none" w:sz="0" w:space="0" w:color="auto"/>
        <w:right w:val="none" w:sz="0" w:space="0" w:color="auto"/>
      </w:divBdr>
    </w:div>
    <w:div w:id="807942919">
      <w:bodyDiv w:val="1"/>
      <w:marLeft w:val="0"/>
      <w:marRight w:val="0"/>
      <w:marTop w:val="0"/>
      <w:marBottom w:val="0"/>
      <w:divBdr>
        <w:top w:val="none" w:sz="0" w:space="0" w:color="auto"/>
        <w:left w:val="none" w:sz="0" w:space="0" w:color="auto"/>
        <w:bottom w:val="none" w:sz="0" w:space="0" w:color="auto"/>
        <w:right w:val="none" w:sz="0" w:space="0" w:color="auto"/>
      </w:divBdr>
    </w:div>
    <w:div w:id="1101879618">
      <w:bodyDiv w:val="1"/>
      <w:marLeft w:val="0"/>
      <w:marRight w:val="0"/>
      <w:marTop w:val="0"/>
      <w:marBottom w:val="0"/>
      <w:divBdr>
        <w:top w:val="none" w:sz="0" w:space="0" w:color="auto"/>
        <w:left w:val="none" w:sz="0" w:space="0" w:color="auto"/>
        <w:bottom w:val="none" w:sz="0" w:space="0" w:color="auto"/>
        <w:right w:val="none" w:sz="0" w:space="0" w:color="auto"/>
      </w:divBdr>
    </w:div>
    <w:div w:id="1247615007">
      <w:bodyDiv w:val="1"/>
      <w:marLeft w:val="0"/>
      <w:marRight w:val="0"/>
      <w:marTop w:val="0"/>
      <w:marBottom w:val="0"/>
      <w:divBdr>
        <w:top w:val="none" w:sz="0" w:space="0" w:color="auto"/>
        <w:left w:val="none" w:sz="0" w:space="0" w:color="auto"/>
        <w:bottom w:val="none" w:sz="0" w:space="0" w:color="auto"/>
        <w:right w:val="none" w:sz="0" w:space="0" w:color="auto"/>
      </w:divBdr>
      <w:divsChild>
        <w:div w:id="727190267">
          <w:marLeft w:val="547"/>
          <w:marRight w:val="0"/>
          <w:marTop w:val="115"/>
          <w:marBottom w:val="0"/>
          <w:divBdr>
            <w:top w:val="none" w:sz="0" w:space="0" w:color="auto"/>
            <w:left w:val="none" w:sz="0" w:space="0" w:color="auto"/>
            <w:bottom w:val="none" w:sz="0" w:space="0" w:color="auto"/>
            <w:right w:val="none" w:sz="0" w:space="0" w:color="auto"/>
          </w:divBdr>
        </w:div>
      </w:divsChild>
    </w:div>
    <w:div w:id="1326280560">
      <w:bodyDiv w:val="1"/>
      <w:marLeft w:val="0"/>
      <w:marRight w:val="0"/>
      <w:marTop w:val="0"/>
      <w:marBottom w:val="0"/>
      <w:divBdr>
        <w:top w:val="none" w:sz="0" w:space="0" w:color="auto"/>
        <w:left w:val="none" w:sz="0" w:space="0" w:color="auto"/>
        <w:bottom w:val="none" w:sz="0" w:space="0" w:color="auto"/>
        <w:right w:val="none" w:sz="0" w:space="0" w:color="auto"/>
      </w:divBdr>
      <w:divsChild>
        <w:div w:id="1942685849">
          <w:marLeft w:val="547"/>
          <w:marRight w:val="0"/>
          <w:marTop w:val="115"/>
          <w:marBottom w:val="0"/>
          <w:divBdr>
            <w:top w:val="none" w:sz="0" w:space="0" w:color="auto"/>
            <w:left w:val="none" w:sz="0" w:space="0" w:color="auto"/>
            <w:bottom w:val="none" w:sz="0" w:space="0" w:color="auto"/>
            <w:right w:val="none" w:sz="0" w:space="0" w:color="auto"/>
          </w:divBdr>
        </w:div>
      </w:divsChild>
    </w:div>
    <w:div w:id="1329409248">
      <w:bodyDiv w:val="1"/>
      <w:marLeft w:val="0"/>
      <w:marRight w:val="0"/>
      <w:marTop w:val="0"/>
      <w:marBottom w:val="0"/>
      <w:divBdr>
        <w:top w:val="none" w:sz="0" w:space="0" w:color="auto"/>
        <w:left w:val="none" w:sz="0" w:space="0" w:color="auto"/>
        <w:bottom w:val="none" w:sz="0" w:space="0" w:color="auto"/>
        <w:right w:val="none" w:sz="0" w:space="0" w:color="auto"/>
      </w:divBdr>
      <w:divsChild>
        <w:div w:id="298728788">
          <w:marLeft w:val="547"/>
          <w:marRight w:val="0"/>
          <w:marTop w:val="115"/>
          <w:marBottom w:val="0"/>
          <w:divBdr>
            <w:top w:val="none" w:sz="0" w:space="0" w:color="auto"/>
            <w:left w:val="none" w:sz="0" w:space="0" w:color="auto"/>
            <w:bottom w:val="none" w:sz="0" w:space="0" w:color="auto"/>
            <w:right w:val="none" w:sz="0" w:space="0" w:color="auto"/>
          </w:divBdr>
        </w:div>
      </w:divsChild>
    </w:div>
    <w:div w:id="1457214503">
      <w:bodyDiv w:val="1"/>
      <w:marLeft w:val="0"/>
      <w:marRight w:val="0"/>
      <w:marTop w:val="0"/>
      <w:marBottom w:val="0"/>
      <w:divBdr>
        <w:top w:val="none" w:sz="0" w:space="0" w:color="auto"/>
        <w:left w:val="none" w:sz="0" w:space="0" w:color="auto"/>
        <w:bottom w:val="none" w:sz="0" w:space="0" w:color="auto"/>
        <w:right w:val="none" w:sz="0" w:space="0" w:color="auto"/>
      </w:divBdr>
      <w:divsChild>
        <w:div w:id="295526389">
          <w:marLeft w:val="547"/>
          <w:marRight w:val="0"/>
          <w:marTop w:val="115"/>
          <w:marBottom w:val="0"/>
          <w:divBdr>
            <w:top w:val="none" w:sz="0" w:space="0" w:color="auto"/>
            <w:left w:val="none" w:sz="0" w:space="0" w:color="auto"/>
            <w:bottom w:val="none" w:sz="0" w:space="0" w:color="auto"/>
            <w:right w:val="none" w:sz="0" w:space="0" w:color="auto"/>
          </w:divBdr>
        </w:div>
      </w:divsChild>
    </w:div>
    <w:div w:id="1583830921">
      <w:bodyDiv w:val="1"/>
      <w:marLeft w:val="0"/>
      <w:marRight w:val="0"/>
      <w:marTop w:val="0"/>
      <w:marBottom w:val="0"/>
      <w:divBdr>
        <w:top w:val="none" w:sz="0" w:space="0" w:color="auto"/>
        <w:left w:val="none" w:sz="0" w:space="0" w:color="auto"/>
        <w:bottom w:val="none" w:sz="0" w:space="0" w:color="auto"/>
        <w:right w:val="none" w:sz="0" w:space="0" w:color="auto"/>
      </w:divBdr>
    </w:div>
    <w:div w:id="2057703777">
      <w:bodyDiv w:val="1"/>
      <w:marLeft w:val="0"/>
      <w:marRight w:val="0"/>
      <w:marTop w:val="0"/>
      <w:marBottom w:val="0"/>
      <w:divBdr>
        <w:top w:val="none" w:sz="0" w:space="0" w:color="auto"/>
        <w:left w:val="none" w:sz="0" w:space="0" w:color="auto"/>
        <w:bottom w:val="none" w:sz="0" w:space="0" w:color="auto"/>
        <w:right w:val="none" w:sz="0" w:space="0" w:color="auto"/>
      </w:divBdr>
      <w:divsChild>
        <w:div w:id="23154987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csj.gob.sv/SECRETARIA/secretaria_05.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30</Pages>
  <Words>7114</Words>
  <Characters>39130</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Raul Lopez</dc:creator>
  <cp:lastModifiedBy>Raul Lopez</cp:lastModifiedBy>
  <cp:revision>12</cp:revision>
  <dcterms:created xsi:type="dcterms:W3CDTF">2011-11-08T01:06:00Z</dcterms:created>
  <dcterms:modified xsi:type="dcterms:W3CDTF">2011-11-18T03:20:00Z</dcterms:modified>
</cp:coreProperties>
</file>