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90" w:rsidRDefault="00CB7F90" w:rsidP="00717526">
      <w:pPr>
        <w:jc w:val="center"/>
        <w:rPr>
          <w:rFonts w:ascii="Arial Black" w:hAnsi="Arial Black" w:cs="Arial Black"/>
          <w:b/>
          <w:bCs/>
        </w:rPr>
      </w:pPr>
      <w:r w:rsidRPr="00717526">
        <w:rPr>
          <w:rFonts w:ascii="Arial Black" w:hAnsi="Arial Black" w:cs="Arial Black"/>
          <w:b/>
          <w:bCs/>
        </w:rPr>
        <w:t>LEY DE LA CARRERA ADMINISTRATIVA MUNICIPAL</w:t>
      </w:r>
      <w:r>
        <w:rPr>
          <w:rFonts w:ascii="Arial Black" w:hAnsi="Arial Black" w:cs="Arial Black"/>
          <w:b/>
          <w:bCs/>
        </w:rPr>
        <w:t>.-</w:t>
      </w:r>
    </w:p>
    <w:p w:rsidR="00CB7F90" w:rsidRDefault="00CB7F90" w:rsidP="00717526">
      <w:pPr>
        <w:jc w:val="both"/>
        <w:rPr>
          <w:rFonts w:ascii="Arial Black" w:hAnsi="Arial Black" w:cs="Arial Black"/>
          <w:b/>
          <w:bCs/>
        </w:rPr>
      </w:pPr>
      <w:r>
        <w:rPr>
          <w:noProof/>
          <w:lang w:val="es-SV" w:eastAsia="es-SV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19.4pt;margin-top:9.75pt;width:7.15pt;height:138.65pt;z-index:251658240"/>
        </w:pict>
      </w:r>
    </w:p>
    <w:p w:rsidR="00CB7F90" w:rsidRDefault="00CB7F90" w:rsidP="00717526">
      <w:pPr>
        <w:tabs>
          <w:tab w:val="left" w:pos="2880"/>
        </w:tabs>
        <w:jc w:val="both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ab/>
        <w:t>- Art. 219. Establece la Carrera Administrativa.</w:t>
      </w:r>
    </w:p>
    <w:p w:rsidR="00CB7F90" w:rsidRDefault="00CB7F90" w:rsidP="00717526">
      <w:pPr>
        <w:tabs>
          <w:tab w:val="left" w:pos="3253"/>
        </w:tabs>
        <w:spacing w:after="0" w:line="240" w:lineRule="auto"/>
        <w:jc w:val="both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1.-Origen y Pri</w:t>
      </w:r>
      <w:r w:rsidRPr="00717526">
        <w:rPr>
          <w:rFonts w:ascii="Comic Sans MS" w:hAnsi="Comic Sans MS" w:cs="Comic Sans MS"/>
          <w:b/>
          <w:bCs/>
        </w:rPr>
        <w:t xml:space="preserve">ncipio </w:t>
      </w:r>
      <w:r>
        <w:rPr>
          <w:rFonts w:ascii="Comic Sans MS" w:hAnsi="Comic Sans MS" w:cs="Comic Sans MS"/>
          <w:b/>
          <w:bCs/>
        </w:rPr>
        <w:t xml:space="preserve">      </w:t>
      </w:r>
    </w:p>
    <w:p w:rsidR="00CB7F90" w:rsidRDefault="00CB7F90" w:rsidP="00717526">
      <w:pPr>
        <w:spacing w:after="0" w:line="240" w:lineRule="auto"/>
        <w:jc w:val="both"/>
        <w:rPr>
          <w:rFonts w:ascii="Comic Sans MS" w:hAnsi="Comic Sans MS" w:cs="Comic Sans MS"/>
          <w:b/>
          <w:bCs/>
        </w:rPr>
      </w:pPr>
      <w:r w:rsidRPr="00717526">
        <w:rPr>
          <w:rFonts w:ascii="Comic Sans MS" w:hAnsi="Comic Sans MS" w:cs="Comic Sans MS"/>
          <w:b/>
          <w:bCs/>
        </w:rPr>
        <w:t>Consti</w:t>
      </w:r>
      <w:r>
        <w:rPr>
          <w:rFonts w:ascii="Comic Sans MS" w:hAnsi="Comic Sans MS" w:cs="Comic Sans MS"/>
          <w:b/>
          <w:bCs/>
        </w:rPr>
        <w:t>tu</w:t>
      </w:r>
      <w:r w:rsidRPr="00717526">
        <w:rPr>
          <w:rFonts w:ascii="Comic Sans MS" w:hAnsi="Comic Sans MS" w:cs="Comic Sans MS"/>
          <w:b/>
          <w:bCs/>
        </w:rPr>
        <w:t>cional</w:t>
      </w:r>
      <w:r>
        <w:rPr>
          <w:rFonts w:ascii="Comic Sans MS" w:hAnsi="Comic Sans MS" w:cs="Comic Sans MS"/>
          <w:b/>
          <w:bCs/>
        </w:rPr>
        <w:t>.-            - Art. 110 y 111 del Código Municipal,(1986) hacen</w:t>
      </w:r>
    </w:p>
    <w:p w:rsidR="00CB7F90" w:rsidRDefault="00CB7F90" w:rsidP="00717526">
      <w:pPr>
        <w:spacing w:after="0" w:line="240" w:lineRule="auto"/>
        <w:jc w:val="both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          Referencia  a esta ley.-</w:t>
      </w:r>
    </w:p>
    <w:p w:rsidR="00CB7F90" w:rsidRDefault="00CB7F90" w:rsidP="00717526">
      <w:pPr>
        <w:spacing w:after="0" w:line="240" w:lineRule="auto"/>
        <w:jc w:val="both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      </w:t>
      </w:r>
    </w:p>
    <w:p w:rsidR="00CB7F90" w:rsidRDefault="00CB7F90" w:rsidP="00717526">
      <w:pPr>
        <w:spacing w:after="0" w:line="240" w:lineRule="auto"/>
        <w:jc w:val="both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       -Entra en vigencia en el 2007.-</w:t>
      </w:r>
    </w:p>
    <w:p w:rsidR="00CB7F90" w:rsidRDefault="00CB7F90" w:rsidP="00717526">
      <w:pPr>
        <w:spacing w:after="0" w:line="240" w:lineRule="auto"/>
        <w:jc w:val="both"/>
        <w:rPr>
          <w:rFonts w:ascii="Comic Sans MS" w:hAnsi="Comic Sans MS" w:cs="Comic Sans MS"/>
          <w:b/>
          <w:bCs/>
        </w:rPr>
      </w:pPr>
    </w:p>
    <w:p w:rsidR="00CB7F90" w:rsidRDefault="00CB7F90" w:rsidP="00717526">
      <w:pPr>
        <w:spacing w:after="0" w:line="240" w:lineRule="auto"/>
        <w:jc w:val="both"/>
        <w:rPr>
          <w:rFonts w:ascii="Comic Sans MS" w:hAnsi="Comic Sans MS" w:cs="Comic Sans MS"/>
          <w:b/>
          <w:bCs/>
        </w:rPr>
      </w:pPr>
    </w:p>
    <w:p w:rsidR="00CB7F90" w:rsidRDefault="00CB7F90" w:rsidP="00717526">
      <w:pPr>
        <w:spacing w:after="0" w:line="240" w:lineRule="auto"/>
        <w:jc w:val="both"/>
        <w:rPr>
          <w:rFonts w:ascii="Comic Sans MS" w:hAnsi="Comic Sans MS" w:cs="Comic Sans MS"/>
          <w:b/>
          <w:bCs/>
        </w:rPr>
      </w:pPr>
      <w:r>
        <w:rPr>
          <w:noProof/>
          <w:lang w:val="es-SV" w:eastAsia="es-SV"/>
        </w:rPr>
        <w:pict>
          <v:shape id="_x0000_s1027" type="#_x0000_t87" style="position:absolute;left:0;text-align:left;margin-left:81.15pt;margin-top:14.75pt;width:7.15pt;height:192.9pt;z-index:251659264"/>
        </w:pict>
      </w:r>
      <w:r>
        <w:rPr>
          <w:noProof/>
          <w:lang w:val="es-SV" w:eastAsia="es-SV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left:0;text-align:left;margin-left:277.65pt;margin-top:14.75pt;width:37.35pt;height:184.9pt;z-index:251660288"/>
        </w:pict>
      </w:r>
    </w:p>
    <w:p w:rsidR="00CB7F90" w:rsidRDefault="00CB7F90" w:rsidP="00717526">
      <w:pPr>
        <w:tabs>
          <w:tab w:val="left" w:pos="2116"/>
        </w:tabs>
        <w:spacing w:after="0" w:line="240" w:lineRule="auto"/>
        <w:jc w:val="both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ab/>
        <w:t>-Lograr estabilidad Laboral</w:t>
      </w:r>
    </w:p>
    <w:p w:rsidR="00CB7F90" w:rsidRDefault="00CB7F90" w:rsidP="00793CD4">
      <w:pPr>
        <w:tabs>
          <w:tab w:val="right" w:pos="8504"/>
        </w:tabs>
        <w:spacing w:after="0" w:line="240" w:lineRule="auto"/>
        <w:jc w:val="both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Para los empleados públicos</w:t>
      </w:r>
      <w:r>
        <w:rPr>
          <w:rFonts w:ascii="Comic Sans MS" w:hAnsi="Comic Sans MS" w:cs="Comic Sans MS"/>
          <w:b/>
          <w:bCs/>
        </w:rPr>
        <w:tab/>
        <w:t>La Comisión Municipal</w:t>
      </w:r>
    </w:p>
    <w:p w:rsidR="00CB7F90" w:rsidRDefault="00CB7F90" w:rsidP="00717526">
      <w:pPr>
        <w:spacing w:after="0" w:line="240" w:lineRule="auto"/>
        <w:jc w:val="both"/>
        <w:rPr>
          <w:rFonts w:ascii="Comic Sans MS" w:hAnsi="Comic Sans MS" w:cs="Comic Sans MS"/>
          <w:b/>
          <w:bCs/>
        </w:rPr>
      </w:pPr>
      <w:r>
        <w:rPr>
          <w:noProof/>
          <w:lang w:val="es-SV" w:eastAsia="es-SV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64.75pt;margin-top:9.65pt;width:0;height:32.9pt;flip:y;z-index:251661312" o:connectortype="straight">
            <v:stroke endarrow="block"/>
          </v:shape>
        </w:pict>
      </w:r>
      <w:r>
        <w:rPr>
          <w:rFonts w:ascii="Comic Sans MS" w:hAnsi="Comic Sans MS" w:cs="Comic Sans MS"/>
          <w:b/>
          <w:bCs/>
        </w:rPr>
        <w:t xml:space="preserve">                       Municipales.- Art. 1.</w:t>
      </w:r>
    </w:p>
    <w:p w:rsidR="00CB7F90" w:rsidRDefault="00CB7F90" w:rsidP="00717526">
      <w:pPr>
        <w:spacing w:after="0" w:line="240" w:lineRule="auto"/>
        <w:jc w:val="both"/>
        <w:rPr>
          <w:rFonts w:ascii="Comic Sans MS" w:hAnsi="Comic Sans MS" w:cs="Comic Sans MS"/>
          <w:b/>
          <w:bCs/>
        </w:rPr>
      </w:pPr>
    </w:p>
    <w:p w:rsidR="00CB7F90" w:rsidRDefault="00CB7F90" w:rsidP="00717526">
      <w:pPr>
        <w:spacing w:after="0" w:line="240" w:lineRule="auto"/>
        <w:jc w:val="both"/>
        <w:rPr>
          <w:rFonts w:ascii="Comic Sans MS" w:hAnsi="Comic Sans MS" w:cs="Comic Sans MS"/>
          <w:b/>
          <w:bCs/>
        </w:rPr>
      </w:pPr>
    </w:p>
    <w:p w:rsidR="00CB7F90" w:rsidRDefault="00CB7F90" w:rsidP="00793CD4">
      <w:pPr>
        <w:tabs>
          <w:tab w:val="left" w:pos="6542"/>
        </w:tabs>
        <w:spacing w:after="0" w:line="240" w:lineRule="auto"/>
        <w:jc w:val="both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2.- El objetivo </w:t>
      </w:r>
      <w:r>
        <w:rPr>
          <w:rFonts w:ascii="Comic Sans MS" w:hAnsi="Comic Sans MS" w:cs="Comic Sans MS"/>
          <w:b/>
          <w:bCs/>
        </w:rPr>
        <w:tab/>
        <w:t xml:space="preserve">Necesidad de </w:t>
      </w:r>
    </w:p>
    <w:p w:rsidR="00CB7F90" w:rsidRDefault="00CB7F90" w:rsidP="00717526">
      <w:pPr>
        <w:spacing w:after="0" w:line="240" w:lineRule="auto"/>
        <w:jc w:val="both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De esta ley.-                                                       crear.</w:t>
      </w:r>
    </w:p>
    <w:p w:rsidR="00CB7F90" w:rsidRDefault="00CB7F90" w:rsidP="00717526">
      <w:pPr>
        <w:spacing w:after="0" w:line="240" w:lineRule="auto"/>
        <w:jc w:val="both"/>
        <w:rPr>
          <w:rFonts w:ascii="Comic Sans MS" w:hAnsi="Comic Sans MS" w:cs="Comic Sans MS"/>
          <w:b/>
          <w:bCs/>
        </w:rPr>
      </w:pPr>
      <w:r>
        <w:rPr>
          <w:noProof/>
          <w:lang w:val="es-SV" w:eastAsia="es-SV"/>
        </w:rPr>
        <w:pict>
          <v:shape id="_x0000_s1030" type="#_x0000_t32" style="position:absolute;left:0;text-align:left;margin-left:370.05pt;margin-top:1.5pt;width:0;height:47.1pt;z-index:251662336" o:connectortype="straight">
            <v:stroke endarrow="block"/>
          </v:shape>
        </w:pict>
      </w:r>
    </w:p>
    <w:p w:rsidR="00CB7F90" w:rsidRDefault="00CB7F90" w:rsidP="00717526">
      <w:pPr>
        <w:spacing w:after="0" w:line="240" w:lineRule="auto"/>
        <w:jc w:val="both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-Velar por los Derechos de </w:t>
      </w:r>
    </w:p>
    <w:p w:rsidR="00CB7F90" w:rsidRDefault="00CB7F90" w:rsidP="00717526">
      <w:pPr>
        <w:spacing w:after="0" w:line="240" w:lineRule="auto"/>
        <w:jc w:val="both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 De los empleados, garantiza que </w:t>
      </w:r>
    </w:p>
    <w:p w:rsidR="00CB7F90" w:rsidRDefault="00CB7F90" w:rsidP="00793CD4">
      <w:pPr>
        <w:spacing w:after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</w:rPr>
        <w:t xml:space="preserve">                                 </w:t>
      </w:r>
      <w:r w:rsidRPr="00793CD4">
        <w:rPr>
          <w:rFonts w:ascii="Comic Sans MS" w:hAnsi="Comic Sans MS" w:cs="Comic Sans MS"/>
          <w:b/>
          <w:bCs/>
        </w:rPr>
        <w:t xml:space="preserve">Que las sanciones sean legitimas y </w:t>
      </w:r>
      <w:r>
        <w:rPr>
          <w:rFonts w:ascii="Comic Sans MS" w:hAnsi="Comic Sans MS" w:cs="Comic Sans MS"/>
          <w:b/>
          <w:bCs/>
        </w:rPr>
        <w:t xml:space="preserve">  El Registro de Los </w:t>
      </w:r>
    </w:p>
    <w:p w:rsidR="00CB7F90" w:rsidRPr="00793CD4" w:rsidRDefault="00CB7F90" w:rsidP="00793CD4">
      <w:pPr>
        <w:spacing w:after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 De </w:t>
      </w:r>
      <w:r w:rsidRPr="00793CD4">
        <w:rPr>
          <w:rFonts w:ascii="Comic Sans MS" w:hAnsi="Comic Sans MS" w:cs="Comic Sans MS"/>
          <w:b/>
          <w:bCs/>
        </w:rPr>
        <w:t>Conformidad a esta ley.-</w:t>
      </w:r>
      <w:r>
        <w:rPr>
          <w:rFonts w:ascii="Comic Sans MS" w:hAnsi="Comic Sans MS" w:cs="Comic Sans MS"/>
          <w:b/>
          <w:bCs/>
        </w:rPr>
        <w:t xml:space="preserve">        Empleados Públicos     </w:t>
      </w:r>
    </w:p>
    <w:p w:rsidR="00CB7F90" w:rsidRDefault="00CB7F90" w:rsidP="00717526">
      <w:pPr>
        <w:tabs>
          <w:tab w:val="left" w:pos="2258"/>
        </w:tabs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</w:rPr>
        <w:tab/>
      </w:r>
      <w:r w:rsidRPr="00793CD4">
        <w:rPr>
          <w:rFonts w:ascii="Comic Sans MS" w:hAnsi="Comic Sans MS" w:cs="Comic Sans MS"/>
          <w:b/>
          <w:bCs/>
        </w:rPr>
        <w:t xml:space="preserve">  Art. 1</w:t>
      </w:r>
      <w:r>
        <w:rPr>
          <w:rFonts w:ascii="Comic Sans MS" w:hAnsi="Comic Sans MS" w:cs="Comic Sans MS"/>
        </w:rPr>
        <w:t xml:space="preserve">                               </w:t>
      </w:r>
      <w:r>
        <w:rPr>
          <w:rFonts w:ascii="Comic Sans MS" w:hAnsi="Comic Sans MS" w:cs="Comic Sans MS"/>
          <w:b/>
          <w:bCs/>
        </w:rPr>
        <w:t xml:space="preserve">          </w:t>
      </w:r>
      <w:r w:rsidRPr="00793CD4">
        <w:rPr>
          <w:rFonts w:ascii="Comic Sans MS" w:hAnsi="Comic Sans MS" w:cs="Comic Sans MS"/>
          <w:b/>
          <w:bCs/>
        </w:rPr>
        <w:t xml:space="preserve"> </w:t>
      </w:r>
      <w:r>
        <w:rPr>
          <w:rFonts w:ascii="Comic Sans MS" w:hAnsi="Comic Sans MS" w:cs="Comic Sans MS"/>
          <w:b/>
          <w:bCs/>
        </w:rPr>
        <w:t>Municipales.-</w:t>
      </w:r>
    </w:p>
    <w:p w:rsidR="00CB7F90" w:rsidRDefault="00CB7F90" w:rsidP="000D46C1">
      <w:pPr>
        <w:tabs>
          <w:tab w:val="left" w:pos="2258"/>
        </w:tabs>
        <w:spacing w:after="0"/>
        <w:rPr>
          <w:rFonts w:ascii="Comic Sans MS" w:hAnsi="Comic Sans MS" w:cs="Comic Sans MS"/>
          <w:b/>
          <w:bCs/>
        </w:rPr>
      </w:pPr>
      <w:r>
        <w:rPr>
          <w:noProof/>
          <w:lang w:val="es-SV" w:eastAsia="es-SV"/>
        </w:rPr>
        <w:pict>
          <v:shape id="_x0000_s1031" type="#_x0000_t87" style="position:absolute;margin-left:88.3pt;margin-top:2.75pt;width:11.6pt;height:231.1pt;z-index:251663360"/>
        </w:pic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</w:t>
      </w:r>
      <w:r w:rsidRPr="000D46C1">
        <w:rPr>
          <w:rFonts w:ascii="Comic Sans MS" w:hAnsi="Comic Sans MS" w:cs="Comic Sans MS"/>
          <w:b/>
          <w:bCs/>
        </w:rPr>
        <w:t>El Concejo Municipal esta excluido de su protección.</w:t>
      </w:r>
      <w:r>
        <w:rPr>
          <w:rFonts w:ascii="Comic Sans MS" w:hAnsi="Comic Sans MS" w:cs="Comic Sans MS"/>
          <w:b/>
          <w:bCs/>
        </w:rPr>
        <w:t xml:space="preserve">- </w:t>
      </w:r>
    </w:p>
    <w:p w:rsidR="00CB7F90" w:rsidRPr="000D46C1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art.2 </w:t>
      </w:r>
      <w:r w:rsidRPr="000D46C1">
        <w:rPr>
          <w:rFonts w:ascii="Comic Sans MS" w:hAnsi="Comic Sans MS" w:cs="Comic Sans MS"/>
          <w:b/>
          <w:bCs/>
        </w:rPr>
        <w:t>Nº1.-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Los que se pueden proteger a través de esta ley son los   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Empleados públicos municipales y que no ostentan un 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Cargo  permanente.-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3.- Campo de 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Aplicación            El concejo No queda excluido de la ley, es el 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Principal  aplicador de la ley y de establecer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La Carrera administrativa Municipal.-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Pr="009E370B" w:rsidRDefault="00CB7F90" w:rsidP="009E370B">
      <w:pPr>
        <w:jc w:val="right"/>
        <w:rPr>
          <w:rFonts w:ascii="Arial Black" w:hAnsi="Arial Black" w:cs="Arial Black"/>
          <w:b/>
          <w:bCs/>
          <w:color w:val="FF0000"/>
        </w:rPr>
      </w:pPr>
      <w:r w:rsidRPr="009E370B">
        <w:rPr>
          <w:rFonts w:ascii="Arial Black" w:hAnsi="Arial Black" w:cs="Arial Black"/>
          <w:b/>
          <w:bCs/>
          <w:color w:val="FF0000"/>
        </w:rPr>
        <w:t>Elaborado por: Ever Martínez.-</w:t>
      </w:r>
    </w:p>
    <w:p w:rsidR="00CB7F90" w:rsidRDefault="00CB7F90" w:rsidP="009E370B">
      <w:pPr>
        <w:tabs>
          <w:tab w:val="left" w:pos="2258"/>
        </w:tabs>
        <w:spacing w:after="0" w:line="240" w:lineRule="auto"/>
        <w:jc w:val="right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noProof/>
          <w:lang w:val="es-SV" w:eastAsia="es-SV"/>
        </w:rPr>
        <w:pict>
          <v:shape id="_x0000_s1032" type="#_x0000_t87" style="position:absolute;margin-left:130.95pt;margin-top:-2.4pt;width:25.8pt;height:295.1pt;z-index:251664384"/>
        </w:pict>
      </w:r>
      <w:r>
        <w:rPr>
          <w:noProof/>
          <w:lang w:val="es-SV" w:eastAsia="es-SV"/>
        </w:rPr>
        <w:pict>
          <v:shape id="_x0000_s1033" type="#_x0000_t87" style="position:absolute;margin-left:284.75pt;margin-top:-11.3pt;width:11.55pt;height:80.9pt;z-index:251665408"/>
        </w:pict>
      </w:r>
      <w:r>
        <w:rPr>
          <w:rFonts w:ascii="Comic Sans MS" w:hAnsi="Comic Sans MS" w:cs="Comic Sans MS"/>
          <w:b/>
          <w:bCs/>
        </w:rPr>
        <w:t xml:space="preserve">                                  El Concejo Municipal.-   -Aplicar esta Ley.-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           Art. 14.-                 -Evaluar los resultados 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                                        De la presente ley.-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4.-Quienes                                                 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noProof/>
          <w:lang w:val="es-SV" w:eastAsia="es-SV"/>
        </w:rPr>
        <w:pict>
          <v:shape id="_x0000_s1034" type="#_x0000_t87" style="position:absolute;margin-left:284.75pt;margin-top:8.3pt;width:11.55pt;height:108.45pt;z-index:251666432"/>
        </w:pict>
      </w:r>
      <w:r>
        <w:rPr>
          <w:rFonts w:ascii="Comic Sans MS" w:hAnsi="Comic Sans MS" w:cs="Comic Sans MS"/>
          <w:b/>
          <w:bCs/>
        </w:rPr>
        <w:t>Administran la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Carrera administrativa      El Alcalde Municipal.-       -Aplicar esta ley.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Municipal.-                      Art. 15.-                 -Dirigir la Dependencia   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                                         De RR.HH.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                                        -Llevar el Registro 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                                         De la Carrera Adm.           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                                        Municipal.-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         La Comisión Municipal.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noProof/>
          <w:lang w:val="es-SV" w:eastAsia="es-SV"/>
        </w:rPr>
        <w:pict>
          <v:shape id="_x0000_s1035" type="#_x0000_t32" style="position:absolute;margin-left:237.6pt;margin-top:12.1pt;width:76.45pt;height:0;z-index:251667456" o:connectortype="straight">
            <v:stroke endarrow="block"/>
          </v:shape>
        </w:pict>
      </w:r>
      <w:r>
        <w:rPr>
          <w:rFonts w:ascii="Comic Sans MS" w:hAnsi="Comic Sans MS" w:cs="Comic Sans MS"/>
          <w:b/>
          <w:bCs/>
        </w:rPr>
        <w:t xml:space="preserve">                                Art. 17.-                        DE CARÁCTER 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                                             OBLIGATORIA.-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noProof/>
          <w:lang w:val="es-SV" w:eastAsia="es-SV"/>
        </w:rPr>
        <w:pict>
          <v:shape id="_x0000_s1036" type="#_x0000_t87" style="position:absolute;margin-left:90.05pt;margin-top:8.15pt;width:17.8pt;height:237.3pt;z-index:251668480"/>
        </w:pic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- Un representante del Concejo y su respectivo suplente.-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Pr="0093492F" w:rsidRDefault="00CB7F90" w:rsidP="0093492F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- El Alcalde o el que designe este como su representante.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 </w:t>
      </w:r>
    </w:p>
    <w:p w:rsidR="00CB7F90" w:rsidRPr="0093492F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 w:rsidRPr="0093492F">
        <w:rPr>
          <w:rFonts w:ascii="Comic Sans MS" w:hAnsi="Comic Sans MS" w:cs="Comic Sans MS"/>
          <w:b/>
          <w:bCs/>
        </w:rPr>
        <w:t xml:space="preserve">5.- Conformación 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 w:rsidRPr="0093492F">
        <w:rPr>
          <w:rFonts w:ascii="Comic Sans MS" w:hAnsi="Comic Sans MS" w:cs="Comic Sans MS"/>
          <w:b/>
          <w:bCs/>
        </w:rPr>
        <w:t xml:space="preserve">De la Comisión </w:t>
      </w:r>
      <w:r>
        <w:rPr>
          <w:rFonts w:ascii="Comic Sans MS" w:hAnsi="Comic Sans MS" w:cs="Comic Sans MS"/>
          <w:b/>
          <w:bCs/>
        </w:rPr>
        <w:t xml:space="preserve">     - Un representante y su respectivo suplente de los </w:t>
      </w:r>
    </w:p>
    <w:p w:rsidR="00CB7F90" w:rsidRPr="0093492F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 w:rsidRPr="0093492F">
        <w:rPr>
          <w:rFonts w:ascii="Comic Sans MS" w:hAnsi="Comic Sans MS" w:cs="Comic Sans MS"/>
          <w:b/>
          <w:bCs/>
        </w:rPr>
        <w:t>Municipal.-</w:t>
      </w:r>
      <w:r>
        <w:rPr>
          <w:rFonts w:ascii="Comic Sans MS" w:hAnsi="Comic Sans MS" w:cs="Comic Sans MS"/>
          <w:b/>
          <w:bCs/>
        </w:rPr>
        <w:t xml:space="preserve">            empleados de los niveles de dirección y técnico.-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Art. 18.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-Un representante y su respectivo suplente de los 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  Empleados de los niveles de soporte administrativo 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 Y operativo.-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Pr="009E370B" w:rsidRDefault="00CB7F90" w:rsidP="002179F4">
      <w:pPr>
        <w:jc w:val="right"/>
        <w:rPr>
          <w:rFonts w:ascii="Arial Black" w:hAnsi="Arial Black" w:cs="Arial Black"/>
          <w:b/>
          <w:bCs/>
          <w:color w:val="FF0000"/>
        </w:rPr>
      </w:pPr>
      <w:r w:rsidRPr="009E370B">
        <w:rPr>
          <w:rFonts w:ascii="Arial Black" w:hAnsi="Arial Black" w:cs="Arial Black"/>
          <w:b/>
          <w:bCs/>
          <w:color w:val="FF0000"/>
        </w:rPr>
        <w:t>Elaborado por: Ever Martínez.-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6.- Que cambiaria al crear la Comisión Municipal y establecer la Carrera Administrativa Municipal.-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C358AC">
      <w:pPr>
        <w:pStyle w:val="ListParagraph"/>
        <w:tabs>
          <w:tab w:val="left" w:pos="2258"/>
        </w:tabs>
        <w:spacing w:after="0" w:line="240" w:lineRule="auto"/>
        <w:ind w:left="36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a) Concurso Público para adjudicar Plazas.- (art. 23-39)</w:t>
      </w:r>
    </w:p>
    <w:p w:rsidR="00CB7F90" w:rsidRDefault="00CB7F90" w:rsidP="00C358AC">
      <w:pPr>
        <w:pStyle w:val="ListParagraph"/>
        <w:tabs>
          <w:tab w:val="left" w:pos="2258"/>
        </w:tabs>
        <w:spacing w:after="0" w:line="240" w:lineRule="auto"/>
        <w:ind w:left="36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b) Los aumentos salariales solamente se dan cuando se asciende de categoría.- (art.30)</w:t>
      </w:r>
    </w:p>
    <w:p w:rsidR="00CB7F90" w:rsidRDefault="00CB7F90" w:rsidP="00C358AC">
      <w:pPr>
        <w:pStyle w:val="ListParagraph"/>
        <w:tabs>
          <w:tab w:val="left" w:pos="2258"/>
        </w:tabs>
        <w:spacing w:after="0" w:line="240" w:lineRule="auto"/>
        <w:ind w:left="36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c) Los traslados de los empleados dentro de la municipalidad deben ser fundamentados. (art.40)</w:t>
      </w:r>
    </w:p>
    <w:p w:rsidR="00CB7F90" w:rsidRDefault="00CB7F90" w:rsidP="00C358AC">
      <w:pPr>
        <w:pStyle w:val="ListParagraph"/>
        <w:tabs>
          <w:tab w:val="left" w:pos="2258"/>
        </w:tabs>
        <w:spacing w:after="0" w:line="240" w:lineRule="auto"/>
        <w:ind w:left="36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d) Posibilidad de evaluar el desempeño de los trabajadores. (art. 42-46)</w:t>
      </w:r>
    </w:p>
    <w:p w:rsidR="00CB7F90" w:rsidRPr="00465938" w:rsidRDefault="00CB7F90" w:rsidP="00C358AC">
      <w:pPr>
        <w:pStyle w:val="ListParagraph"/>
        <w:tabs>
          <w:tab w:val="left" w:pos="2258"/>
        </w:tabs>
        <w:spacing w:after="0" w:line="240" w:lineRule="auto"/>
        <w:ind w:left="36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e) Reglas claras para sancionar a los empleados  mediante causales previamente establecidas y un procedimiento.- (art.62 al 77-A)</w:t>
      </w: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Pr="0093492F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  <w:b/>
          <w:bCs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p w:rsidR="00CB7F90" w:rsidRDefault="00CB7F90" w:rsidP="009E370B">
      <w:pPr>
        <w:tabs>
          <w:tab w:val="left" w:pos="2258"/>
        </w:tabs>
        <w:spacing w:after="0" w:line="240" w:lineRule="auto"/>
        <w:jc w:val="right"/>
        <w:rPr>
          <w:rFonts w:ascii="Comic Sans MS" w:hAnsi="Comic Sans MS" w:cs="Comic Sans MS"/>
        </w:rPr>
      </w:pPr>
    </w:p>
    <w:p w:rsidR="00CB7F90" w:rsidRPr="009E370B" w:rsidRDefault="00CB7F90" w:rsidP="002179F4">
      <w:pPr>
        <w:jc w:val="right"/>
        <w:rPr>
          <w:rFonts w:ascii="Arial Black" w:hAnsi="Arial Black" w:cs="Arial Black"/>
          <w:b/>
          <w:bCs/>
          <w:color w:val="FF0000"/>
        </w:rPr>
      </w:pPr>
      <w:r w:rsidRPr="009E370B">
        <w:rPr>
          <w:rFonts w:ascii="Arial Black" w:hAnsi="Arial Black" w:cs="Arial Black"/>
          <w:b/>
          <w:bCs/>
          <w:color w:val="FF0000"/>
        </w:rPr>
        <w:t>Elaborado por: Ever Martínez.-</w:t>
      </w:r>
    </w:p>
    <w:p w:rsidR="00CB7F90" w:rsidRPr="000D46C1" w:rsidRDefault="00CB7F90" w:rsidP="000D46C1">
      <w:pPr>
        <w:tabs>
          <w:tab w:val="left" w:pos="2258"/>
        </w:tabs>
        <w:spacing w:after="0" w:line="240" w:lineRule="auto"/>
        <w:rPr>
          <w:rFonts w:ascii="Comic Sans MS" w:hAnsi="Comic Sans MS" w:cs="Comic Sans MS"/>
        </w:rPr>
      </w:pPr>
    </w:p>
    <w:sectPr w:rsidR="00CB7F90" w:rsidRPr="000D46C1" w:rsidSect="006D7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F90" w:rsidRDefault="00CB7F90" w:rsidP="00862358">
      <w:pPr>
        <w:spacing w:after="0" w:line="240" w:lineRule="auto"/>
      </w:pPr>
      <w:r>
        <w:separator/>
      </w:r>
    </w:p>
  </w:endnote>
  <w:endnote w:type="continuationSeparator" w:id="0">
    <w:p w:rsidR="00CB7F90" w:rsidRDefault="00CB7F90" w:rsidP="0086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F90" w:rsidRDefault="00CB7F90" w:rsidP="00862358">
      <w:pPr>
        <w:spacing w:after="0" w:line="240" w:lineRule="auto"/>
      </w:pPr>
      <w:r>
        <w:separator/>
      </w:r>
    </w:p>
  </w:footnote>
  <w:footnote w:type="continuationSeparator" w:id="0">
    <w:p w:rsidR="00CB7F90" w:rsidRDefault="00CB7F90" w:rsidP="00862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03D50"/>
    <w:multiLevelType w:val="hybridMultilevel"/>
    <w:tmpl w:val="CCF0973E"/>
    <w:lvl w:ilvl="0" w:tplc="DE32C346">
      <w:start w:val="5"/>
      <w:numFmt w:val="bullet"/>
      <w:lvlText w:val="-"/>
      <w:lvlJc w:val="left"/>
      <w:pPr>
        <w:ind w:left="2535" w:hanging="360"/>
      </w:pPr>
      <w:rPr>
        <w:rFonts w:ascii="Comic Sans MS" w:eastAsia="Times New Roman" w:hAnsi="Comic Sans MS" w:hint="default"/>
      </w:rPr>
    </w:lvl>
    <w:lvl w:ilvl="1" w:tplc="040A0003">
      <w:start w:val="1"/>
      <w:numFmt w:val="bullet"/>
      <w:lvlText w:val="o"/>
      <w:lvlJc w:val="left"/>
      <w:pPr>
        <w:ind w:left="3255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3975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ind w:left="4695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6135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ind w:left="6855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8295" w:hanging="360"/>
      </w:pPr>
      <w:rPr>
        <w:rFonts w:ascii="Wingdings" w:hAnsi="Wingdings" w:cs="Wingdings" w:hint="default"/>
      </w:rPr>
    </w:lvl>
  </w:abstractNum>
  <w:abstractNum w:abstractNumId="1">
    <w:nsid w:val="467C498E"/>
    <w:multiLevelType w:val="hybridMultilevel"/>
    <w:tmpl w:val="8A9ADD24"/>
    <w:lvl w:ilvl="0" w:tplc="B524BC54">
      <w:start w:val="3"/>
      <w:numFmt w:val="bullet"/>
      <w:lvlText w:val="-"/>
      <w:lvlJc w:val="left"/>
      <w:pPr>
        <w:ind w:left="2203" w:hanging="360"/>
      </w:pPr>
      <w:rPr>
        <w:rFonts w:ascii="Comic Sans MS" w:eastAsia="Times New Roman" w:hAnsi="Comic Sans MS" w:hint="default"/>
      </w:rPr>
    </w:lvl>
    <w:lvl w:ilvl="1" w:tplc="040A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3643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ind w:left="4363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5803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ind w:left="6523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963" w:hanging="360"/>
      </w:pPr>
      <w:rPr>
        <w:rFonts w:ascii="Wingdings" w:hAnsi="Wingdings" w:cs="Wingdings" w:hint="default"/>
      </w:rPr>
    </w:lvl>
  </w:abstractNum>
  <w:abstractNum w:abstractNumId="2">
    <w:nsid w:val="49CD09E4"/>
    <w:multiLevelType w:val="hybridMultilevel"/>
    <w:tmpl w:val="0C208BE8"/>
    <w:lvl w:ilvl="0" w:tplc="4C385EA4">
      <w:start w:val="5"/>
      <w:numFmt w:val="bullet"/>
      <w:lvlText w:val="-"/>
      <w:lvlJc w:val="left"/>
      <w:pPr>
        <w:ind w:left="2535" w:hanging="360"/>
      </w:pPr>
      <w:rPr>
        <w:rFonts w:ascii="Comic Sans MS" w:eastAsia="Times New Roman" w:hAnsi="Comic Sans MS" w:hint="default"/>
      </w:rPr>
    </w:lvl>
    <w:lvl w:ilvl="1" w:tplc="040A0003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3975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ind w:left="4695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6135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ind w:left="6855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8295" w:hanging="360"/>
      </w:pPr>
      <w:rPr>
        <w:rFonts w:ascii="Wingdings" w:hAnsi="Wingdings" w:cs="Wingdings" w:hint="default"/>
      </w:rPr>
    </w:lvl>
  </w:abstractNum>
  <w:abstractNum w:abstractNumId="3">
    <w:nsid w:val="77955733"/>
    <w:multiLevelType w:val="hybridMultilevel"/>
    <w:tmpl w:val="61B490B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526"/>
    <w:rsid w:val="000D46C1"/>
    <w:rsid w:val="002179F4"/>
    <w:rsid w:val="00260860"/>
    <w:rsid w:val="00330268"/>
    <w:rsid w:val="00465938"/>
    <w:rsid w:val="006D7FB6"/>
    <w:rsid w:val="00717526"/>
    <w:rsid w:val="00793CD4"/>
    <w:rsid w:val="00862358"/>
    <w:rsid w:val="0093492F"/>
    <w:rsid w:val="009E370B"/>
    <w:rsid w:val="00A91CB0"/>
    <w:rsid w:val="00AB4402"/>
    <w:rsid w:val="00AB756B"/>
    <w:rsid w:val="00C358AC"/>
    <w:rsid w:val="00CB7F90"/>
    <w:rsid w:val="00D1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B6"/>
    <w:pPr>
      <w:spacing w:after="200" w:line="276" w:lineRule="auto"/>
    </w:pPr>
    <w:rPr>
      <w:rFonts w:cs="Calibri"/>
      <w:lang w:val="es-ES_tradnl" w:eastAsia="es-ES_trad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0860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862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62358"/>
  </w:style>
  <w:style w:type="paragraph" w:styleId="Footer">
    <w:name w:val="footer"/>
    <w:basedOn w:val="Normal"/>
    <w:link w:val="FooterChar"/>
    <w:uiPriority w:val="99"/>
    <w:semiHidden/>
    <w:rsid w:val="00862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2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3</Pages>
  <Words>577</Words>
  <Characters>3179</Characters>
  <Application>Microsoft Office Outlook</Application>
  <DocSecurity>0</DocSecurity>
  <Lines>0</Lines>
  <Paragraphs>0</Paragraphs>
  <ScaleCrop>false</ScaleCrop>
  <Company>Windows uE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forellana</cp:lastModifiedBy>
  <cp:revision>14</cp:revision>
  <cp:lastPrinted>2013-03-04T19:35:00Z</cp:lastPrinted>
  <dcterms:created xsi:type="dcterms:W3CDTF">2013-03-03T13:25:00Z</dcterms:created>
  <dcterms:modified xsi:type="dcterms:W3CDTF">2013-03-04T19:36:00Z</dcterms:modified>
</cp:coreProperties>
</file>