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92" w:rsidRPr="009B3CE5" w:rsidRDefault="00D03763" w:rsidP="009B3CE5">
      <w:pPr>
        <w:spacing w:line="360" w:lineRule="auto"/>
        <w:jc w:val="both"/>
        <w:rPr>
          <w:rFonts w:ascii="Arial" w:hAnsi="Arial" w:cs="Arial"/>
          <w:b/>
          <w:sz w:val="24"/>
          <w:szCs w:val="24"/>
        </w:rPr>
      </w:pPr>
      <w:r w:rsidRPr="009B3CE5">
        <w:rPr>
          <w:rFonts w:ascii="Arial" w:hAnsi="Arial" w:cs="Arial"/>
          <w:b/>
          <w:sz w:val="24"/>
          <w:szCs w:val="24"/>
        </w:rPr>
        <w:t>FUENTES DEL DERECHO ADMINISTRATIVO</w:t>
      </w:r>
    </w:p>
    <w:p w:rsidR="00D03763" w:rsidRPr="009B3CE5" w:rsidRDefault="00D03763" w:rsidP="009B3CE5">
      <w:pPr>
        <w:spacing w:line="360" w:lineRule="auto"/>
        <w:jc w:val="both"/>
        <w:rPr>
          <w:rFonts w:ascii="Arial" w:hAnsi="Arial" w:cs="Arial"/>
          <w:b/>
          <w:sz w:val="24"/>
          <w:szCs w:val="24"/>
        </w:rPr>
      </w:pPr>
      <w:r w:rsidRPr="009B3CE5">
        <w:rPr>
          <w:rFonts w:ascii="Arial" w:hAnsi="Arial" w:cs="Arial"/>
          <w:b/>
          <w:sz w:val="24"/>
          <w:szCs w:val="24"/>
        </w:rPr>
        <w:t xml:space="preserve">A) Noción de Fuentes. </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t>Para conceptualizar lo que entendemos por fuente, nos remitimos a lo que expresa el diccionario enciclopédico UTEHA; “FUENTE: (del latín Fons, Fontis).. Manantial de agua que brota de la tierra”. “principio fundamento u origen de una cosa” “construcción en parques y jardines en la cual se hace brotar el agua mediante mecanismos”, etc. Etc. Y dentro de sus variadas excepciones, también se encuentra: “conjunto de elementos consultados por un autor al objeto de documentarse para compilar a o escribir una obra”.</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t>Fuente pues, en su acepción más conocida más sencilla, es el lugar de donde brotan las aguas y aplicando esta idea a la materia que nos ocupa, se dice que: fuente del Derecho es el manantial de donde brota el Derecho, o los procedimientos que se emplean para elaborar las normas jurídicas. Idea que tan magnificentemente expresa Claudio Du Pasquier en su “Introduccione a la Theorie Generale et a la Philosophie du Droit”, citado por Andrés Serra Rojas</w:t>
      </w:r>
      <w:r w:rsidRPr="009B3CE5">
        <w:rPr>
          <w:rStyle w:val="Refdenotaalpie"/>
          <w:rFonts w:ascii="Arial" w:hAnsi="Arial" w:cs="Arial"/>
          <w:sz w:val="24"/>
          <w:szCs w:val="24"/>
        </w:rPr>
        <w:footnoteReference w:id="2"/>
      </w:r>
      <w:r w:rsidRPr="009B3CE5">
        <w:rPr>
          <w:rFonts w:ascii="Arial" w:hAnsi="Arial" w:cs="Arial"/>
          <w:sz w:val="24"/>
          <w:szCs w:val="24"/>
        </w:rPr>
        <w:t>, al decir: “el término de fuente crea una metáfora bastante justa, pues remontar la fuente de un río, es llegar al lugar donde sus aguas salen de la tierra; lo mismo, inquirir la fuente de una regla jurídica, es buscar el punto de partida del cual ella sale de las profundidades de la vida social, para aparecer la superficie del derecho”.</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t>Entenderemos por fuentes del derecho los actos o hechos que lo producen, que lo crean, es decir la causa de su origen, o como dice D</w:t>
      </w:r>
      <w:r w:rsidR="009B3CE5">
        <w:rPr>
          <w:rFonts w:ascii="Arial" w:hAnsi="Arial" w:cs="Arial"/>
          <w:sz w:val="24"/>
          <w:szCs w:val="24"/>
        </w:rPr>
        <w:t>on</w:t>
      </w:r>
      <w:r w:rsidRPr="009B3CE5">
        <w:rPr>
          <w:rFonts w:ascii="Arial" w:hAnsi="Arial" w:cs="Arial"/>
          <w:sz w:val="24"/>
          <w:szCs w:val="24"/>
        </w:rPr>
        <w:t xml:space="preserve"> Luis legaz y Lacambra:</w:t>
      </w:r>
      <w:r w:rsidRPr="009B3CE5">
        <w:rPr>
          <w:rStyle w:val="Refdenotaalpie"/>
          <w:rFonts w:ascii="Arial" w:hAnsi="Arial" w:cs="Arial"/>
          <w:sz w:val="24"/>
          <w:szCs w:val="24"/>
        </w:rPr>
        <w:footnoteReference w:id="3"/>
      </w:r>
      <w:r w:rsidRPr="009B3CE5">
        <w:rPr>
          <w:rFonts w:ascii="Arial" w:hAnsi="Arial" w:cs="Arial"/>
          <w:sz w:val="24"/>
          <w:szCs w:val="24"/>
        </w:rPr>
        <w:t xml:space="preserve"> “son los criterios de objetividad a los que acuden los órganos comunitarios para la decisión de los conflictos a los integrantes del grupo social en la elección de cursos de conducta que por objetividad faciliten el entendimiento colectivo”, entendiendo por objetividad la expectativa de certidumbre de que la solución dada o encontrada al problema deba ser compartida y más que eso aceptada en el </w:t>
      </w:r>
      <w:r w:rsidRPr="009B3CE5">
        <w:rPr>
          <w:rFonts w:ascii="Arial" w:hAnsi="Arial" w:cs="Arial"/>
          <w:sz w:val="24"/>
          <w:szCs w:val="24"/>
        </w:rPr>
        <w:lastRenderedPageBreak/>
        <w:t>conglomerado; es decir, que el punto de vista o elección de conducta adoptado por el órgano al dirimir la disputa o conflicto, sea un punto de vista aceptable para los demás.</w:t>
      </w:r>
    </w:p>
    <w:p w:rsidR="00E16A16" w:rsidRPr="009B3CE5" w:rsidRDefault="00E16A16" w:rsidP="009B3CE5">
      <w:pPr>
        <w:spacing w:line="360" w:lineRule="auto"/>
        <w:jc w:val="both"/>
        <w:rPr>
          <w:rFonts w:ascii="Arial" w:hAnsi="Arial" w:cs="Arial"/>
          <w:sz w:val="24"/>
          <w:szCs w:val="24"/>
        </w:rPr>
      </w:pPr>
      <w:r w:rsidRPr="009B3CE5">
        <w:rPr>
          <w:rFonts w:ascii="Arial" w:hAnsi="Arial" w:cs="Arial"/>
          <w:sz w:val="24"/>
          <w:szCs w:val="24"/>
        </w:rPr>
        <w:t>Don Fernando Garrido Falla, define  Fuentes del Derecho Administrativo “</w:t>
      </w:r>
      <w:r w:rsidRPr="009B3CE5">
        <w:rPr>
          <w:rFonts w:ascii="Arial" w:hAnsi="Arial" w:cs="Arial"/>
          <w:i/>
          <w:sz w:val="24"/>
          <w:szCs w:val="24"/>
        </w:rPr>
        <w:t>aquellas formas o actos a través de los cuales Derecho Administrativo, se manifiesta en su vigencia</w:t>
      </w:r>
      <w:r w:rsidRPr="009B3CE5">
        <w:rPr>
          <w:rFonts w:ascii="Arial" w:hAnsi="Arial" w:cs="Arial"/>
          <w:sz w:val="24"/>
          <w:szCs w:val="24"/>
        </w:rPr>
        <w:t>”. Limitando con ello el estudio del tópico de las fuentes, el ámbito de aquellos actos y hechos de producción normativos, que dentro de nuestro ordenamiento legal se pueden calificar como normas ya que nuestro Derecho Administrativo, al igual que casi todo nuestro ordenamiento legal, el consumo herencia del estado de Derecho en normativo chileno y del español, se encuentra dominado por el principio el de la “Ley escrita, y con ello se destierra, por decirlo, así, a las fuentes que tienen un origen consuetudinario y jurisprudencial. Sin desestimar completamente el gran papel que estas fuentes tienen como productora de reglas jurídicas ya sea por la vía de la excepción o como fuentes indirectas.</w:t>
      </w:r>
    </w:p>
    <w:p w:rsidR="00D03763" w:rsidRPr="009B3CE5" w:rsidRDefault="00D03763" w:rsidP="009B3CE5">
      <w:pPr>
        <w:spacing w:line="360" w:lineRule="auto"/>
        <w:jc w:val="both"/>
        <w:rPr>
          <w:rFonts w:ascii="Arial" w:hAnsi="Arial" w:cs="Arial"/>
          <w:b/>
          <w:sz w:val="24"/>
          <w:szCs w:val="24"/>
        </w:rPr>
      </w:pPr>
      <w:r w:rsidRPr="009B3CE5">
        <w:rPr>
          <w:rFonts w:ascii="Arial" w:hAnsi="Arial" w:cs="Arial"/>
          <w:b/>
          <w:sz w:val="24"/>
          <w:szCs w:val="24"/>
        </w:rPr>
        <w:t xml:space="preserve">B) Las fuentes del derecho salvadoreño. </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t>Para la generalidad de autores las fuentes del derecho son dos tipos: científicas y empíricas. Esta es la clasificación de las fuentes de tipo más común, comprendiendo dentro de ellas a aquellas fuentes que para dar origen a la ley pasan por cierto procedimiento producto de la mente humana y los que dan origen a la ley de una forma se podría decir “ espontánea”. Y no se crea con esto, que nos estemos internando en los vericuetos de la filosofía, ni que estemos planteando el problema del “Derecho Divino” y el “Derecho Humano”, no, simplemente partimos del hecho de clasificar a la fuente desde el punto de vista de fuentes consuetudinarias y fuentes escritas.</w:t>
      </w:r>
      <w:r w:rsidRPr="009B3CE5">
        <w:rPr>
          <w:rStyle w:val="Refdenotaalpie"/>
          <w:rFonts w:ascii="Arial" w:hAnsi="Arial" w:cs="Arial"/>
          <w:sz w:val="24"/>
          <w:szCs w:val="24"/>
        </w:rPr>
        <w:footnoteReference w:id="4"/>
      </w:r>
      <w:r w:rsidR="00E16A16" w:rsidRPr="009B3CE5">
        <w:rPr>
          <w:rFonts w:ascii="Arial" w:hAnsi="Arial" w:cs="Arial"/>
          <w:sz w:val="24"/>
          <w:szCs w:val="24"/>
        </w:rPr>
        <w:t xml:space="preserve"> </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lastRenderedPageBreak/>
        <w:t xml:space="preserve">Para otros grupos de autores, las fuentes deben ser clasificados en fuentes Directas e Indirectas, Inmediatas Y Mediatas; afirmando que son fuentes directas, las basadas en normas jurídicas positivas, así por ejemplo, Constitución, Leyes Secundarias, etc. Incluyendo dentro de esta clasificación todo tipo de ordenamientos formales y materiales, como los reglamentos administrativos, los tratados, los principios generales del Derecho y la Jurisprudencia. Y que son fuentes indirectas las que no se basan en normas o textos positivos, así por ejemplo, la costumbre, las convenciones de voluntades y la doctrina de los autores. </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t>Don Luis Legaz y Lacambra</w:t>
      </w:r>
      <w:r w:rsidRPr="009B3CE5">
        <w:rPr>
          <w:rStyle w:val="Refdenotaalpie"/>
          <w:rFonts w:ascii="Arial" w:hAnsi="Arial" w:cs="Arial"/>
          <w:sz w:val="24"/>
          <w:szCs w:val="24"/>
        </w:rPr>
        <w:footnoteReference w:id="5"/>
      </w:r>
      <w:r w:rsidRPr="009B3CE5">
        <w:rPr>
          <w:rFonts w:ascii="Arial" w:hAnsi="Arial" w:cs="Arial"/>
          <w:sz w:val="24"/>
          <w:szCs w:val="24"/>
        </w:rPr>
        <w:t xml:space="preserve"> clasifica las fuentes del Derecho en “materiales” y “formales”. Los primeros considerados de naturaleza meta jurídica que radican principalmente dentro de la esfera o campo sociológico y las fuentes formales que inciden propiamente en el ámbito normativo.</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t>Pero aparte de las diversas clasificaciones que elaboran los autores de fuentes legislativas, consuetudinarios, jurisprudenciales y doctrinales; para el objeto de nuestro trabajo y de acuerdo a nuestro criterio, entenderemos como fuentes de nuestro derecho, únicamente a las siguientes:</w:t>
      </w:r>
    </w:p>
    <w:p w:rsidR="00D03763" w:rsidRPr="009B3CE5" w:rsidRDefault="00D03763" w:rsidP="009B3CE5">
      <w:pPr>
        <w:pStyle w:val="Prrafodelista"/>
        <w:numPr>
          <w:ilvl w:val="0"/>
          <w:numId w:val="1"/>
        </w:numPr>
        <w:spacing w:line="360" w:lineRule="auto"/>
        <w:jc w:val="both"/>
        <w:rPr>
          <w:rFonts w:ascii="Arial" w:hAnsi="Arial" w:cs="Arial"/>
          <w:sz w:val="24"/>
          <w:szCs w:val="24"/>
        </w:rPr>
      </w:pPr>
      <w:r w:rsidRPr="009B3CE5">
        <w:rPr>
          <w:rFonts w:ascii="Arial" w:hAnsi="Arial" w:cs="Arial"/>
          <w:sz w:val="24"/>
          <w:szCs w:val="24"/>
        </w:rPr>
        <w:t>La Ley.</w:t>
      </w:r>
    </w:p>
    <w:p w:rsidR="00D03763" w:rsidRPr="009B3CE5" w:rsidRDefault="00D03763" w:rsidP="009B3CE5">
      <w:pPr>
        <w:pStyle w:val="Prrafodelista"/>
        <w:numPr>
          <w:ilvl w:val="0"/>
          <w:numId w:val="1"/>
        </w:numPr>
        <w:spacing w:line="360" w:lineRule="auto"/>
        <w:jc w:val="both"/>
        <w:rPr>
          <w:rFonts w:ascii="Arial" w:hAnsi="Arial" w:cs="Arial"/>
          <w:sz w:val="24"/>
          <w:szCs w:val="24"/>
        </w:rPr>
      </w:pPr>
      <w:r w:rsidRPr="009B3CE5">
        <w:rPr>
          <w:rFonts w:ascii="Arial" w:hAnsi="Arial" w:cs="Arial"/>
          <w:sz w:val="24"/>
          <w:szCs w:val="24"/>
        </w:rPr>
        <w:t>La Jurisprudencia.</w:t>
      </w:r>
    </w:p>
    <w:p w:rsidR="00D03763" w:rsidRPr="009B3CE5" w:rsidRDefault="00D03763" w:rsidP="009B3CE5">
      <w:pPr>
        <w:pStyle w:val="Prrafodelista"/>
        <w:numPr>
          <w:ilvl w:val="0"/>
          <w:numId w:val="1"/>
        </w:numPr>
        <w:spacing w:line="360" w:lineRule="auto"/>
        <w:jc w:val="both"/>
        <w:rPr>
          <w:rFonts w:ascii="Arial" w:hAnsi="Arial" w:cs="Arial"/>
          <w:sz w:val="24"/>
          <w:szCs w:val="24"/>
        </w:rPr>
      </w:pPr>
      <w:r w:rsidRPr="009B3CE5">
        <w:rPr>
          <w:rFonts w:ascii="Arial" w:hAnsi="Arial" w:cs="Arial"/>
          <w:sz w:val="24"/>
          <w:szCs w:val="24"/>
        </w:rPr>
        <w:t>La Costumbre.</w:t>
      </w:r>
    </w:p>
    <w:p w:rsidR="00D03763" w:rsidRPr="009B3CE5" w:rsidRDefault="00D03763" w:rsidP="009B3CE5">
      <w:pPr>
        <w:spacing w:line="360" w:lineRule="auto"/>
        <w:jc w:val="both"/>
        <w:rPr>
          <w:rFonts w:ascii="Arial" w:hAnsi="Arial" w:cs="Arial"/>
          <w:sz w:val="24"/>
          <w:szCs w:val="24"/>
        </w:rPr>
      </w:pPr>
      <w:r w:rsidRPr="009B3CE5">
        <w:rPr>
          <w:rFonts w:ascii="Arial" w:hAnsi="Arial" w:cs="Arial"/>
          <w:sz w:val="24"/>
          <w:szCs w:val="24"/>
        </w:rPr>
        <w:t>Vistos a los que consideramos la fuente de nuestra jurisprudencia o ciencias del Derecho propia; pasemos a considerar las fuentes de nuestro Derecho Administrativo, que es precisamente el meollo del presente trabajo.</w:t>
      </w:r>
    </w:p>
    <w:p w:rsidR="00E16A16" w:rsidRPr="009B3CE5" w:rsidRDefault="00E16A16" w:rsidP="009B3CE5">
      <w:pPr>
        <w:spacing w:line="360" w:lineRule="auto"/>
        <w:jc w:val="both"/>
        <w:rPr>
          <w:rFonts w:ascii="Arial" w:hAnsi="Arial" w:cs="Arial"/>
          <w:b/>
          <w:sz w:val="24"/>
          <w:szCs w:val="24"/>
        </w:rPr>
      </w:pPr>
      <w:r w:rsidRPr="009B3CE5">
        <w:rPr>
          <w:rFonts w:ascii="Arial" w:hAnsi="Arial" w:cs="Arial"/>
          <w:b/>
          <w:sz w:val="24"/>
          <w:szCs w:val="24"/>
        </w:rPr>
        <w:t>C) Clasificación de las Fuentes del Derecho Administrativo.</w:t>
      </w:r>
    </w:p>
    <w:p w:rsidR="00E16A16" w:rsidRPr="009B3CE5" w:rsidRDefault="00E16A16" w:rsidP="009B3CE5">
      <w:pPr>
        <w:spacing w:line="360" w:lineRule="auto"/>
        <w:jc w:val="both"/>
        <w:rPr>
          <w:rFonts w:ascii="Arial" w:hAnsi="Arial" w:cs="Arial"/>
          <w:b/>
          <w:sz w:val="24"/>
          <w:szCs w:val="24"/>
        </w:rPr>
      </w:pPr>
      <w:r w:rsidRPr="009B3CE5">
        <w:rPr>
          <w:rFonts w:ascii="Arial" w:hAnsi="Arial" w:cs="Arial"/>
          <w:sz w:val="24"/>
          <w:szCs w:val="24"/>
        </w:rPr>
        <w:t xml:space="preserve">Puede ser objeto de los más variados criterios; uno de los </w:t>
      </w:r>
      <w:r w:rsidR="009B3CE5" w:rsidRPr="009B3CE5">
        <w:rPr>
          <w:rFonts w:ascii="Arial" w:hAnsi="Arial" w:cs="Arial"/>
          <w:sz w:val="24"/>
          <w:szCs w:val="24"/>
        </w:rPr>
        <w:t>más</w:t>
      </w:r>
      <w:r w:rsidRPr="009B3CE5">
        <w:rPr>
          <w:rFonts w:ascii="Arial" w:hAnsi="Arial" w:cs="Arial"/>
          <w:sz w:val="24"/>
          <w:szCs w:val="24"/>
        </w:rPr>
        <w:t xml:space="preserve"> importantes es </w:t>
      </w:r>
      <w:r w:rsidRPr="009B3CE5">
        <w:rPr>
          <w:rFonts w:ascii="Arial" w:hAnsi="Arial" w:cs="Arial"/>
          <w:b/>
          <w:sz w:val="24"/>
          <w:szCs w:val="24"/>
        </w:rPr>
        <w:t>fuentes directas y fuentes indirectas.</w:t>
      </w:r>
    </w:p>
    <w:p w:rsidR="00E16A16" w:rsidRPr="009B3CE5" w:rsidRDefault="00E16A16" w:rsidP="009B3CE5">
      <w:pPr>
        <w:spacing w:line="360" w:lineRule="auto"/>
        <w:jc w:val="both"/>
        <w:rPr>
          <w:rFonts w:ascii="Arial" w:hAnsi="Arial" w:cs="Arial"/>
          <w:sz w:val="24"/>
          <w:szCs w:val="24"/>
        </w:rPr>
      </w:pPr>
      <w:r w:rsidRPr="009B3CE5">
        <w:rPr>
          <w:rFonts w:ascii="Arial" w:hAnsi="Arial" w:cs="Arial"/>
          <w:sz w:val="24"/>
          <w:szCs w:val="24"/>
        </w:rPr>
        <w:lastRenderedPageBreak/>
        <w:t xml:space="preserve">Tomando dentro de las primeros (directas) aquellos basados en normas jurídicas positivas; y dentro de los segundos (indirectas), los que no se basan en normal o textos legales, y en él así por ejemplo la doctrina, los contratos y ciertos “actos administrativos individuales”. </w:t>
      </w:r>
    </w:p>
    <w:p w:rsidR="009B3CE5" w:rsidRDefault="00E16A16" w:rsidP="009B3CE5">
      <w:pPr>
        <w:spacing w:line="360" w:lineRule="auto"/>
        <w:jc w:val="both"/>
        <w:rPr>
          <w:rFonts w:ascii="Arial" w:hAnsi="Arial" w:cs="Arial"/>
          <w:b/>
          <w:sz w:val="24"/>
          <w:szCs w:val="24"/>
        </w:rPr>
      </w:pPr>
      <w:r w:rsidRPr="009B3CE5">
        <w:rPr>
          <w:rFonts w:ascii="Arial" w:hAnsi="Arial" w:cs="Arial"/>
          <w:b/>
          <w:sz w:val="24"/>
          <w:szCs w:val="24"/>
        </w:rPr>
        <w:t xml:space="preserve"> </w:t>
      </w:r>
      <w:r w:rsidR="009B3CE5">
        <w:rPr>
          <w:rFonts w:ascii="Arial" w:hAnsi="Arial" w:cs="Arial"/>
          <w:b/>
          <w:sz w:val="24"/>
          <w:szCs w:val="24"/>
        </w:rPr>
        <w:t xml:space="preserve">1. Fuentes Directas. </w:t>
      </w:r>
    </w:p>
    <w:p w:rsidR="00E16A16" w:rsidRPr="009B3CE5" w:rsidRDefault="00E16A16" w:rsidP="009B3CE5">
      <w:pPr>
        <w:spacing w:line="360" w:lineRule="auto"/>
        <w:jc w:val="both"/>
        <w:rPr>
          <w:rFonts w:ascii="Arial" w:hAnsi="Arial" w:cs="Arial"/>
          <w:b/>
          <w:sz w:val="24"/>
          <w:szCs w:val="24"/>
        </w:rPr>
      </w:pPr>
      <w:r w:rsidRPr="009B3CE5">
        <w:rPr>
          <w:rFonts w:ascii="Arial" w:hAnsi="Arial" w:cs="Arial"/>
          <w:b/>
          <w:sz w:val="24"/>
          <w:szCs w:val="24"/>
        </w:rPr>
        <w:t>1.</w:t>
      </w:r>
      <w:r w:rsidR="009B3CE5">
        <w:rPr>
          <w:rFonts w:ascii="Arial" w:hAnsi="Arial" w:cs="Arial"/>
          <w:b/>
          <w:sz w:val="24"/>
          <w:szCs w:val="24"/>
        </w:rPr>
        <w:t>1</w:t>
      </w:r>
      <w:r w:rsidRPr="009B3CE5">
        <w:rPr>
          <w:rFonts w:ascii="Arial" w:hAnsi="Arial" w:cs="Arial"/>
          <w:b/>
          <w:sz w:val="24"/>
          <w:szCs w:val="24"/>
        </w:rPr>
        <w:t xml:space="preserve"> La constitución como fuente primaria.</w:t>
      </w:r>
    </w:p>
    <w:p w:rsidR="00E16A16" w:rsidRPr="009B3CE5" w:rsidRDefault="00E16A16" w:rsidP="009B3CE5">
      <w:pPr>
        <w:spacing w:line="360" w:lineRule="auto"/>
        <w:jc w:val="both"/>
        <w:rPr>
          <w:rFonts w:ascii="Arial" w:hAnsi="Arial" w:cs="Arial"/>
          <w:sz w:val="24"/>
          <w:szCs w:val="24"/>
        </w:rPr>
      </w:pPr>
      <w:r w:rsidRPr="009B3CE5">
        <w:rPr>
          <w:rFonts w:ascii="Arial" w:hAnsi="Arial" w:cs="Arial"/>
          <w:sz w:val="24"/>
          <w:szCs w:val="24"/>
        </w:rPr>
        <w:t xml:space="preserve">La fuente primordial, no sólo del Derecho Administrativo, en nuestro medio, si no de todas las ramas del Derecho, es la Constitución Política. Ella constituye la piedra de toque o el punto de partida de todo nuestro ordenamiento jurídico; ya que toda norma jurídica debe concordar en forma inmediata o mediata, con la Constitución. </w:t>
      </w:r>
    </w:p>
    <w:p w:rsidR="00E16A16" w:rsidRPr="009B3CE5" w:rsidRDefault="00E16A16" w:rsidP="009B3CE5">
      <w:pPr>
        <w:spacing w:line="360" w:lineRule="auto"/>
        <w:jc w:val="both"/>
        <w:rPr>
          <w:rFonts w:ascii="Arial" w:hAnsi="Arial" w:cs="Arial"/>
          <w:sz w:val="24"/>
          <w:szCs w:val="24"/>
        </w:rPr>
      </w:pPr>
      <w:r w:rsidRPr="009B3CE5">
        <w:rPr>
          <w:rFonts w:ascii="Arial" w:hAnsi="Arial" w:cs="Arial"/>
          <w:sz w:val="24"/>
          <w:szCs w:val="24"/>
        </w:rPr>
        <w:t xml:space="preserve">Dentro de la escala jerárquica de las fuentes del Derecho, la constitución ocupa el grado o estadio más elevado; y es que el Derecho Administrativo, que para el caso nos ocupa, se encuentra en tan íntima relación con la Constitución o con el Derecho Constitucional, de tal manera que toda la actividad jurídica de la Administración pública encuentra sus limitaciones dentro de la Constitución y para ejemplos véase el artículo 86 que a la letra dice: “Art 86. Todo poder público emana del pueblo. Los funcionarios del estado son sus delegados y no tiene más facultades que en las que expresamente les da la ley”, Precepto Constitucional que viene establecer el principio de legitimación administrativa. Recuérdese además que dentro de nuestra “Ley Fundamental” se dedica dos títulos completos a lo que constituye el Régimen Administrativo. Con base a la constitución es que se organiza la Administración Pública y se establece el contenido y los límites de su funcionamiento. </w:t>
      </w:r>
      <w:r w:rsidRPr="009B3CE5">
        <w:rPr>
          <w:rStyle w:val="Refdenotaalpie"/>
          <w:rFonts w:ascii="Arial" w:hAnsi="Arial" w:cs="Arial"/>
          <w:sz w:val="24"/>
          <w:szCs w:val="24"/>
        </w:rPr>
        <w:footnoteReference w:id="6"/>
      </w:r>
    </w:p>
    <w:p w:rsidR="00E16A16" w:rsidRPr="009B3CE5" w:rsidRDefault="00E16A16" w:rsidP="009B3CE5">
      <w:pPr>
        <w:spacing w:line="360" w:lineRule="auto"/>
        <w:jc w:val="both"/>
        <w:rPr>
          <w:rFonts w:ascii="Arial" w:hAnsi="Arial" w:cs="Arial"/>
          <w:sz w:val="24"/>
          <w:szCs w:val="24"/>
        </w:rPr>
      </w:pPr>
      <w:r w:rsidRPr="009B3CE5">
        <w:rPr>
          <w:rFonts w:ascii="Arial" w:hAnsi="Arial" w:cs="Arial"/>
          <w:sz w:val="24"/>
          <w:szCs w:val="24"/>
        </w:rPr>
        <w:lastRenderedPageBreak/>
        <w:t xml:space="preserve">La constitución es la  ley suprema del país por lo tanto representa la base del sistema jurídico por ello toda legislación y la actuación de las autoridades deben de ser acordes a las directrices que ella establece </w:t>
      </w:r>
    </w:p>
    <w:p w:rsidR="00E16A16" w:rsidRPr="009B3CE5" w:rsidRDefault="00E16A16" w:rsidP="009B3CE5">
      <w:pPr>
        <w:spacing w:line="360" w:lineRule="auto"/>
        <w:jc w:val="both"/>
        <w:rPr>
          <w:rFonts w:ascii="Arial" w:hAnsi="Arial" w:cs="Arial"/>
          <w:sz w:val="24"/>
          <w:szCs w:val="24"/>
        </w:rPr>
      </w:pPr>
      <w:r w:rsidRPr="009B3CE5">
        <w:rPr>
          <w:rFonts w:ascii="Arial" w:hAnsi="Arial" w:cs="Arial"/>
          <w:sz w:val="24"/>
          <w:szCs w:val="24"/>
        </w:rPr>
        <w:t>Es necesario señalar que la constitución representa la fuente de mayor fuerza de todo el sistema jurídico y por lo tanto del derecho administrativo ya que las normas administrativas, son objeto de esta disciplina.</w:t>
      </w:r>
    </w:p>
    <w:p w:rsidR="006A397B" w:rsidRPr="009B3CE5" w:rsidRDefault="009B3CE5" w:rsidP="009B3CE5">
      <w:pPr>
        <w:spacing w:line="360" w:lineRule="auto"/>
        <w:jc w:val="both"/>
        <w:rPr>
          <w:rFonts w:ascii="Arial" w:hAnsi="Arial" w:cs="Arial"/>
          <w:b/>
          <w:sz w:val="24"/>
          <w:szCs w:val="24"/>
        </w:rPr>
      </w:pPr>
      <w:r>
        <w:rPr>
          <w:rFonts w:ascii="Arial" w:hAnsi="Arial" w:cs="Arial"/>
          <w:b/>
          <w:sz w:val="24"/>
          <w:szCs w:val="24"/>
        </w:rPr>
        <w:t>1.</w:t>
      </w:r>
      <w:r w:rsidR="006A397B" w:rsidRPr="009B3CE5">
        <w:rPr>
          <w:rFonts w:ascii="Arial" w:hAnsi="Arial" w:cs="Arial"/>
          <w:b/>
          <w:sz w:val="24"/>
          <w:szCs w:val="24"/>
        </w:rPr>
        <w:t>2. La ley.</w:t>
      </w:r>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t>La ley es la “declaración de la voluntad soberana” que emite el órgano legislativo; siguiendo para ello el procedimiento que establece la Constitución, Definimos hoy, la ley, como la norma jurídica de carácter General y obligatorio, dictada por el a los órganos estatales a los que el ordenamiento jurídico confiere o atribuye el carácter de legislador, que en nuestro medio lo constituye la asamblea.</w:t>
      </w:r>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t>Al hablar de ley, los autores, hacen siempre distinción entre los que es “ley en sentido material”, y lo que constituye “la ley en sentido formal”.</w:t>
      </w:r>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t>Bielsa</w:t>
      </w:r>
      <w:r w:rsidRPr="009B3CE5">
        <w:rPr>
          <w:rStyle w:val="Refdenotaalpie"/>
          <w:rFonts w:ascii="Arial" w:hAnsi="Arial" w:cs="Arial"/>
          <w:sz w:val="24"/>
          <w:szCs w:val="24"/>
        </w:rPr>
        <w:footnoteReference w:id="7"/>
      </w:r>
      <w:r w:rsidRPr="009B3CE5">
        <w:rPr>
          <w:rFonts w:ascii="Arial" w:hAnsi="Arial" w:cs="Arial"/>
          <w:sz w:val="24"/>
          <w:szCs w:val="24"/>
        </w:rPr>
        <w:t xml:space="preserve"> nos dice, que la ley en sentido material o substancial (criterio objetivo) está determinada por la naturaleza de la actividad del estado y no por el órgano del cual emana (criterios subjetivos). La ley en sentido material contiene siempre normas jurídicas. Por el contrario, es ley en sentido formal la que sólo emana del poder legislativo, pero una ley de tal naturaleza puede no contener norma jurídica; es ley por el hecho de llevar el procedimiento constitucional de su formación.</w:t>
      </w:r>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t xml:space="preserve">De acuerdo con el siguiente criterio, cábenos preguntarnos, en cuál de los dos sentidos debemos considerar a la ley cuando la mencionamos como fuente del Derecho Administrativo, ya sea la ley en “ sentido material” o sea, el acto jurídico que establece una regla de derecho, y emané este del órgano que fuere. En este sentido, entenderíamos por ley toda norma, regla o precepto jurídico, sea cual fuere la autoridad de quien emané, la forma de que se revista y el contenido que la integre; llegando a la conclusión de que en este concepto amplísimo, deberemos </w:t>
      </w:r>
      <w:r w:rsidRPr="009B3CE5">
        <w:rPr>
          <w:rFonts w:ascii="Arial" w:hAnsi="Arial" w:cs="Arial"/>
          <w:sz w:val="24"/>
          <w:szCs w:val="24"/>
        </w:rPr>
        <w:lastRenderedPageBreak/>
        <w:t>considerar como leyes a la costumbre, a los principios generales del Derecho, etc. Y por ende, como fuente del Derecho Administrativo. O, por el contrario, considerar como leyes, a aquellos actos en sentido formal o sea, los aprobados, sancionados, promulgados, etc. Conforme al procedimiento constitucional con la que dejaríamos fuera del “concepto de ley” y por consiguiente, como fuentes directas a aquellos actos del Poder Ejecutivo. Decretos o Leyes Materiales. Como son por ejemplo nuestro código civil.</w:t>
      </w:r>
    </w:p>
    <w:p w:rsidR="006A397B" w:rsidRPr="009B3CE5" w:rsidRDefault="009B3CE5" w:rsidP="009B3CE5">
      <w:pPr>
        <w:spacing w:line="360" w:lineRule="auto"/>
        <w:jc w:val="both"/>
        <w:rPr>
          <w:rFonts w:ascii="Arial" w:hAnsi="Arial" w:cs="Arial"/>
          <w:b/>
          <w:sz w:val="24"/>
          <w:szCs w:val="24"/>
        </w:rPr>
      </w:pPr>
      <w:r>
        <w:rPr>
          <w:rFonts w:ascii="Arial" w:hAnsi="Arial" w:cs="Arial"/>
          <w:b/>
          <w:sz w:val="24"/>
          <w:szCs w:val="24"/>
        </w:rPr>
        <w:t>1.</w:t>
      </w:r>
      <w:r w:rsidR="006A397B" w:rsidRPr="009B3CE5">
        <w:rPr>
          <w:rFonts w:ascii="Arial" w:hAnsi="Arial" w:cs="Arial"/>
          <w:b/>
          <w:sz w:val="24"/>
          <w:szCs w:val="24"/>
        </w:rPr>
        <w:t>3. Decretos</w:t>
      </w:r>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t xml:space="preserve">El decreto; concepto, si situación conforme la ley. Decreto es toda decisión, disposición o mandamiento emanado de autoridad superior de un poder o de un órgano administrativo, en especial emitida por el jefe del estado. </w:t>
      </w:r>
      <w:bookmarkStart w:id="0" w:name="_GoBack"/>
      <w:bookmarkEnd w:id="0"/>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t xml:space="preserve">Desde este punto de vista, el decreto puede ser General o individual, entendiendo con esto que el individual implica una edición mientras que el General, significa una disposición. Si el decreto tuviere un sentido General, estaremos en presencia de un reglamento; y en cambio, si el decreto tuviere un sentido individual, estaremos en presencia de un “acto administrativo individual”. Luego pues, cuando analicemos el reglamento Villela acto administrativo, veremos si el decreto en el sentido expuesto es fuente del Derecho Administrativo. </w:t>
      </w:r>
      <w:r w:rsidR="00EE30A2" w:rsidRPr="009B3CE5">
        <w:rPr>
          <w:rStyle w:val="Refdenotaalpie"/>
          <w:rFonts w:ascii="Arial" w:hAnsi="Arial" w:cs="Arial"/>
          <w:sz w:val="24"/>
          <w:szCs w:val="24"/>
        </w:rPr>
        <w:footnoteReference w:id="8"/>
      </w:r>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t>Nos interesa dentro del orden de importancia de las fuentes del Derecho Administrativo, analizar el Decreto, pero he llamado Decreto-Ley “cuantitativamente” hablando, el Decreto Ley como fuente del Derecho Administrativo, debe verse en un plano de equiparación, con la ley propiamente dicha; el contenido mismo del Decreto-Ley y la razón de su existencia, justifican tal aseveración.</w:t>
      </w:r>
    </w:p>
    <w:p w:rsidR="006A397B" w:rsidRPr="009B3CE5" w:rsidRDefault="006A397B" w:rsidP="009B3CE5">
      <w:pPr>
        <w:spacing w:line="360" w:lineRule="auto"/>
        <w:jc w:val="both"/>
        <w:rPr>
          <w:rFonts w:ascii="Arial" w:hAnsi="Arial" w:cs="Arial"/>
          <w:sz w:val="24"/>
          <w:szCs w:val="24"/>
        </w:rPr>
      </w:pPr>
      <w:r w:rsidRPr="009B3CE5">
        <w:rPr>
          <w:rFonts w:ascii="Arial" w:hAnsi="Arial" w:cs="Arial"/>
          <w:sz w:val="24"/>
          <w:szCs w:val="24"/>
        </w:rPr>
        <w:lastRenderedPageBreak/>
        <w:t xml:space="preserve">Los Decretos-Leyes, Nacen o son emitidos por un gobierno de “facto” y no faltan opiniones que les atribuyen validez a este tipo de legislación condicionando los asientos requisitos, como son las siguientes: </w:t>
      </w:r>
    </w:p>
    <w:p w:rsidR="006A397B" w:rsidRPr="009B3CE5" w:rsidRDefault="006A397B" w:rsidP="009B3CE5">
      <w:pPr>
        <w:pStyle w:val="Prrafodelista"/>
        <w:numPr>
          <w:ilvl w:val="0"/>
          <w:numId w:val="4"/>
        </w:numPr>
        <w:spacing w:line="360" w:lineRule="auto"/>
        <w:jc w:val="both"/>
        <w:rPr>
          <w:rFonts w:ascii="Arial" w:hAnsi="Arial" w:cs="Arial"/>
          <w:sz w:val="24"/>
          <w:szCs w:val="24"/>
        </w:rPr>
      </w:pPr>
      <w:r w:rsidRPr="009B3CE5">
        <w:rPr>
          <w:rFonts w:ascii="Arial" w:hAnsi="Arial" w:cs="Arial"/>
          <w:sz w:val="24"/>
          <w:szCs w:val="24"/>
        </w:rPr>
        <w:t>que el gobierno de facto tenga alguna base de origen de carácter constitucional;</w:t>
      </w:r>
    </w:p>
    <w:p w:rsidR="006A397B" w:rsidRPr="009B3CE5" w:rsidRDefault="006A397B" w:rsidP="009B3CE5">
      <w:pPr>
        <w:pStyle w:val="Prrafodelista"/>
        <w:numPr>
          <w:ilvl w:val="0"/>
          <w:numId w:val="4"/>
        </w:numPr>
        <w:spacing w:line="360" w:lineRule="auto"/>
        <w:jc w:val="both"/>
        <w:rPr>
          <w:rFonts w:ascii="Arial" w:hAnsi="Arial" w:cs="Arial"/>
          <w:sz w:val="24"/>
          <w:szCs w:val="24"/>
        </w:rPr>
      </w:pPr>
      <w:r w:rsidRPr="009B3CE5">
        <w:rPr>
          <w:rFonts w:ascii="Arial" w:hAnsi="Arial" w:cs="Arial"/>
          <w:sz w:val="24"/>
          <w:szCs w:val="24"/>
        </w:rPr>
        <w:t>Que haya sido aceptado efectivamente por la opinión pública;</w:t>
      </w:r>
    </w:p>
    <w:p w:rsidR="006A397B" w:rsidRPr="009B3CE5" w:rsidRDefault="006A397B" w:rsidP="009B3CE5">
      <w:pPr>
        <w:pStyle w:val="Prrafodelista"/>
        <w:numPr>
          <w:ilvl w:val="0"/>
          <w:numId w:val="4"/>
        </w:numPr>
        <w:spacing w:line="360" w:lineRule="auto"/>
        <w:jc w:val="both"/>
        <w:rPr>
          <w:rFonts w:ascii="Arial" w:hAnsi="Arial" w:cs="Arial"/>
          <w:sz w:val="24"/>
          <w:szCs w:val="24"/>
        </w:rPr>
      </w:pPr>
      <w:r w:rsidRPr="009B3CE5">
        <w:rPr>
          <w:rFonts w:ascii="Arial" w:hAnsi="Arial" w:cs="Arial"/>
          <w:sz w:val="24"/>
          <w:szCs w:val="24"/>
        </w:rPr>
        <w:t>Que haya tenido prolongada duración o estabilidad;</w:t>
      </w:r>
    </w:p>
    <w:p w:rsidR="006A397B" w:rsidRPr="009B3CE5" w:rsidRDefault="006A397B" w:rsidP="009B3CE5">
      <w:pPr>
        <w:pStyle w:val="Prrafodelista"/>
        <w:numPr>
          <w:ilvl w:val="0"/>
          <w:numId w:val="4"/>
        </w:numPr>
        <w:spacing w:line="360" w:lineRule="auto"/>
        <w:jc w:val="both"/>
        <w:rPr>
          <w:rFonts w:ascii="Arial" w:hAnsi="Arial" w:cs="Arial"/>
          <w:sz w:val="24"/>
          <w:szCs w:val="24"/>
        </w:rPr>
      </w:pPr>
      <w:r w:rsidRPr="009B3CE5">
        <w:rPr>
          <w:rFonts w:ascii="Arial" w:hAnsi="Arial" w:cs="Arial"/>
          <w:sz w:val="24"/>
          <w:szCs w:val="24"/>
        </w:rPr>
        <w:t>Que haya tenido el reconocimiento de la totalidad, o cuando menos, de la generalidad de los gobiernos extranjeros.</w:t>
      </w:r>
    </w:p>
    <w:p w:rsidR="00EE30A2" w:rsidRPr="009B3CE5" w:rsidRDefault="009B3CE5" w:rsidP="009B3CE5">
      <w:pPr>
        <w:spacing w:line="360" w:lineRule="auto"/>
        <w:jc w:val="both"/>
        <w:rPr>
          <w:rFonts w:ascii="Arial" w:hAnsi="Arial" w:cs="Arial"/>
          <w:b/>
          <w:sz w:val="24"/>
          <w:szCs w:val="24"/>
        </w:rPr>
      </w:pPr>
      <w:r>
        <w:rPr>
          <w:rFonts w:ascii="Arial" w:hAnsi="Arial" w:cs="Arial"/>
          <w:b/>
          <w:sz w:val="24"/>
          <w:szCs w:val="24"/>
        </w:rPr>
        <w:t>1.</w:t>
      </w:r>
      <w:r w:rsidR="00EE30A2" w:rsidRPr="009B3CE5">
        <w:rPr>
          <w:rFonts w:ascii="Arial" w:hAnsi="Arial" w:cs="Arial"/>
          <w:b/>
          <w:sz w:val="24"/>
          <w:szCs w:val="24"/>
        </w:rPr>
        <w:t xml:space="preserve">4. El Reglamento. </w:t>
      </w:r>
    </w:p>
    <w:p w:rsidR="00EE30A2" w:rsidRPr="009B3CE5" w:rsidRDefault="00EE30A2" w:rsidP="009B3CE5">
      <w:pPr>
        <w:spacing w:line="360" w:lineRule="auto"/>
        <w:jc w:val="both"/>
        <w:rPr>
          <w:rFonts w:ascii="Arial" w:hAnsi="Arial" w:cs="Arial"/>
          <w:sz w:val="24"/>
          <w:szCs w:val="24"/>
        </w:rPr>
      </w:pPr>
      <w:r w:rsidRPr="009B3CE5">
        <w:rPr>
          <w:rFonts w:ascii="Arial" w:hAnsi="Arial" w:cs="Arial"/>
          <w:i/>
          <w:sz w:val="24"/>
          <w:szCs w:val="24"/>
        </w:rPr>
        <w:t>Un reglamento es una declaración unilateral realizada en ejercicio de la función administrativa que produce efectos jurídicos generales en forma directa</w:t>
      </w:r>
      <w:r w:rsidRPr="009B3CE5">
        <w:rPr>
          <w:rFonts w:ascii="Arial" w:hAnsi="Arial" w:cs="Arial"/>
          <w:sz w:val="24"/>
          <w:szCs w:val="24"/>
        </w:rPr>
        <w:t xml:space="preserve">. Es una declaración, o sea una manifestación o declaración de voluntad, conocimiento o juicio. De esta forma distinguimos el acto (en este caso el acto reglamentario) del mero hecho administrativo que es tan solo la actuación material de un órgano administrativo. </w:t>
      </w:r>
    </w:p>
    <w:p w:rsidR="00EE30A2" w:rsidRPr="009B3CE5" w:rsidRDefault="00EE30A2" w:rsidP="009B3CE5">
      <w:pPr>
        <w:spacing w:line="360" w:lineRule="auto"/>
        <w:jc w:val="both"/>
        <w:rPr>
          <w:rFonts w:ascii="Arial" w:hAnsi="Arial" w:cs="Arial"/>
          <w:sz w:val="24"/>
          <w:szCs w:val="24"/>
        </w:rPr>
      </w:pPr>
      <w:r w:rsidRPr="009B3CE5">
        <w:rPr>
          <w:rFonts w:ascii="Arial" w:hAnsi="Arial" w:cs="Arial"/>
          <w:sz w:val="24"/>
          <w:szCs w:val="24"/>
        </w:rPr>
        <w:t>Los reglamentos son fuentes de derecho para la Administración pero proceden de la Administración misma. Esto determina que se le reconozca una doble faceta; por su procedencia son actas administrativas sometidas al principio de la legalidad y susceptibles, en este caso, de ser fiscalizadas por la jurisdicción contencioso-administrativa, aún no en vigencia en nuestro medio; por su contenido, son normas de derecho objetivo, por lo que vienen a integrarse al llamado “bloque de la legalidad” que se le impone a la propia administración en su actuación concreta.</w:t>
      </w:r>
    </w:p>
    <w:p w:rsidR="00EE30A2" w:rsidRPr="009B3CE5" w:rsidRDefault="00EE30A2" w:rsidP="009B3CE5">
      <w:pPr>
        <w:spacing w:line="360" w:lineRule="auto"/>
        <w:jc w:val="both"/>
        <w:rPr>
          <w:rFonts w:ascii="Arial" w:hAnsi="Arial" w:cs="Arial"/>
          <w:sz w:val="24"/>
          <w:szCs w:val="24"/>
        </w:rPr>
      </w:pPr>
      <w:r w:rsidRPr="009B3CE5">
        <w:rPr>
          <w:rFonts w:ascii="Arial" w:hAnsi="Arial" w:cs="Arial"/>
          <w:sz w:val="24"/>
          <w:szCs w:val="24"/>
        </w:rPr>
        <w:t>Desde un punto de vista “cuantitativo” el reglamento es la fuente más importante del Derecho Administrativo, ya que como lo manifiesta Marienhoff</w:t>
      </w:r>
      <w:r w:rsidRPr="009B3CE5">
        <w:rPr>
          <w:rStyle w:val="Refdenotaalpie"/>
          <w:rFonts w:ascii="Arial" w:hAnsi="Arial" w:cs="Arial"/>
          <w:sz w:val="24"/>
          <w:szCs w:val="24"/>
        </w:rPr>
        <w:footnoteReference w:id="9"/>
      </w:r>
      <w:r w:rsidRPr="009B3CE5">
        <w:rPr>
          <w:rFonts w:ascii="Arial" w:hAnsi="Arial" w:cs="Arial"/>
          <w:sz w:val="24"/>
          <w:szCs w:val="24"/>
        </w:rPr>
        <w:t xml:space="preserve">, el reglamento o “implica una manifestación de voluntad de órganos administrativas, creadora de </w:t>
      </w:r>
      <w:r w:rsidRPr="009B3CE5">
        <w:rPr>
          <w:rFonts w:ascii="Arial" w:hAnsi="Arial" w:cs="Arial"/>
          <w:sz w:val="24"/>
          <w:szCs w:val="24"/>
        </w:rPr>
        <w:lastRenderedPageBreak/>
        <w:t>“status” generales, impersonales y objetivos. De los reglamentos se han dicho que constituyen la legislación propia de la administración; es decir, del Derecho Administrativo, y que son actos unilaterales que crean norma jurídico generales. El reglamento es de ley en sentido material, con las mismas características de fuerza obligatoria que la ley en sentido formal; y dentro del campo de su aplicación.</w:t>
      </w:r>
    </w:p>
    <w:p w:rsidR="00EE30A2" w:rsidRPr="009B3CE5" w:rsidRDefault="009B3CE5" w:rsidP="009B3CE5">
      <w:pPr>
        <w:spacing w:line="360" w:lineRule="auto"/>
        <w:jc w:val="both"/>
        <w:rPr>
          <w:rFonts w:ascii="Arial" w:hAnsi="Arial" w:cs="Arial"/>
          <w:b/>
          <w:sz w:val="24"/>
          <w:szCs w:val="24"/>
        </w:rPr>
      </w:pPr>
      <w:r>
        <w:rPr>
          <w:rFonts w:ascii="Arial" w:hAnsi="Arial" w:cs="Arial"/>
          <w:b/>
          <w:sz w:val="24"/>
          <w:szCs w:val="24"/>
        </w:rPr>
        <w:t>1.5.</w:t>
      </w:r>
      <w:r w:rsidR="00EE30A2" w:rsidRPr="009B3CE5">
        <w:rPr>
          <w:rFonts w:ascii="Arial" w:hAnsi="Arial" w:cs="Arial"/>
          <w:b/>
          <w:sz w:val="24"/>
          <w:szCs w:val="24"/>
        </w:rPr>
        <w:t xml:space="preserve"> Las Ordenanzas. </w:t>
      </w:r>
    </w:p>
    <w:p w:rsidR="00EE30A2" w:rsidRPr="009B3CE5" w:rsidRDefault="00EE30A2" w:rsidP="009B3CE5">
      <w:pPr>
        <w:spacing w:line="360" w:lineRule="auto"/>
        <w:jc w:val="both"/>
        <w:rPr>
          <w:rFonts w:ascii="Arial" w:hAnsi="Arial" w:cs="Arial"/>
          <w:sz w:val="24"/>
          <w:szCs w:val="24"/>
        </w:rPr>
      </w:pPr>
      <w:r w:rsidRPr="009B3CE5">
        <w:rPr>
          <w:rFonts w:ascii="Arial" w:hAnsi="Arial" w:cs="Arial"/>
          <w:sz w:val="24"/>
          <w:szCs w:val="24"/>
        </w:rPr>
        <w:t>El vocablo “ordenanza”, no tiene significado legal muy claro, dentro de los más conocidos, es el siguiente: “la ley o estatutos que se manda observar y especialmente se da este nombre a la que están hechas para el régimen de los militares o para el buen gobierno de alguna ciudad comunidad corporación o gremio”.</w:t>
      </w:r>
      <w:r w:rsidRPr="009B3CE5">
        <w:rPr>
          <w:rStyle w:val="Refdenotaalpie"/>
          <w:rFonts w:ascii="Arial" w:hAnsi="Arial" w:cs="Arial"/>
          <w:sz w:val="24"/>
          <w:szCs w:val="24"/>
        </w:rPr>
        <w:footnoteReference w:id="10"/>
      </w:r>
    </w:p>
    <w:p w:rsidR="00EE30A2" w:rsidRPr="009B3CE5" w:rsidRDefault="00EE30A2" w:rsidP="009B3CE5">
      <w:pPr>
        <w:spacing w:line="360" w:lineRule="auto"/>
        <w:jc w:val="both"/>
        <w:rPr>
          <w:rFonts w:ascii="Arial" w:hAnsi="Arial" w:cs="Arial"/>
          <w:sz w:val="24"/>
          <w:szCs w:val="24"/>
        </w:rPr>
      </w:pPr>
      <w:r w:rsidRPr="009B3CE5">
        <w:rPr>
          <w:rFonts w:ascii="Arial" w:hAnsi="Arial" w:cs="Arial"/>
          <w:sz w:val="24"/>
          <w:szCs w:val="24"/>
        </w:rPr>
        <w:t>En nuestro medio, además de la acepción ya apuntada, el término ordenanza está especialmente reservado para los actos normativos de contenido General, emitido por las municipalidades, su carácter de fuente de Derecho Administrativo es obvio, ya que un sector fundamental de la actividad administrativa, regulada por el Derecho Administrativo, es el correspondiente a la actividad de las municipalidades, cuyo instrumento jurídico, principal es la ordenanza. Esta en realidad es un “reglamento” emitido por las corporaciones edilicias, por lo que, su fundamento jurídico es el reglamento, y considerada como fuente de la ordenanza se encuentran en el mismo rango que el reglamento.</w:t>
      </w:r>
    </w:p>
    <w:p w:rsidR="00D03763" w:rsidRPr="009B3CE5" w:rsidRDefault="00B60C1E" w:rsidP="009B3CE5">
      <w:pPr>
        <w:spacing w:line="360" w:lineRule="auto"/>
        <w:jc w:val="both"/>
        <w:rPr>
          <w:rFonts w:ascii="Arial" w:hAnsi="Arial" w:cs="Arial"/>
          <w:b/>
          <w:sz w:val="24"/>
          <w:szCs w:val="24"/>
        </w:rPr>
      </w:pPr>
      <w:r w:rsidRPr="009B3CE5">
        <w:rPr>
          <w:rFonts w:ascii="Arial" w:hAnsi="Arial" w:cs="Arial"/>
          <w:b/>
          <w:sz w:val="24"/>
          <w:szCs w:val="24"/>
        </w:rPr>
        <w:t xml:space="preserve">2. Fuentes Indirectas: </w:t>
      </w:r>
    </w:p>
    <w:p w:rsidR="00B60C1E" w:rsidRPr="009B3CE5" w:rsidRDefault="00B60C1E" w:rsidP="009B3CE5">
      <w:pPr>
        <w:spacing w:line="360" w:lineRule="auto"/>
        <w:jc w:val="both"/>
        <w:rPr>
          <w:rFonts w:ascii="Arial" w:hAnsi="Arial" w:cs="Arial"/>
          <w:b/>
          <w:sz w:val="24"/>
          <w:szCs w:val="24"/>
        </w:rPr>
      </w:pPr>
      <w:r w:rsidRPr="009B3CE5">
        <w:rPr>
          <w:rFonts w:ascii="Arial" w:hAnsi="Arial" w:cs="Arial"/>
          <w:b/>
          <w:sz w:val="24"/>
          <w:szCs w:val="24"/>
        </w:rPr>
        <w:t xml:space="preserve">2.1 Doctrina </w:t>
      </w:r>
    </w:p>
    <w:p w:rsidR="00B60C1E" w:rsidRPr="009B3CE5" w:rsidRDefault="00B60C1E" w:rsidP="009B3CE5">
      <w:pPr>
        <w:spacing w:line="360" w:lineRule="auto"/>
        <w:jc w:val="both"/>
        <w:rPr>
          <w:rFonts w:ascii="Arial" w:hAnsi="Arial" w:cs="Arial"/>
          <w:sz w:val="24"/>
          <w:szCs w:val="24"/>
        </w:rPr>
      </w:pPr>
      <w:r w:rsidRPr="009B3CE5">
        <w:rPr>
          <w:rFonts w:ascii="Arial" w:hAnsi="Arial" w:cs="Arial"/>
          <w:sz w:val="24"/>
          <w:szCs w:val="24"/>
        </w:rPr>
        <w:t>Se debe considerar como una fuente indirecta, es decir sin base positivo normativa, y de su aplicación relativa en una forma subsidiaria.</w:t>
      </w:r>
    </w:p>
    <w:p w:rsidR="00B60C1E" w:rsidRPr="009B3CE5" w:rsidRDefault="00B60C1E" w:rsidP="009B3CE5">
      <w:pPr>
        <w:spacing w:line="360" w:lineRule="auto"/>
        <w:jc w:val="both"/>
        <w:rPr>
          <w:rFonts w:ascii="Arial" w:hAnsi="Arial" w:cs="Arial"/>
          <w:sz w:val="24"/>
          <w:szCs w:val="24"/>
        </w:rPr>
      </w:pPr>
      <w:r w:rsidRPr="009B3CE5">
        <w:rPr>
          <w:rFonts w:ascii="Arial" w:hAnsi="Arial" w:cs="Arial"/>
          <w:sz w:val="24"/>
          <w:szCs w:val="24"/>
        </w:rPr>
        <w:lastRenderedPageBreak/>
        <w:t>Su Valor como fuente, depende del mérito lógico de los argumentos de que echen mano los autores para la fundamentación de sus tesis. Dicho mérito se concreta, por lo General, al prestigio de que goce en el ambiente el tratadista.</w:t>
      </w:r>
    </w:p>
    <w:p w:rsidR="00B60C1E" w:rsidRPr="009B3CE5" w:rsidRDefault="00B60C1E" w:rsidP="009B3CE5">
      <w:pPr>
        <w:spacing w:line="360" w:lineRule="auto"/>
        <w:jc w:val="both"/>
        <w:rPr>
          <w:rFonts w:ascii="Arial" w:hAnsi="Arial" w:cs="Arial"/>
          <w:sz w:val="24"/>
          <w:szCs w:val="24"/>
        </w:rPr>
      </w:pPr>
      <w:r w:rsidRPr="009B3CE5">
        <w:rPr>
          <w:rFonts w:ascii="Arial" w:hAnsi="Arial" w:cs="Arial"/>
          <w:sz w:val="24"/>
          <w:szCs w:val="24"/>
        </w:rPr>
        <w:t>No cabe ninguna duda, que un autor de prestigio y respeto ejerce para gran influencia en el ambiente jurídico, contribuyendo con sus ideas o teorías a la solución de situaciones que no se encuentren previstos o directamente contempladas por la legislación, o que sí se encuentran expresamente contemplados, no lo haya sido con la suficiente claridad.</w:t>
      </w:r>
    </w:p>
    <w:p w:rsidR="00B60C1E" w:rsidRPr="009B3CE5" w:rsidRDefault="00B60C1E" w:rsidP="009B3CE5">
      <w:pPr>
        <w:spacing w:line="360" w:lineRule="auto"/>
        <w:jc w:val="both"/>
        <w:rPr>
          <w:rFonts w:ascii="Arial" w:hAnsi="Arial" w:cs="Arial"/>
          <w:b/>
          <w:sz w:val="24"/>
          <w:szCs w:val="24"/>
        </w:rPr>
      </w:pPr>
      <w:r w:rsidRPr="009B3CE5">
        <w:rPr>
          <w:rFonts w:ascii="Arial" w:hAnsi="Arial" w:cs="Arial"/>
          <w:b/>
          <w:sz w:val="24"/>
          <w:szCs w:val="24"/>
        </w:rPr>
        <w:t xml:space="preserve">2.2. Costumbre. </w:t>
      </w:r>
    </w:p>
    <w:p w:rsidR="00B60C1E" w:rsidRPr="009B3CE5" w:rsidRDefault="00B60C1E" w:rsidP="009B3CE5">
      <w:pPr>
        <w:spacing w:line="360" w:lineRule="auto"/>
        <w:jc w:val="both"/>
        <w:rPr>
          <w:rFonts w:ascii="Arial" w:hAnsi="Arial" w:cs="Arial"/>
          <w:sz w:val="24"/>
          <w:szCs w:val="24"/>
        </w:rPr>
      </w:pPr>
      <w:r w:rsidRPr="009B3CE5">
        <w:rPr>
          <w:rFonts w:ascii="Arial" w:hAnsi="Arial" w:cs="Arial"/>
          <w:sz w:val="24"/>
          <w:szCs w:val="24"/>
        </w:rPr>
        <w:t xml:space="preserve">Surge como fuente del derecho cuando hay un convencimiento popular abonado por una práctica y un cumplimiento usual, de que una regla determinada de conducta humana es una norma jurídica. </w:t>
      </w:r>
    </w:p>
    <w:p w:rsidR="00B60C1E" w:rsidRPr="009B3CE5" w:rsidRDefault="00B60C1E" w:rsidP="009B3CE5">
      <w:pPr>
        <w:spacing w:line="360" w:lineRule="auto"/>
        <w:jc w:val="both"/>
        <w:rPr>
          <w:rFonts w:ascii="Arial" w:hAnsi="Arial" w:cs="Arial"/>
          <w:sz w:val="24"/>
          <w:szCs w:val="24"/>
        </w:rPr>
      </w:pPr>
      <w:r w:rsidRPr="009B3CE5">
        <w:rPr>
          <w:rFonts w:ascii="Arial" w:hAnsi="Arial" w:cs="Arial"/>
          <w:sz w:val="24"/>
          <w:szCs w:val="24"/>
        </w:rPr>
        <w:t xml:space="preserve">La costumbre no puede ser admitida como fuente de derecho administrativo a menos que una ley expresamente lo autorice, pues las constituciones prohíben generalmente que nadie sea obligado a hacer lo que la ley no manda ni privado de lo que ella no prohíbe. La costumbre puede crear derechos de los particulares frente a la administración, entonces en definitiva, que la costumbre solo puede ser aceptada como fuente cuando contiene la creación de derechos para los particulares frente a la administración. </w:t>
      </w:r>
      <w:r w:rsidRPr="009B3CE5">
        <w:rPr>
          <w:rStyle w:val="Refdenotaalpie"/>
          <w:rFonts w:ascii="Arial" w:hAnsi="Arial" w:cs="Arial"/>
          <w:sz w:val="24"/>
          <w:szCs w:val="24"/>
        </w:rPr>
        <w:footnoteReference w:id="11"/>
      </w:r>
    </w:p>
    <w:p w:rsidR="00B60C1E" w:rsidRPr="009B3CE5" w:rsidRDefault="00B60C1E" w:rsidP="009B3CE5">
      <w:pPr>
        <w:spacing w:line="360" w:lineRule="auto"/>
        <w:jc w:val="both"/>
        <w:rPr>
          <w:rFonts w:ascii="Arial" w:hAnsi="Arial" w:cs="Arial"/>
          <w:b/>
          <w:sz w:val="24"/>
          <w:szCs w:val="24"/>
        </w:rPr>
      </w:pPr>
      <w:r w:rsidRPr="009B3CE5">
        <w:rPr>
          <w:rFonts w:ascii="Arial" w:hAnsi="Arial" w:cs="Arial"/>
          <w:b/>
          <w:sz w:val="24"/>
          <w:szCs w:val="24"/>
        </w:rPr>
        <w:t>2.3 La Jurisprudencia.</w:t>
      </w:r>
    </w:p>
    <w:p w:rsidR="00B60C1E" w:rsidRPr="009B3CE5" w:rsidRDefault="00B60C1E" w:rsidP="009B3CE5">
      <w:pPr>
        <w:spacing w:line="360" w:lineRule="auto"/>
        <w:jc w:val="both"/>
        <w:rPr>
          <w:rFonts w:ascii="Arial" w:hAnsi="Arial" w:cs="Arial"/>
          <w:sz w:val="24"/>
          <w:szCs w:val="24"/>
        </w:rPr>
      </w:pPr>
      <w:r w:rsidRPr="009B3CE5">
        <w:rPr>
          <w:rFonts w:ascii="Arial" w:hAnsi="Arial" w:cs="Arial"/>
          <w:sz w:val="24"/>
          <w:szCs w:val="24"/>
        </w:rPr>
        <w:t>La Jurisprudencia no es el conjunto de normas y principios imperativos contenidos en las decisiones de los órganos jurisdiccionales, sino las interpretaciones reiteradamente concordantes del orden jurídico positivo hechas por órganos jurisdiccionales (</w:t>
      </w:r>
      <w:r w:rsidRPr="009B3CE5">
        <w:rPr>
          <w:rFonts w:ascii="Arial" w:hAnsi="Arial" w:cs="Arial"/>
          <w:i/>
          <w:sz w:val="24"/>
          <w:szCs w:val="24"/>
        </w:rPr>
        <w:t>auctoritas rerum similiter judicatarum</w:t>
      </w:r>
      <w:r w:rsidRPr="009B3CE5">
        <w:rPr>
          <w:rFonts w:ascii="Arial" w:hAnsi="Arial" w:cs="Arial"/>
          <w:sz w:val="24"/>
          <w:szCs w:val="24"/>
        </w:rPr>
        <w:t xml:space="preserve">), la jurisprudencia no es la suma ni la repetición de esas normas individuales sino tan solo del sentido que </w:t>
      </w:r>
      <w:r w:rsidRPr="009B3CE5">
        <w:rPr>
          <w:rFonts w:ascii="Arial" w:hAnsi="Arial" w:cs="Arial"/>
          <w:sz w:val="24"/>
          <w:szCs w:val="24"/>
        </w:rPr>
        <w:lastRenderedPageBreak/>
        <w:t xml:space="preserve">han dado a la norma general. La jurisprudencia se distingue de las demás fuentes del derecho en que ella es “imperativa” solo en el momento en que el juez la aplica o reitera, pues el juez no </w:t>
      </w:r>
      <w:r w:rsidR="006A19D0" w:rsidRPr="009B3CE5">
        <w:rPr>
          <w:rFonts w:ascii="Arial" w:hAnsi="Arial" w:cs="Arial"/>
          <w:sz w:val="24"/>
          <w:szCs w:val="24"/>
        </w:rPr>
        <w:t>está</w:t>
      </w:r>
      <w:r w:rsidRPr="009B3CE5">
        <w:rPr>
          <w:rFonts w:ascii="Arial" w:hAnsi="Arial" w:cs="Arial"/>
          <w:sz w:val="24"/>
          <w:szCs w:val="24"/>
        </w:rPr>
        <w:t xml:space="preserve"> obligado a seguir las interpretaciones reiteradas y concordantes que el mismo u otros jueces superiores hayan dado a una norma.</w:t>
      </w:r>
      <w:r w:rsidR="006A19D0" w:rsidRPr="009B3CE5">
        <w:rPr>
          <w:rFonts w:ascii="Arial" w:hAnsi="Arial" w:cs="Arial"/>
          <w:sz w:val="24"/>
          <w:szCs w:val="24"/>
        </w:rPr>
        <w:t xml:space="preserve"> </w:t>
      </w:r>
      <w:r w:rsidR="006A19D0" w:rsidRPr="009B3CE5">
        <w:rPr>
          <w:rStyle w:val="Refdenotaalpie"/>
          <w:rFonts w:ascii="Arial" w:hAnsi="Arial" w:cs="Arial"/>
          <w:sz w:val="24"/>
          <w:szCs w:val="24"/>
        </w:rPr>
        <w:footnoteReference w:id="12"/>
      </w:r>
    </w:p>
    <w:p w:rsidR="00B60C1E" w:rsidRPr="009B3CE5" w:rsidRDefault="006A19D0" w:rsidP="009B3CE5">
      <w:pPr>
        <w:spacing w:line="360" w:lineRule="auto"/>
        <w:jc w:val="both"/>
        <w:rPr>
          <w:rFonts w:ascii="Arial" w:hAnsi="Arial" w:cs="Arial"/>
          <w:b/>
          <w:sz w:val="24"/>
          <w:szCs w:val="24"/>
        </w:rPr>
      </w:pPr>
      <w:r w:rsidRPr="009B3CE5">
        <w:rPr>
          <w:rFonts w:ascii="Arial" w:hAnsi="Arial" w:cs="Arial"/>
          <w:b/>
          <w:sz w:val="24"/>
          <w:szCs w:val="24"/>
        </w:rPr>
        <w:t>3. Fuentes Reales o Formales:</w:t>
      </w:r>
    </w:p>
    <w:p w:rsidR="006A19D0" w:rsidRPr="009B3CE5" w:rsidRDefault="006A19D0" w:rsidP="009B3CE5">
      <w:pPr>
        <w:spacing w:line="360" w:lineRule="auto"/>
        <w:jc w:val="both"/>
        <w:rPr>
          <w:rFonts w:ascii="Arial" w:hAnsi="Arial" w:cs="Arial"/>
          <w:sz w:val="24"/>
          <w:szCs w:val="24"/>
        </w:rPr>
      </w:pPr>
      <w:r w:rsidRPr="009B3CE5">
        <w:rPr>
          <w:rFonts w:ascii="Arial" w:hAnsi="Arial" w:cs="Arial"/>
          <w:b/>
          <w:sz w:val="24"/>
          <w:szCs w:val="24"/>
        </w:rPr>
        <w:t>Reales o Materiales:</w:t>
      </w:r>
      <w:r w:rsidRPr="009B3CE5">
        <w:rPr>
          <w:rFonts w:ascii="Arial" w:hAnsi="Arial" w:cs="Arial"/>
          <w:sz w:val="24"/>
          <w:szCs w:val="24"/>
        </w:rPr>
        <w:t xml:space="preserve"> Atienden a la naturaleza de la fuente, sin necesidad de que sea una norma jurídica, como los hechos o acontecimientos que motivan su aparición. </w:t>
      </w:r>
      <w:r w:rsidRPr="009B3CE5">
        <w:rPr>
          <w:rFonts w:ascii="Arial" w:hAnsi="Arial" w:cs="Arial"/>
          <w:b/>
          <w:sz w:val="24"/>
          <w:szCs w:val="24"/>
        </w:rPr>
        <w:t>Formales:</w:t>
      </w:r>
      <w:r w:rsidRPr="009B3CE5">
        <w:rPr>
          <w:rFonts w:ascii="Arial" w:hAnsi="Arial" w:cs="Arial"/>
          <w:sz w:val="24"/>
          <w:szCs w:val="24"/>
        </w:rPr>
        <w:t xml:space="preserve"> Normas jurídicas generales, abstractas, de indistinta jerarquía o autoridad como la Cn, la ley, los reglamentos, ordenanzas, etc.</w:t>
      </w:r>
    </w:p>
    <w:p w:rsidR="006A19D0" w:rsidRPr="009B3CE5" w:rsidRDefault="006A19D0" w:rsidP="009B3CE5">
      <w:pPr>
        <w:spacing w:line="360" w:lineRule="auto"/>
        <w:jc w:val="both"/>
        <w:rPr>
          <w:rFonts w:ascii="Arial" w:hAnsi="Arial" w:cs="Arial"/>
          <w:b/>
          <w:sz w:val="24"/>
          <w:szCs w:val="24"/>
        </w:rPr>
      </w:pPr>
      <w:r w:rsidRPr="009B3CE5">
        <w:rPr>
          <w:rFonts w:ascii="Arial" w:hAnsi="Arial" w:cs="Arial"/>
          <w:b/>
          <w:sz w:val="24"/>
          <w:szCs w:val="24"/>
        </w:rPr>
        <w:t>4. Mediatas o Inmediatas:</w:t>
      </w:r>
    </w:p>
    <w:p w:rsidR="00912F4A" w:rsidRDefault="006A19D0" w:rsidP="009B3CE5">
      <w:pPr>
        <w:spacing w:line="360" w:lineRule="auto"/>
        <w:jc w:val="both"/>
        <w:rPr>
          <w:rFonts w:ascii="Arial" w:hAnsi="Arial" w:cs="Arial"/>
          <w:sz w:val="24"/>
          <w:szCs w:val="24"/>
        </w:rPr>
      </w:pPr>
      <w:r w:rsidRPr="009B3CE5">
        <w:rPr>
          <w:rFonts w:ascii="Arial" w:hAnsi="Arial" w:cs="Arial"/>
          <w:b/>
          <w:sz w:val="24"/>
          <w:szCs w:val="24"/>
        </w:rPr>
        <w:t>Mediatas:</w:t>
      </w:r>
      <w:r w:rsidRPr="009B3CE5">
        <w:rPr>
          <w:rFonts w:ascii="Arial" w:hAnsi="Arial" w:cs="Arial"/>
          <w:sz w:val="24"/>
          <w:szCs w:val="24"/>
        </w:rPr>
        <w:t xml:space="preserve"> Doctrina, jurisprudencia, costumbre. </w:t>
      </w:r>
    </w:p>
    <w:p w:rsidR="006A19D0" w:rsidRDefault="006A19D0" w:rsidP="009B3CE5">
      <w:pPr>
        <w:spacing w:line="360" w:lineRule="auto"/>
        <w:jc w:val="both"/>
        <w:rPr>
          <w:rFonts w:ascii="Arial" w:hAnsi="Arial" w:cs="Arial"/>
          <w:sz w:val="24"/>
          <w:szCs w:val="24"/>
        </w:rPr>
      </w:pPr>
      <w:r w:rsidRPr="009B3CE5">
        <w:rPr>
          <w:rFonts w:ascii="Arial" w:hAnsi="Arial" w:cs="Arial"/>
          <w:b/>
          <w:sz w:val="24"/>
          <w:szCs w:val="24"/>
        </w:rPr>
        <w:t>Inmediatas:</w:t>
      </w:r>
      <w:r w:rsidRPr="009B3CE5">
        <w:rPr>
          <w:rFonts w:ascii="Arial" w:hAnsi="Arial" w:cs="Arial"/>
          <w:sz w:val="24"/>
          <w:szCs w:val="24"/>
        </w:rPr>
        <w:t xml:space="preserve"> Leyes y demás normas jurídicas administrativas. </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El acto administrativo y el contrato administrativo constituyen fuente del derecho administrativo.</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Se discuten doctrinas y del acto administrativo y el contrato de administrativo, constituyen o no fuentes del derecho administrativo: pero antes de incorporarnos a esa polémica, aclaremos que es acto, y que es contrato en el campo de lo administrativo.</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En General todo acto es una manifestación de voluntad. Pero si esta manifestación de voluntad, tiene por objeto producir algún efecto de orden jurídico, como expropiar, grabar, etc. O sea modificar o extinguir un derecho, será un acto jurídico. Si solamente se trata de realizar o ejecutar el acto jurídico, este nuevo acto será simplemente material.</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 xml:space="preserve">Los actos jurídicos administrativos o manifestaciones de voluntad de individuos, gobernantes, agentes públicos, en el ejercicio de un poder legal y con el objeto de </w:t>
      </w:r>
      <w:r w:rsidRPr="00C253D1">
        <w:rPr>
          <w:rFonts w:ascii="Arial" w:hAnsi="Arial" w:cs="Arial"/>
          <w:sz w:val="24"/>
          <w:szCs w:val="24"/>
        </w:rPr>
        <w:lastRenderedPageBreak/>
        <w:t>producir un efecto de derecho. Este efecto consiste en crear una situación jurídica, investir a un individuo de dicha situación o hacer constar una situación jurídica preexistente.</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De acuerdo con esta idea, la ley el reglamento, el contrato, el nombramiento, separación por cesantía de un funcionario, etc. Son manifestaciones de voluntad; pero para que tengan existencia en el derecho, y sea actos jurídicos es indispensable que se hayan producido en el ejercicio del poder legal o sea, con facultad legal suficiente.</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 xml:space="preserve">Los actos de las autoridades administrativas, pueden dividirse en actos de autoridad y actos de gestión. Por los primeros, las autoridades y embestidas </w:t>
      </w:r>
      <w:r w:rsidR="00C253D1" w:rsidRPr="00C253D1">
        <w:rPr>
          <w:rFonts w:ascii="Arial" w:hAnsi="Arial" w:cs="Arial"/>
          <w:sz w:val="24"/>
          <w:szCs w:val="24"/>
        </w:rPr>
        <w:t>del poder público y debidamente facultado</w:t>
      </w:r>
      <w:r w:rsidRPr="00C253D1">
        <w:rPr>
          <w:rFonts w:ascii="Arial" w:hAnsi="Arial" w:cs="Arial"/>
          <w:sz w:val="24"/>
          <w:szCs w:val="24"/>
        </w:rPr>
        <w:t>, ordena y mandan a los administrados. Por los segundos, se entienden aquellos que se ejecutan las autoridades administrativas y que se refieren al patrimonio privado del estado, como las compraventas, arriendos, adquisiciones de mercadería (suministros), etc.</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Por contrato, nuestra ley en el artículo 1309 del código civil, nos dice que debemos de entender que: “contrato es una convención (manifestación de voluntad en) en virtud de la cual uno o más personas se obligan para con otra u otras, o recíprocamente, a dar, hacer o no hacer alguna cosa”. Concepto que aplicando al campo del administrativo nos viene a hacer caer en el concepto amplio del acto jurídico administrativo. Como aceleramos anteriormente, el actor y contrato administrativo, algunos autores lo incluye entre las fuentes de esta rama del derecho; otras las niegan tal carácter.</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Los tratadistas, como Fernández De Velasco Calvo, Sayagués Lasco, que se pronuncian por la corriente afirmativa, consideran que dichos actos limitan a esfera jurídica de acción en ellos comprendida, siguiendo por lo tanto, fuente de derecho subjetivo.</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 xml:space="preserve">Por el contrario, los expositores que se lanzan por la negativa estiman que los actos de referencia producen normalmente efectos entre personas determinadas, por lo que la situación resultante de tales actos no tiene carácter objetivo, oponible </w:t>
      </w:r>
      <w:r w:rsidRPr="00C253D1">
        <w:rPr>
          <w:rFonts w:ascii="Arial" w:hAnsi="Arial" w:cs="Arial"/>
          <w:sz w:val="24"/>
          <w:szCs w:val="24"/>
        </w:rPr>
        <w:lastRenderedPageBreak/>
        <w:t>a todos, como ocurre por ejemplo con la ley, o que no se trata de actos de reproducción normativa es decir, que no se trata de normas jurídicas. Entre ellos podemos citar a ﻿Don Fernando Garrido Falla.</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Por mi parte, consideró que para actuar como fuente de derecho administrativo basta con que el acto pertinente, que en todo o en parte es obra de la administración, tenga incidencia sobre la esfera jurídica de la administración misma, ya se ha ampliado o limitado su ámbito legal. O considerado de mucha importancia, el hecho que el actor no será oponible a todos. Tampoco les conceda relevancia a la circunstancia de tratarse de normas jurídicas concretas o especiales creadores de situaciones jurídicas individuales.</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Los actos administrativos y los contratos administrativos, en mi opinión muy particular, constituyen una fuente directa e inmediata del Derecho Administrativo, pues en la pertinente consideró acertado trasladará al campo del Derecho Público el viejo principio establecido por el Derecho Privado y por el cual los contratos y por extensión los actos jurídicos tienen validez porque aquellos de “la voluntad de entre las partes es ley”.</w:t>
      </w:r>
    </w:p>
    <w:p w:rsidR="00912F4A" w:rsidRPr="00C253D1" w:rsidRDefault="00912F4A" w:rsidP="00C253D1">
      <w:pPr>
        <w:spacing w:line="360" w:lineRule="auto"/>
        <w:jc w:val="both"/>
        <w:rPr>
          <w:rFonts w:ascii="Arial" w:hAnsi="Arial" w:cs="Arial"/>
          <w:sz w:val="24"/>
          <w:szCs w:val="24"/>
        </w:rPr>
      </w:pPr>
      <w:r w:rsidRPr="00C253D1">
        <w:rPr>
          <w:rFonts w:ascii="Arial" w:hAnsi="Arial" w:cs="Arial"/>
          <w:sz w:val="24"/>
          <w:szCs w:val="24"/>
        </w:rPr>
        <w:t>Por supuesto un, que aparte de estas opiniones se debe aseverar que en nuestro ordenamiento legal el acto y el contrato administrativo no son considerados como fuentes jurídicas.</w:t>
      </w:r>
      <w:r w:rsidRPr="00C253D1">
        <w:rPr>
          <w:rStyle w:val="Refdenotaalpie"/>
          <w:rFonts w:ascii="Arial" w:hAnsi="Arial" w:cs="Arial"/>
          <w:sz w:val="24"/>
          <w:szCs w:val="24"/>
        </w:rPr>
        <w:footnoteReference w:id="13"/>
      </w:r>
    </w:p>
    <w:p w:rsidR="00912F4A" w:rsidRPr="009B3CE5" w:rsidRDefault="00912F4A" w:rsidP="009B3CE5">
      <w:pPr>
        <w:spacing w:line="360" w:lineRule="auto"/>
        <w:jc w:val="both"/>
        <w:rPr>
          <w:rFonts w:ascii="Arial" w:hAnsi="Arial" w:cs="Arial"/>
          <w:sz w:val="24"/>
          <w:szCs w:val="24"/>
        </w:rPr>
      </w:pPr>
    </w:p>
    <w:p w:rsidR="006A19D0" w:rsidRDefault="006A19D0" w:rsidP="009B3CE5">
      <w:pPr>
        <w:spacing w:line="360" w:lineRule="auto"/>
        <w:jc w:val="both"/>
        <w:rPr>
          <w:rFonts w:ascii="Arial" w:hAnsi="Arial" w:cs="Arial"/>
          <w:sz w:val="24"/>
          <w:szCs w:val="24"/>
        </w:rPr>
      </w:pPr>
    </w:p>
    <w:p w:rsidR="009B3CE5" w:rsidRDefault="009B3CE5" w:rsidP="009B3CE5">
      <w:pPr>
        <w:spacing w:line="360" w:lineRule="auto"/>
        <w:jc w:val="both"/>
        <w:rPr>
          <w:rFonts w:ascii="Arial" w:hAnsi="Arial" w:cs="Arial"/>
          <w:sz w:val="24"/>
          <w:szCs w:val="24"/>
        </w:rPr>
      </w:pPr>
    </w:p>
    <w:p w:rsidR="009B3CE5" w:rsidRDefault="009B3CE5" w:rsidP="009B3CE5">
      <w:pPr>
        <w:spacing w:line="360" w:lineRule="auto"/>
        <w:jc w:val="both"/>
        <w:rPr>
          <w:rFonts w:ascii="Arial" w:hAnsi="Arial" w:cs="Arial"/>
          <w:sz w:val="24"/>
          <w:szCs w:val="24"/>
        </w:rPr>
      </w:pPr>
    </w:p>
    <w:p w:rsidR="009B3CE5" w:rsidRDefault="009B3CE5" w:rsidP="009B3CE5">
      <w:pPr>
        <w:spacing w:line="360" w:lineRule="auto"/>
        <w:jc w:val="both"/>
        <w:rPr>
          <w:rFonts w:ascii="Arial" w:hAnsi="Arial" w:cs="Arial"/>
          <w:sz w:val="24"/>
          <w:szCs w:val="24"/>
        </w:rPr>
      </w:pPr>
    </w:p>
    <w:p w:rsidR="009B3CE5" w:rsidRDefault="009B3CE5" w:rsidP="009B3CE5">
      <w:pPr>
        <w:spacing w:line="360" w:lineRule="auto"/>
        <w:jc w:val="both"/>
        <w:rPr>
          <w:rFonts w:ascii="Arial" w:hAnsi="Arial" w:cs="Arial"/>
          <w:sz w:val="24"/>
          <w:szCs w:val="24"/>
        </w:rPr>
      </w:pPr>
    </w:p>
    <w:p w:rsidR="009B3CE5" w:rsidRDefault="009B3CE5" w:rsidP="009B3CE5">
      <w:pPr>
        <w:spacing w:line="360" w:lineRule="auto"/>
        <w:jc w:val="both"/>
        <w:rPr>
          <w:rFonts w:ascii="Arial" w:hAnsi="Arial" w:cs="Arial"/>
          <w:sz w:val="24"/>
          <w:szCs w:val="24"/>
        </w:rPr>
      </w:pPr>
    </w:p>
    <w:p w:rsidR="00912F4A" w:rsidRDefault="00912F4A" w:rsidP="00C253D1">
      <w:pPr>
        <w:spacing w:line="360" w:lineRule="auto"/>
        <w:rPr>
          <w:rFonts w:ascii="Arial" w:hAnsi="Arial" w:cs="Arial"/>
          <w:b/>
          <w:sz w:val="24"/>
          <w:szCs w:val="24"/>
        </w:rPr>
      </w:pPr>
    </w:p>
    <w:p w:rsidR="009B3CE5" w:rsidRDefault="009B3CE5" w:rsidP="009B3CE5">
      <w:pPr>
        <w:spacing w:line="360" w:lineRule="auto"/>
        <w:jc w:val="center"/>
        <w:rPr>
          <w:rFonts w:ascii="Arial" w:hAnsi="Arial" w:cs="Arial"/>
          <w:b/>
          <w:sz w:val="24"/>
          <w:szCs w:val="24"/>
        </w:rPr>
      </w:pPr>
      <w:r w:rsidRPr="009B3CE5">
        <w:rPr>
          <w:rFonts w:ascii="Arial" w:hAnsi="Arial" w:cs="Arial"/>
          <w:b/>
          <w:sz w:val="24"/>
          <w:szCs w:val="24"/>
        </w:rPr>
        <w:t>CONCLUSION</w:t>
      </w:r>
    </w:p>
    <w:p w:rsidR="009B3CE5" w:rsidRDefault="009B3CE5" w:rsidP="009B3CE5">
      <w:pPr>
        <w:spacing w:line="360" w:lineRule="auto"/>
        <w:jc w:val="both"/>
        <w:rPr>
          <w:rFonts w:ascii="Arial" w:hAnsi="Arial" w:cs="Arial"/>
          <w:b/>
          <w:sz w:val="24"/>
          <w:szCs w:val="24"/>
        </w:rPr>
      </w:pPr>
    </w:p>
    <w:p w:rsidR="00912F4A" w:rsidRDefault="00912F4A" w:rsidP="00912F4A">
      <w:pPr>
        <w:spacing w:line="360" w:lineRule="auto"/>
        <w:jc w:val="both"/>
        <w:rPr>
          <w:rFonts w:ascii="Arial" w:hAnsi="Arial" w:cs="Arial"/>
          <w:b/>
          <w:sz w:val="24"/>
          <w:szCs w:val="24"/>
        </w:rPr>
      </w:pPr>
      <w:r>
        <w:rPr>
          <w:rFonts w:ascii="Arial" w:hAnsi="Arial" w:cs="Arial"/>
          <w:sz w:val="24"/>
          <w:szCs w:val="24"/>
        </w:rPr>
        <w:t>Como grupo después de la realización del trabajo fuentes del derecho administrativo  llegamos a la conclusión que las fuentes</w:t>
      </w:r>
      <w:r w:rsidRPr="009B3CE5">
        <w:rPr>
          <w:rFonts w:ascii="Arial" w:hAnsi="Arial" w:cs="Arial"/>
          <w:sz w:val="24"/>
          <w:szCs w:val="24"/>
        </w:rPr>
        <w:t xml:space="preserve"> del derecho</w:t>
      </w:r>
      <w:r>
        <w:rPr>
          <w:rFonts w:ascii="Arial" w:hAnsi="Arial" w:cs="Arial"/>
          <w:sz w:val="24"/>
          <w:szCs w:val="24"/>
        </w:rPr>
        <w:t xml:space="preserve"> son</w:t>
      </w:r>
      <w:r w:rsidRPr="009B3CE5">
        <w:rPr>
          <w:rFonts w:ascii="Arial" w:hAnsi="Arial" w:cs="Arial"/>
          <w:sz w:val="24"/>
          <w:szCs w:val="24"/>
        </w:rPr>
        <w:t xml:space="preserve"> los actos o hechos que lo producen, que lo crean, es decir la causa de su origen</w:t>
      </w:r>
      <w:r>
        <w:rPr>
          <w:rFonts w:ascii="Arial" w:hAnsi="Arial" w:cs="Arial"/>
          <w:sz w:val="24"/>
          <w:szCs w:val="24"/>
        </w:rPr>
        <w:t xml:space="preserve">, existen diferentes criterios para clasificar las fuentes del derecho administrativo, entre los cuales están: reales o materiales, formales, mediatas o inmediatas y una de las más importantes es cuando las clasifican directas o indirectas siendo las directas, aquellos que sin el auxilio o concurrencia de otros hechos o normas motivan el aparecimiento de principios o normas jurídicas administrativas, es decir </w:t>
      </w:r>
      <w:r w:rsidRPr="009B3CE5">
        <w:rPr>
          <w:rFonts w:ascii="Arial" w:hAnsi="Arial" w:cs="Arial"/>
          <w:sz w:val="24"/>
          <w:szCs w:val="24"/>
        </w:rPr>
        <w:t>aquellos basados en normas jurídicas positivas;</w:t>
      </w:r>
      <w:r>
        <w:rPr>
          <w:rFonts w:ascii="Arial" w:hAnsi="Arial" w:cs="Arial"/>
          <w:sz w:val="24"/>
          <w:szCs w:val="24"/>
        </w:rPr>
        <w:t xml:space="preserve"> como la Constitución, la ley, los reglamentos, ordenanzas;   las indirectas son aquellas que requieren del auxilio o concurrencia de otras normas  o hechos son ejemplos de estas: la doctrina, jurisprudencia, costumbre. </w:t>
      </w:r>
    </w:p>
    <w:p w:rsidR="00912F4A" w:rsidRDefault="00912F4A" w:rsidP="009B3CE5">
      <w:pPr>
        <w:spacing w:line="360" w:lineRule="auto"/>
        <w:jc w:val="both"/>
        <w:rPr>
          <w:rFonts w:ascii="Arial" w:hAnsi="Arial" w:cs="Arial"/>
          <w:b/>
          <w:sz w:val="24"/>
          <w:szCs w:val="24"/>
        </w:rPr>
      </w:pPr>
    </w:p>
    <w:p w:rsidR="00C253D1" w:rsidRDefault="00C253D1" w:rsidP="009B3CE5">
      <w:pPr>
        <w:spacing w:line="360" w:lineRule="auto"/>
        <w:jc w:val="both"/>
        <w:rPr>
          <w:rFonts w:ascii="Arial" w:hAnsi="Arial" w:cs="Arial"/>
          <w:b/>
          <w:sz w:val="24"/>
          <w:szCs w:val="24"/>
        </w:rPr>
      </w:pPr>
    </w:p>
    <w:p w:rsidR="00C253D1" w:rsidRDefault="00C253D1" w:rsidP="009B3CE5">
      <w:pPr>
        <w:spacing w:line="360" w:lineRule="auto"/>
        <w:jc w:val="both"/>
        <w:rPr>
          <w:rFonts w:ascii="Arial" w:hAnsi="Arial" w:cs="Arial"/>
          <w:b/>
          <w:sz w:val="24"/>
          <w:szCs w:val="24"/>
        </w:rPr>
      </w:pPr>
    </w:p>
    <w:p w:rsidR="00C253D1" w:rsidRDefault="00C253D1" w:rsidP="009B3CE5">
      <w:pPr>
        <w:spacing w:line="360" w:lineRule="auto"/>
        <w:jc w:val="both"/>
        <w:rPr>
          <w:rFonts w:ascii="Arial" w:hAnsi="Arial" w:cs="Arial"/>
          <w:b/>
          <w:sz w:val="24"/>
          <w:szCs w:val="24"/>
        </w:rPr>
      </w:pPr>
    </w:p>
    <w:p w:rsidR="00C253D1" w:rsidRDefault="00C253D1" w:rsidP="00C253D1">
      <w:pPr>
        <w:spacing w:line="360" w:lineRule="auto"/>
        <w:rPr>
          <w:rFonts w:ascii="Arial" w:hAnsi="Arial" w:cs="Arial"/>
          <w:b/>
          <w:sz w:val="24"/>
          <w:szCs w:val="24"/>
        </w:rPr>
      </w:pPr>
    </w:p>
    <w:p w:rsidR="00C253D1" w:rsidRDefault="00C253D1" w:rsidP="00C253D1">
      <w:pPr>
        <w:spacing w:line="360" w:lineRule="auto"/>
        <w:rPr>
          <w:rFonts w:ascii="Arial" w:hAnsi="Arial" w:cs="Arial"/>
          <w:b/>
          <w:sz w:val="24"/>
          <w:szCs w:val="24"/>
        </w:rPr>
      </w:pPr>
    </w:p>
    <w:p w:rsidR="00C253D1" w:rsidRDefault="00C253D1" w:rsidP="00C253D1">
      <w:pPr>
        <w:spacing w:line="360" w:lineRule="auto"/>
        <w:rPr>
          <w:rFonts w:ascii="Arial" w:hAnsi="Arial" w:cs="Arial"/>
          <w:b/>
          <w:sz w:val="24"/>
          <w:szCs w:val="24"/>
        </w:rPr>
      </w:pPr>
    </w:p>
    <w:p w:rsidR="00C253D1" w:rsidRDefault="00C253D1" w:rsidP="00C253D1">
      <w:pPr>
        <w:spacing w:line="360" w:lineRule="auto"/>
        <w:rPr>
          <w:rFonts w:ascii="Arial" w:hAnsi="Arial" w:cs="Arial"/>
          <w:b/>
          <w:sz w:val="24"/>
          <w:szCs w:val="24"/>
        </w:rPr>
      </w:pPr>
    </w:p>
    <w:p w:rsidR="00C253D1" w:rsidRDefault="00C253D1" w:rsidP="00C253D1">
      <w:pPr>
        <w:spacing w:line="360" w:lineRule="auto"/>
        <w:rPr>
          <w:rFonts w:ascii="Arial" w:hAnsi="Arial" w:cs="Arial"/>
          <w:b/>
          <w:sz w:val="24"/>
          <w:szCs w:val="24"/>
        </w:rPr>
      </w:pPr>
    </w:p>
    <w:p w:rsidR="00C253D1" w:rsidRDefault="00C253D1" w:rsidP="00C253D1">
      <w:pPr>
        <w:spacing w:line="360" w:lineRule="auto"/>
        <w:jc w:val="center"/>
        <w:rPr>
          <w:rFonts w:ascii="Arial" w:hAnsi="Arial" w:cs="Arial"/>
          <w:b/>
          <w:sz w:val="24"/>
          <w:szCs w:val="24"/>
        </w:rPr>
      </w:pPr>
      <w:r>
        <w:rPr>
          <w:rFonts w:ascii="Arial" w:hAnsi="Arial" w:cs="Arial"/>
          <w:b/>
          <w:sz w:val="24"/>
          <w:szCs w:val="24"/>
        </w:rPr>
        <w:lastRenderedPageBreak/>
        <w:t>BIBLIOGRAFIA</w:t>
      </w:r>
    </w:p>
    <w:p w:rsidR="00C253D1" w:rsidRPr="00C253D1" w:rsidRDefault="00C253D1" w:rsidP="00C253D1">
      <w:pPr>
        <w:spacing w:line="360" w:lineRule="auto"/>
        <w:jc w:val="both"/>
        <w:rPr>
          <w:rFonts w:ascii="Arial" w:hAnsi="Arial" w:cs="Arial"/>
          <w:sz w:val="24"/>
          <w:szCs w:val="24"/>
        </w:rPr>
      </w:pPr>
      <w:r w:rsidRPr="00C253D1">
        <w:rPr>
          <w:rFonts w:ascii="Arial" w:hAnsi="Arial" w:cs="Arial"/>
          <w:sz w:val="24"/>
          <w:szCs w:val="24"/>
        </w:rPr>
        <w:t xml:space="preserve">CHUAYFEET CHEMOR, Emilio, Derecho Administrativo, Universidad Nacional Autónoma de México, México, 1983. </w:t>
      </w:r>
    </w:p>
    <w:p w:rsidR="00C253D1" w:rsidRPr="00C253D1" w:rsidRDefault="00C253D1" w:rsidP="00C253D1">
      <w:pPr>
        <w:spacing w:line="360" w:lineRule="auto"/>
        <w:jc w:val="both"/>
        <w:rPr>
          <w:rFonts w:ascii="Arial" w:hAnsi="Arial" w:cs="Arial"/>
          <w:sz w:val="24"/>
          <w:szCs w:val="24"/>
        </w:rPr>
      </w:pPr>
    </w:p>
    <w:p w:rsidR="00C253D1" w:rsidRPr="00C253D1" w:rsidRDefault="00C253D1" w:rsidP="00C253D1">
      <w:pPr>
        <w:spacing w:line="360" w:lineRule="auto"/>
        <w:jc w:val="both"/>
        <w:rPr>
          <w:rFonts w:ascii="Arial" w:hAnsi="Arial" w:cs="Arial"/>
          <w:sz w:val="24"/>
          <w:szCs w:val="24"/>
        </w:rPr>
      </w:pPr>
      <w:r w:rsidRPr="00C253D1">
        <w:rPr>
          <w:rFonts w:ascii="Arial" w:hAnsi="Arial" w:cs="Arial"/>
          <w:sz w:val="24"/>
          <w:szCs w:val="24"/>
        </w:rPr>
        <w:t xml:space="preserve">DIEZ, Manuel María,  Derecho Administrativo, Ed., Plus Ultra, Buenos Aires, Argentina, 1971. </w:t>
      </w:r>
    </w:p>
    <w:p w:rsidR="00C253D1" w:rsidRPr="00C253D1" w:rsidRDefault="00C253D1" w:rsidP="00C253D1">
      <w:pPr>
        <w:spacing w:line="360" w:lineRule="auto"/>
        <w:jc w:val="both"/>
        <w:rPr>
          <w:rFonts w:ascii="Arial" w:hAnsi="Arial" w:cs="Arial"/>
          <w:sz w:val="24"/>
          <w:szCs w:val="24"/>
        </w:rPr>
      </w:pPr>
    </w:p>
    <w:p w:rsidR="00C253D1" w:rsidRPr="00C253D1" w:rsidRDefault="00C253D1" w:rsidP="00C253D1">
      <w:pPr>
        <w:spacing w:line="360" w:lineRule="auto"/>
        <w:jc w:val="both"/>
        <w:rPr>
          <w:rFonts w:ascii="Arial" w:hAnsi="Arial" w:cs="Arial"/>
          <w:sz w:val="24"/>
          <w:szCs w:val="24"/>
        </w:rPr>
      </w:pPr>
      <w:r w:rsidRPr="00C253D1">
        <w:rPr>
          <w:rFonts w:ascii="Arial" w:hAnsi="Arial" w:cs="Arial"/>
          <w:sz w:val="24"/>
          <w:szCs w:val="24"/>
        </w:rPr>
        <w:t>ESTRICHE, Joaquín, “Diccionario razonado de legislación y jurisprudencia”,  Madrid, 1876.</w:t>
      </w:r>
    </w:p>
    <w:p w:rsidR="00C253D1" w:rsidRPr="00C253D1" w:rsidRDefault="00C253D1" w:rsidP="00C253D1">
      <w:pPr>
        <w:spacing w:line="360" w:lineRule="auto"/>
        <w:jc w:val="both"/>
        <w:rPr>
          <w:rFonts w:ascii="Arial" w:hAnsi="Arial" w:cs="Arial"/>
          <w:sz w:val="24"/>
          <w:szCs w:val="24"/>
        </w:rPr>
      </w:pPr>
    </w:p>
    <w:p w:rsidR="00C253D1" w:rsidRPr="00C253D1" w:rsidRDefault="00C253D1" w:rsidP="00C253D1">
      <w:pPr>
        <w:spacing w:line="360" w:lineRule="auto"/>
        <w:jc w:val="both"/>
        <w:rPr>
          <w:rFonts w:ascii="Arial" w:hAnsi="Arial" w:cs="Arial"/>
          <w:b/>
          <w:sz w:val="24"/>
          <w:szCs w:val="24"/>
        </w:rPr>
      </w:pPr>
      <w:r w:rsidRPr="00C253D1">
        <w:rPr>
          <w:rFonts w:ascii="Arial" w:hAnsi="Arial" w:cs="Arial"/>
          <w:sz w:val="24"/>
          <w:szCs w:val="24"/>
        </w:rPr>
        <w:t xml:space="preserve">GORDILLO, Agustín, Tratado de Derecho Administrativo, F.D.A, 8 Ed., Buenos Aires, 2003. </w:t>
      </w:r>
    </w:p>
    <w:p w:rsidR="00C253D1" w:rsidRPr="00C253D1" w:rsidRDefault="00C253D1" w:rsidP="00C253D1">
      <w:pPr>
        <w:spacing w:line="360" w:lineRule="auto"/>
        <w:jc w:val="both"/>
        <w:rPr>
          <w:rFonts w:ascii="Arial" w:hAnsi="Arial" w:cs="Arial"/>
          <w:sz w:val="24"/>
          <w:szCs w:val="24"/>
        </w:rPr>
      </w:pPr>
    </w:p>
    <w:p w:rsidR="00C253D1" w:rsidRPr="00C253D1" w:rsidRDefault="00C253D1" w:rsidP="00C253D1">
      <w:pPr>
        <w:spacing w:line="360" w:lineRule="auto"/>
        <w:jc w:val="both"/>
        <w:rPr>
          <w:rFonts w:ascii="Arial" w:hAnsi="Arial" w:cs="Arial"/>
          <w:sz w:val="24"/>
          <w:szCs w:val="24"/>
        </w:rPr>
      </w:pPr>
      <w:r w:rsidRPr="00C253D1">
        <w:rPr>
          <w:rFonts w:ascii="Arial" w:hAnsi="Arial" w:cs="Arial"/>
          <w:sz w:val="24"/>
          <w:szCs w:val="24"/>
        </w:rPr>
        <w:t xml:space="preserve">HUMBERTO DELGADILLO, Luis, Elementos del Derecho Administrativo, Ed. Limusa, México, 1986. </w:t>
      </w:r>
    </w:p>
    <w:p w:rsidR="00C253D1" w:rsidRPr="00C253D1" w:rsidRDefault="00C253D1" w:rsidP="00C253D1">
      <w:pPr>
        <w:spacing w:line="360" w:lineRule="auto"/>
        <w:jc w:val="both"/>
        <w:rPr>
          <w:rFonts w:ascii="Arial" w:hAnsi="Arial" w:cs="Arial"/>
          <w:sz w:val="24"/>
          <w:szCs w:val="24"/>
        </w:rPr>
      </w:pPr>
    </w:p>
    <w:p w:rsidR="00C253D1" w:rsidRPr="00C253D1" w:rsidRDefault="00C253D1" w:rsidP="00C253D1">
      <w:pPr>
        <w:spacing w:line="360" w:lineRule="auto"/>
        <w:jc w:val="both"/>
        <w:rPr>
          <w:rFonts w:ascii="Arial" w:hAnsi="Arial" w:cs="Arial"/>
          <w:sz w:val="24"/>
          <w:szCs w:val="24"/>
        </w:rPr>
      </w:pPr>
      <w:r w:rsidRPr="00C253D1">
        <w:rPr>
          <w:rFonts w:ascii="Arial" w:hAnsi="Arial" w:cs="Arial"/>
          <w:sz w:val="24"/>
          <w:szCs w:val="24"/>
        </w:rPr>
        <w:t>LEGAZ y LACAMBRA, Introducción a la ciencia del derecho, Barcelona, 1943</w:t>
      </w:r>
    </w:p>
    <w:p w:rsidR="00C253D1" w:rsidRPr="00C253D1" w:rsidRDefault="00C253D1" w:rsidP="00C253D1">
      <w:pPr>
        <w:spacing w:line="360" w:lineRule="auto"/>
        <w:jc w:val="both"/>
        <w:rPr>
          <w:rFonts w:ascii="Arial" w:hAnsi="Arial" w:cs="Arial"/>
          <w:sz w:val="24"/>
          <w:szCs w:val="24"/>
        </w:rPr>
      </w:pPr>
    </w:p>
    <w:p w:rsidR="00C253D1" w:rsidRPr="00C253D1" w:rsidRDefault="00C253D1" w:rsidP="00C253D1">
      <w:pPr>
        <w:spacing w:line="360" w:lineRule="auto"/>
        <w:jc w:val="both"/>
        <w:rPr>
          <w:rFonts w:ascii="Arial" w:hAnsi="Arial" w:cs="Arial"/>
          <w:sz w:val="24"/>
          <w:szCs w:val="24"/>
        </w:rPr>
      </w:pPr>
      <w:r w:rsidRPr="00C253D1">
        <w:rPr>
          <w:rFonts w:ascii="Arial" w:hAnsi="Arial" w:cs="Arial"/>
          <w:sz w:val="24"/>
          <w:szCs w:val="24"/>
        </w:rPr>
        <w:t>MARIENHOFF, Miguel S., Tratado Derecho Administrativo</w:t>
      </w:r>
      <w:r>
        <w:rPr>
          <w:rFonts w:ascii="Arial" w:hAnsi="Arial" w:cs="Arial"/>
          <w:sz w:val="24"/>
          <w:szCs w:val="24"/>
        </w:rPr>
        <w:t>. Abel</w:t>
      </w:r>
      <w:r w:rsidRPr="00C253D1">
        <w:rPr>
          <w:rFonts w:ascii="Arial" w:hAnsi="Arial" w:cs="Arial"/>
          <w:sz w:val="24"/>
          <w:szCs w:val="24"/>
        </w:rPr>
        <w:t>edo Perrot,  Buenos Aires</w:t>
      </w:r>
    </w:p>
    <w:p w:rsidR="00C253D1" w:rsidRPr="00C253D1" w:rsidRDefault="00C253D1" w:rsidP="00C253D1">
      <w:pPr>
        <w:spacing w:line="360" w:lineRule="auto"/>
        <w:jc w:val="both"/>
        <w:rPr>
          <w:rFonts w:ascii="Arial" w:hAnsi="Arial" w:cs="Arial"/>
          <w:sz w:val="24"/>
          <w:szCs w:val="24"/>
        </w:rPr>
      </w:pPr>
    </w:p>
    <w:p w:rsidR="00C253D1" w:rsidRPr="00C253D1" w:rsidRDefault="00C253D1" w:rsidP="00C253D1">
      <w:pPr>
        <w:spacing w:line="360" w:lineRule="auto"/>
        <w:jc w:val="both"/>
        <w:rPr>
          <w:rFonts w:ascii="Arial" w:hAnsi="Arial" w:cs="Arial"/>
          <w:sz w:val="24"/>
          <w:szCs w:val="24"/>
        </w:rPr>
      </w:pPr>
      <w:r w:rsidRPr="00C253D1">
        <w:rPr>
          <w:rFonts w:ascii="Arial" w:hAnsi="Arial" w:cs="Arial"/>
          <w:sz w:val="24"/>
          <w:szCs w:val="24"/>
        </w:rPr>
        <w:t>SERRA ROJAS, Andrés,  Derecho administrativo, Librería de Manuel Porrúa, S.A. México, D.F. 1968.</w:t>
      </w:r>
    </w:p>
    <w:p w:rsidR="00C253D1" w:rsidRPr="009B3CE5" w:rsidRDefault="00C253D1" w:rsidP="00C253D1">
      <w:pPr>
        <w:spacing w:line="360" w:lineRule="auto"/>
        <w:jc w:val="center"/>
        <w:rPr>
          <w:rFonts w:ascii="Arial" w:hAnsi="Arial" w:cs="Arial"/>
          <w:b/>
          <w:sz w:val="24"/>
          <w:szCs w:val="24"/>
        </w:rPr>
      </w:pPr>
    </w:p>
    <w:sectPr w:rsidR="00C253D1" w:rsidRPr="009B3CE5" w:rsidSect="00282892">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3F8" w:rsidRDefault="00E753F8" w:rsidP="00D03763">
      <w:pPr>
        <w:spacing w:after="0" w:line="240" w:lineRule="auto"/>
      </w:pPr>
      <w:r>
        <w:separator/>
      </w:r>
    </w:p>
  </w:endnote>
  <w:endnote w:type="continuationSeparator" w:id="1">
    <w:p w:rsidR="00E753F8" w:rsidRDefault="00E753F8" w:rsidP="00D03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16322"/>
      <w:docPartObj>
        <w:docPartGallery w:val="Page Numbers (Bottom of Page)"/>
        <w:docPartUnique/>
      </w:docPartObj>
    </w:sdtPr>
    <w:sdtContent>
      <w:p w:rsidR="00C253D1" w:rsidRDefault="00C253D1">
        <w:pPr>
          <w:pStyle w:val="Piedepgina"/>
          <w:jc w:val="right"/>
        </w:pPr>
        <w:fldSimple w:instr=" PAGE   \* MERGEFORMAT ">
          <w:r w:rsidR="005F55FB">
            <w:rPr>
              <w:noProof/>
            </w:rPr>
            <w:t>14</w:t>
          </w:r>
        </w:fldSimple>
      </w:p>
    </w:sdtContent>
  </w:sdt>
  <w:p w:rsidR="00C253D1" w:rsidRDefault="00C253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3F8" w:rsidRDefault="00E753F8" w:rsidP="00D03763">
      <w:pPr>
        <w:spacing w:after="0" w:line="240" w:lineRule="auto"/>
      </w:pPr>
      <w:r>
        <w:separator/>
      </w:r>
    </w:p>
  </w:footnote>
  <w:footnote w:type="continuationSeparator" w:id="1">
    <w:p w:rsidR="00E753F8" w:rsidRDefault="00E753F8" w:rsidP="00D03763">
      <w:pPr>
        <w:spacing w:after="0" w:line="240" w:lineRule="auto"/>
      </w:pPr>
      <w:r>
        <w:continuationSeparator/>
      </w:r>
    </w:p>
  </w:footnote>
  <w:footnote w:id="2">
    <w:p w:rsidR="00D03763" w:rsidRPr="00D03763" w:rsidRDefault="00D03763" w:rsidP="00D03763">
      <w:pPr>
        <w:pStyle w:val="Textonotapie"/>
        <w:spacing w:line="360" w:lineRule="auto"/>
        <w:jc w:val="both"/>
        <w:rPr>
          <w:rFonts w:ascii="Arial" w:hAnsi="Arial" w:cs="Arial"/>
        </w:rPr>
      </w:pPr>
      <w:r w:rsidRPr="00D03763">
        <w:rPr>
          <w:rStyle w:val="Refdenotaalpie"/>
          <w:rFonts w:ascii="Arial" w:hAnsi="Arial" w:cs="Arial"/>
        </w:rPr>
        <w:footnoteRef/>
      </w:r>
      <w:r w:rsidRPr="00D03763">
        <w:rPr>
          <w:rFonts w:ascii="Arial" w:hAnsi="Arial" w:cs="Arial"/>
        </w:rPr>
        <w:t xml:space="preserve">  </w:t>
      </w:r>
      <w:r>
        <w:rPr>
          <w:rFonts w:ascii="Arial" w:hAnsi="Arial" w:cs="Arial"/>
        </w:rPr>
        <w:t>SERRA</w:t>
      </w:r>
      <w:r w:rsidRPr="00D03763">
        <w:rPr>
          <w:rFonts w:ascii="Arial" w:hAnsi="Arial" w:cs="Arial"/>
        </w:rPr>
        <w:t xml:space="preserve"> </w:t>
      </w:r>
      <w:r>
        <w:rPr>
          <w:rFonts w:ascii="Arial" w:hAnsi="Arial" w:cs="Arial"/>
        </w:rPr>
        <w:t xml:space="preserve">ROJAS, Andrés, </w:t>
      </w:r>
      <w:r w:rsidRPr="00D03763">
        <w:rPr>
          <w:rFonts w:ascii="Arial" w:hAnsi="Arial" w:cs="Arial"/>
        </w:rPr>
        <w:t xml:space="preserve"> </w:t>
      </w:r>
      <w:r w:rsidRPr="00D03763">
        <w:rPr>
          <w:rFonts w:ascii="Arial" w:hAnsi="Arial" w:cs="Arial"/>
          <w:i/>
        </w:rPr>
        <w:t>Derecho administrativo</w:t>
      </w:r>
      <w:r>
        <w:rPr>
          <w:rFonts w:ascii="Arial" w:hAnsi="Arial" w:cs="Arial"/>
        </w:rPr>
        <w:t xml:space="preserve">, </w:t>
      </w:r>
      <w:r w:rsidRPr="00D03763">
        <w:rPr>
          <w:rFonts w:ascii="Arial" w:hAnsi="Arial" w:cs="Arial"/>
        </w:rPr>
        <w:t>Librería de Manuel Porrúa, S.A. México, D.F. 1968.</w:t>
      </w:r>
    </w:p>
  </w:footnote>
  <w:footnote w:id="3">
    <w:p w:rsidR="00D03763" w:rsidRDefault="00D03763" w:rsidP="00D03763">
      <w:pPr>
        <w:pStyle w:val="Textonotapie"/>
        <w:spacing w:line="360" w:lineRule="auto"/>
        <w:jc w:val="both"/>
      </w:pPr>
      <w:r w:rsidRPr="00D03763">
        <w:rPr>
          <w:rStyle w:val="Refdenotaalpie"/>
          <w:rFonts w:ascii="Arial" w:hAnsi="Arial" w:cs="Arial"/>
        </w:rPr>
        <w:footnoteRef/>
      </w:r>
      <w:r w:rsidRPr="00D03763">
        <w:rPr>
          <w:rFonts w:ascii="Arial" w:hAnsi="Arial" w:cs="Arial"/>
        </w:rPr>
        <w:t xml:space="preserve"> </w:t>
      </w:r>
      <w:r>
        <w:rPr>
          <w:rFonts w:ascii="Arial" w:hAnsi="Arial" w:cs="Arial"/>
        </w:rPr>
        <w:t>LEGAZ y LACAMBRA,</w:t>
      </w:r>
      <w:r w:rsidRPr="00D03763">
        <w:rPr>
          <w:rFonts w:ascii="Arial" w:hAnsi="Arial" w:cs="Arial"/>
        </w:rPr>
        <w:t xml:space="preserve"> </w:t>
      </w:r>
      <w:r w:rsidRPr="00D03763">
        <w:rPr>
          <w:rFonts w:ascii="Arial" w:hAnsi="Arial" w:cs="Arial"/>
          <w:i/>
        </w:rPr>
        <w:t>Introducción a la ciencia del derecho</w:t>
      </w:r>
      <w:r>
        <w:rPr>
          <w:rFonts w:ascii="Arial" w:hAnsi="Arial" w:cs="Arial"/>
        </w:rPr>
        <w:t>,</w:t>
      </w:r>
      <w:r w:rsidRPr="00D03763">
        <w:rPr>
          <w:rFonts w:ascii="Arial" w:hAnsi="Arial" w:cs="Arial"/>
        </w:rPr>
        <w:t xml:space="preserve"> Barcelona</w:t>
      </w:r>
      <w:r>
        <w:rPr>
          <w:rFonts w:ascii="Arial" w:hAnsi="Arial" w:cs="Arial"/>
        </w:rPr>
        <w:t>, 1943,</w:t>
      </w:r>
      <w:r w:rsidRPr="00D03763">
        <w:rPr>
          <w:rFonts w:ascii="Arial" w:hAnsi="Arial" w:cs="Arial"/>
        </w:rPr>
        <w:t xml:space="preserve"> Pág. 345.</w:t>
      </w:r>
    </w:p>
  </w:footnote>
  <w:footnote w:id="4">
    <w:p w:rsidR="00D03763" w:rsidRPr="00D03763" w:rsidRDefault="00D03763" w:rsidP="00D03763">
      <w:pPr>
        <w:spacing w:line="360" w:lineRule="auto"/>
        <w:jc w:val="both"/>
        <w:rPr>
          <w:rFonts w:ascii="Arial" w:hAnsi="Arial" w:cs="Arial"/>
          <w:sz w:val="20"/>
          <w:szCs w:val="20"/>
        </w:rPr>
      </w:pPr>
      <w:r w:rsidRPr="00D03763">
        <w:rPr>
          <w:rStyle w:val="Refdenotaalpie"/>
          <w:rFonts w:ascii="Arial" w:hAnsi="Arial" w:cs="Arial"/>
          <w:sz w:val="20"/>
          <w:szCs w:val="20"/>
        </w:rPr>
        <w:footnoteRef/>
      </w:r>
      <w:r w:rsidRPr="00D03763">
        <w:rPr>
          <w:rFonts w:ascii="Arial" w:hAnsi="Arial" w:cs="Arial"/>
          <w:sz w:val="20"/>
          <w:szCs w:val="20"/>
        </w:rPr>
        <w:t xml:space="preserve"> DIEZ, Manuel María,  </w:t>
      </w:r>
      <w:r w:rsidRPr="00D03763">
        <w:rPr>
          <w:rFonts w:ascii="Arial" w:hAnsi="Arial" w:cs="Arial"/>
          <w:i/>
          <w:sz w:val="20"/>
          <w:szCs w:val="20"/>
        </w:rPr>
        <w:t>Derecho Administrativo</w:t>
      </w:r>
      <w:r w:rsidRPr="00D03763">
        <w:rPr>
          <w:rFonts w:ascii="Arial" w:hAnsi="Arial" w:cs="Arial"/>
          <w:sz w:val="20"/>
          <w:szCs w:val="20"/>
        </w:rPr>
        <w:t xml:space="preserve">, Ed., Plus Ultra, Buenos Aires, Argentina, 1971. Pág. 12 </w:t>
      </w:r>
    </w:p>
    <w:p w:rsidR="00D03763" w:rsidRDefault="00D03763">
      <w:pPr>
        <w:pStyle w:val="Textonotapie"/>
      </w:pPr>
    </w:p>
  </w:footnote>
  <w:footnote w:id="5">
    <w:p w:rsidR="00D03763" w:rsidRPr="00D03763" w:rsidRDefault="00D03763" w:rsidP="00D03763">
      <w:pPr>
        <w:pStyle w:val="Textonotapie"/>
        <w:spacing w:line="360" w:lineRule="auto"/>
        <w:jc w:val="both"/>
        <w:rPr>
          <w:rFonts w:ascii="Arial" w:hAnsi="Arial" w:cs="Arial"/>
        </w:rPr>
      </w:pPr>
      <w:r w:rsidRPr="00D03763">
        <w:rPr>
          <w:rStyle w:val="Refdenotaalpie"/>
          <w:rFonts w:ascii="Arial" w:hAnsi="Arial" w:cs="Arial"/>
          <w:i/>
        </w:rPr>
        <w:footnoteRef/>
      </w:r>
      <w:r w:rsidR="009B3CE5">
        <w:rPr>
          <w:rFonts w:ascii="Arial" w:hAnsi="Arial" w:cs="Arial"/>
        </w:rPr>
        <w:t>LEGAZ y LACAMBRA</w:t>
      </w:r>
      <w:r w:rsidR="009B3CE5">
        <w:rPr>
          <w:rFonts w:ascii="Arial" w:hAnsi="Arial" w:cs="Arial"/>
          <w:i/>
        </w:rPr>
        <w:t xml:space="preserve">, </w:t>
      </w:r>
      <w:r w:rsidRPr="00D03763">
        <w:rPr>
          <w:rFonts w:ascii="Arial" w:hAnsi="Arial" w:cs="Arial"/>
          <w:i/>
        </w:rPr>
        <w:t>Op Cit</w:t>
      </w:r>
      <w:r w:rsidRPr="00D03763">
        <w:rPr>
          <w:rFonts w:ascii="Arial" w:hAnsi="Arial" w:cs="Arial"/>
        </w:rPr>
        <w:t>. Pág. 345-352.</w:t>
      </w:r>
    </w:p>
  </w:footnote>
  <w:footnote w:id="6">
    <w:p w:rsidR="00E16A16" w:rsidRPr="00E16A16" w:rsidRDefault="00E16A16" w:rsidP="00E16A16">
      <w:pPr>
        <w:spacing w:line="360" w:lineRule="auto"/>
        <w:jc w:val="both"/>
        <w:rPr>
          <w:rFonts w:ascii="Arial" w:hAnsi="Arial" w:cs="Arial"/>
          <w:sz w:val="24"/>
          <w:szCs w:val="24"/>
        </w:rPr>
      </w:pPr>
      <w:r w:rsidRPr="00E16A16">
        <w:rPr>
          <w:rStyle w:val="Refdenotaalpie"/>
          <w:rFonts w:ascii="Arial" w:hAnsi="Arial" w:cs="Arial"/>
          <w:sz w:val="20"/>
          <w:szCs w:val="20"/>
        </w:rPr>
        <w:footnoteRef/>
      </w:r>
      <w:r w:rsidRPr="00E16A16">
        <w:rPr>
          <w:rFonts w:ascii="Arial" w:hAnsi="Arial" w:cs="Arial"/>
          <w:sz w:val="20"/>
          <w:szCs w:val="20"/>
        </w:rPr>
        <w:t xml:space="preserve"> HUMBERTO DELGADILLO, Luis, </w:t>
      </w:r>
      <w:r w:rsidRPr="00E16A16">
        <w:rPr>
          <w:rFonts w:ascii="Arial" w:hAnsi="Arial" w:cs="Arial"/>
          <w:i/>
          <w:sz w:val="20"/>
          <w:szCs w:val="20"/>
        </w:rPr>
        <w:t>Elementos del Derecho Administrativo</w:t>
      </w:r>
      <w:r w:rsidRPr="00E16A16">
        <w:rPr>
          <w:rFonts w:ascii="Arial" w:hAnsi="Arial" w:cs="Arial"/>
          <w:sz w:val="20"/>
          <w:szCs w:val="20"/>
        </w:rPr>
        <w:t xml:space="preserve">, Ed. Limusa, México, 1986. </w:t>
      </w:r>
      <w:r>
        <w:rPr>
          <w:rFonts w:ascii="Arial" w:hAnsi="Arial" w:cs="Arial"/>
          <w:sz w:val="20"/>
          <w:szCs w:val="20"/>
        </w:rPr>
        <w:t xml:space="preserve">Pág. 56. </w:t>
      </w:r>
    </w:p>
    <w:p w:rsidR="00E16A16" w:rsidRDefault="00E16A16">
      <w:pPr>
        <w:pStyle w:val="Textonotapie"/>
      </w:pPr>
    </w:p>
  </w:footnote>
  <w:footnote w:id="7">
    <w:p w:rsidR="006A397B" w:rsidRPr="006A397B" w:rsidRDefault="006A397B" w:rsidP="006A397B">
      <w:pPr>
        <w:pStyle w:val="Textonotapie"/>
        <w:spacing w:line="360" w:lineRule="auto"/>
        <w:jc w:val="both"/>
        <w:rPr>
          <w:rFonts w:ascii="Arial" w:hAnsi="Arial" w:cs="Arial"/>
        </w:rPr>
      </w:pPr>
      <w:r w:rsidRPr="006A397B">
        <w:rPr>
          <w:rStyle w:val="Refdenotaalpie"/>
          <w:rFonts w:ascii="Arial" w:hAnsi="Arial" w:cs="Arial"/>
        </w:rPr>
        <w:footnoteRef/>
      </w:r>
      <w:r w:rsidRPr="006A397B">
        <w:rPr>
          <w:rFonts w:ascii="Arial" w:hAnsi="Arial" w:cs="Arial"/>
        </w:rPr>
        <w:t xml:space="preserve"> B</w:t>
      </w:r>
      <w:r>
        <w:rPr>
          <w:rFonts w:ascii="Arial" w:hAnsi="Arial" w:cs="Arial"/>
        </w:rPr>
        <w:t>IELSA</w:t>
      </w:r>
      <w:r w:rsidRPr="006A397B">
        <w:rPr>
          <w:rFonts w:ascii="Arial" w:hAnsi="Arial" w:cs="Arial"/>
        </w:rPr>
        <w:t>, Rafael</w:t>
      </w:r>
      <w:r>
        <w:rPr>
          <w:rFonts w:ascii="Arial" w:hAnsi="Arial" w:cs="Arial"/>
        </w:rPr>
        <w:t>,</w:t>
      </w:r>
      <w:r w:rsidRPr="006A397B">
        <w:rPr>
          <w:rFonts w:ascii="Arial" w:hAnsi="Arial" w:cs="Arial"/>
        </w:rPr>
        <w:t xml:space="preserve"> </w:t>
      </w:r>
      <w:r w:rsidRPr="006A397B">
        <w:rPr>
          <w:rFonts w:ascii="Arial" w:hAnsi="Arial" w:cs="Arial"/>
          <w:i/>
        </w:rPr>
        <w:t>Derecho Constitucional</w:t>
      </w:r>
      <w:r>
        <w:rPr>
          <w:rFonts w:ascii="Arial" w:hAnsi="Arial" w:cs="Arial"/>
        </w:rPr>
        <w:t>,</w:t>
      </w:r>
      <w:r w:rsidRPr="006A397B">
        <w:rPr>
          <w:rFonts w:ascii="Arial" w:hAnsi="Arial" w:cs="Arial"/>
        </w:rPr>
        <w:t xml:space="preserve"> Buenos Aires</w:t>
      </w:r>
      <w:r>
        <w:rPr>
          <w:rFonts w:ascii="Arial" w:hAnsi="Arial" w:cs="Arial"/>
        </w:rPr>
        <w:t>,</w:t>
      </w:r>
      <w:r w:rsidRPr="006A397B">
        <w:rPr>
          <w:rFonts w:ascii="Arial" w:hAnsi="Arial" w:cs="Arial"/>
        </w:rPr>
        <w:t xml:space="preserve"> 1959</w:t>
      </w:r>
      <w:r>
        <w:rPr>
          <w:rFonts w:ascii="Arial" w:hAnsi="Arial" w:cs="Arial"/>
        </w:rPr>
        <w:t>, Págs.</w:t>
      </w:r>
      <w:r w:rsidRPr="006A397B">
        <w:rPr>
          <w:rFonts w:ascii="Arial" w:hAnsi="Arial" w:cs="Arial"/>
        </w:rPr>
        <w:t>116-117.</w:t>
      </w:r>
      <w:r>
        <w:rPr>
          <w:rFonts w:ascii="Arial" w:hAnsi="Arial" w:cs="Arial"/>
        </w:rPr>
        <w:t xml:space="preserve"> </w:t>
      </w:r>
    </w:p>
  </w:footnote>
  <w:footnote w:id="8">
    <w:p w:rsidR="00EE30A2" w:rsidRPr="00EE30A2" w:rsidRDefault="00EE30A2" w:rsidP="00EE30A2">
      <w:pPr>
        <w:spacing w:line="360" w:lineRule="auto"/>
        <w:jc w:val="both"/>
        <w:rPr>
          <w:rFonts w:ascii="Arial" w:hAnsi="Arial" w:cs="Arial"/>
          <w:sz w:val="20"/>
          <w:szCs w:val="20"/>
        </w:rPr>
      </w:pPr>
      <w:r w:rsidRPr="00EE30A2">
        <w:rPr>
          <w:rStyle w:val="Refdenotaalpie"/>
          <w:rFonts w:ascii="Arial" w:hAnsi="Arial" w:cs="Arial"/>
          <w:sz w:val="20"/>
          <w:szCs w:val="20"/>
        </w:rPr>
        <w:footnoteRef/>
      </w:r>
      <w:r w:rsidRPr="00EE30A2">
        <w:rPr>
          <w:rFonts w:ascii="Arial" w:hAnsi="Arial" w:cs="Arial"/>
          <w:sz w:val="20"/>
          <w:szCs w:val="20"/>
        </w:rPr>
        <w:t xml:space="preserve"> CHUAYFEET CHEMOR, Emilio, Derecho Administrativo, Universidad Nacional Autónoma de México, México, 1983. Pág. 12.</w:t>
      </w:r>
    </w:p>
    <w:p w:rsidR="00EE30A2" w:rsidRDefault="00EE30A2">
      <w:pPr>
        <w:pStyle w:val="Textonotapie"/>
      </w:pPr>
    </w:p>
  </w:footnote>
  <w:footnote w:id="9">
    <w:p w:rsidR="00EE30A2" w:rsidRDefault="00EE30A2" w:rsidP="00EE30A2">
      <w:pPr>
        <w:pStyle w:val="Textonotapie"/>
        <w:spacing w:line="360" w:lineRule="auto"/>
        <w:jc w:val="both"/>
      </w:pPr>
      <w:r>
        <w:rPr>
          <w:rStyle w:val="Refdenotaalpie"/>
        </w:rPr>
        <w:footnoteRef/>
      </w:r>
      <w:r>
        <w:t xml:space="preserve"> </w:t>
      </w:r>
      <w:r>
        <w:rPr>
          <w:rFonts w:ascii="Arial" w:hAnsi="Arial" w:cs="Arial"/>
        </w:rPr>
        <w:t>MARIENHOFF,</w:t>
      </w:r>
      <w:r w:rsidRPr="00EE30A2">
        <w:rPr>
          <w:rFonts w:ascii="Arial" w:hAnsi="Arial" w:cs="Arial"/>
        </w:rPr>
        <w:t xml:space="preserve"> Miguel S.</w:t>
      </w:r>
      <w:r>
        <w:rPr>
          <w:rFonts w:ascii="Arial" w:hAnsi="Arial" w:cs="Arial"/>
        </w:rPr>
        <w:t xml:space="preserve">, </w:t>
      </w:r>
      <w:r w:rsidRPr="00EE30A2">
        <w:rPr>
          <w:rFonts w:ascii="Arial" w:hAnsi="Arial" w:cs="Arial"/>
          <w:i/>
        </w:rPr>
        <w:t>Tratado Derecho Administrativo</w:t>
      </w:r>
      <w:r>
        <w:rPr>
          <w:rFonts w:ascii="Arial" w:hAnsi="Arial" w:cs="Arial"/>
        </w:rPr>
        <w:t>. Alfredo Perro</w:t>
      </w:r>
      <w:r w:rsidRPr="00EE30A2">
        <w:rPr>
          <w:rFonts w:ascii="Arial" w:hAnsi="Arial" w:cs="Arial"/>
        </w:rPr>
        <w:t>t</w:t>
      </w:r>
      <w:r>
        <w:rPr>
          <w:rFonts w:ascii="Arial" w:hAnsi="Arial" w:cs="Arial"/>
        </w:rPr>
        <w:t>,  Buenos Aires, P</w:t>
      </w:r>
      <w:r w:rsidRPr="00EE30A2">
        <w:rPr>
          <w:rFonts w:ascii="Arial" w:hAnsi="Arial" w:cs="Arial"/>
        </w:rPr>
        <w:t>ág. 240.</w:t>
      </w:r>
    </w:p>
  </w:footnote>
  <w:footnote w:id="10">
    <w:p w:rsidR="00EE30A2" w:rsidRPr="00B60C1E" w:rsidRDefault="00EE30A2" w:rsidP="00B60C1E">
      <w:pPr>
        <w:pStyle w:val="Textonotapie"/>
        <w:spacing w:line="360" w:lineRule="auto"/>
        <w:jc w:val="both"/>
        <w:rPr>
          <w:rFonts w:ascii="Arial" w:hAnsi="Arial" w:cs="Arial"/>
        </w:rPr>
      </w:pPr>
      <w:r w:rsidRPr="00B60C1E">
        <w:rPr>
          <w:rStyle w:val="Refdenotaalpie"/>
          <w:rFonts w:ascii="Arial" w:hAnsi="Arial" w:cs="Arial"/>
        </w:rPr>
        <w:footnoteRef/>
      </w:r>
      <w:r w:rsidRPr="00B60C1E">
        <w:rPr>
          <w:rFonts w:ascii="Arial" w:hAnsi="Arial" w:cs="Arial"/>
        </w:rPr>
        <w:t xml:space="preserve"> </w:t>
      </w:r>
      <w:r w:rsidR="00B60C1E" w:rsidRPr="00B60C1E">
        <w:rPr>
          <w:rFonts w:ascii="Arial" w:hAnsi="Arial" w:cs="Arial"/>
        </w:rPr>
        <w:t>ESTRICHE,</w:t>
      </w:r>
      <w:r w:rsidRPr="00B60C1E">
        <w:rPr>
          <w:rFonts w:ascii="Arial" w:hAnsi="Arial" w:cs="Arial"/>
        </w:rPr>
        <w:t xml:space="preserve"> </w:t>
      </w:r>
      <w:r w:rsidR="00B60C1E" w:rsidRPr="00B60C1E">
        <w:rPr>
          <w:rFonts w:ascii="Arial" w:hAnsi="Arial" w:cs="Arial"/>
        </w:rPr>
        <w:t>Joaquín</w:t>
      </w:r>
      <w:r w:rsidR="00B60C1E">
        <w:rPr>
          <w:rFonts w:ascii="Arial" w:hAnsi="Arial" w:cs="Arial"/>
        </w:rPr>
        <w:t>,</w:t>
      </w:r>
      <w:r w:rsidR="00B60C1E" w:rsidRPr="00B60C1E">
        <w:rPr>
          <w:rFonts w:ascii="Arial" w:hAnsi="Arial" w:cs="Arial"/>
        </w:rPr>
        <w:t xml:space="preserve"> </w:t>
      </w:r>
      <w:r w:rsidR="00B60C1E" w:rsidRPr="00B60C1E">
        <w:rPr>
          <w:rFonts w:ascii="Arial" w:hAnsi="Arial" w:cs="Arial"/>
          <w:i/>
        </w:rPr>
        <w:t>“D</w:t>
      </w:r>
      <w:r w:rsidRPr="00B60C1E">
        <w:rPr>
          <w:rFonts w:ascii="Arial" w:hAnsi="Arial" w:cs="Arial"/>
          <w:i/>
        </w:rPr>
        <w:t>iccionario razonado de legislación y jurisprudencia”.</w:t>
      </w:r>
      <w:r w:rsidRPr="00B60C1E">
        <w:rPr>
          <w:rFonts w:ascii="Arial" w:hAnsi="Arial" w:cs="Arial"/>
        </w:rPr>
        <w:t>, Madrid</w:t>
      </w:r>
      <w:r w:rsidR="00B60C1E">
        <w:rPr>
          <w:rFonts w:ascii="Arial" w:hAnsi="Arial" w:cs="Arial"/>
        </w:rPr>
        <w:t>,</w:t>
      </w:r>
      <w:r w:rsidRPr="00B60C1E">
        <w:rPr>
          <w:rFonts w:ascii="Arial" w:hAnsi="Arial" w:cs="Arial"/>
        </w:rPr>
        <w:t xml:space="preserve"> 1876. Pág. 386.</w:t>
      </w:r>
    </w:p>
  </w:footnote>
  <w:footnote w:id="11">
    <w:p w:rsidR="00B60C1E" w:rsidRPr="00B60C1E" w:rsidRDefault="00B60C1E" w:rsidP="00B60C1E">
      <w:pPr>
        <w:spacing w:line="360" w:lineRule="auto"/>
        <w:jc w:val="both"/>
        <w:rPr>
          <w:rFonts w:ascii="Arial" w:hAnsi="Arial" w:cs="Arial"/>
          <w:b/>
          <w:sz w:val="20"/>
          <w:szCs w:val="20"/>
        </w:rPr>
      </w:pPr>
      <w:r w:rsidRPr="00B60C1E">
        <w:rPr>
          <w:rStyle w:val="Refdenotaalpie"/>
          <w:rFonts w:ascii="Arial" w:hAnsi="Arial" w:cs="Arial"/>
          <w:sz w:val="20"/>
          <w:szCs w:val="20"/>
        </w:rPr>
        <w:footnoteRef/>
      </w:r>
      <w:r w:rsidRPr="00B60C1E">
        <w:rPr>
          <w:rFonts w:ascii="Arial" w:hAnsi="Arial" w:cs="Arial"/>
          <w:sz w:val="20"/>
          <w:szCs w:val="20"/>
        </w:rPr>
        <w:t xml:space="preserve">  GORDILLO, Agustín, Tratado de Derecho Administrativo, F.D.A, 8 Ed., Buenos Aires, 2003. Pág. VII-43 – VII-44. </w:t>
      </w:r>
    </w:p>
    <w:p w:rsidR="00B60C1E" w:rsidRDefault="00B60C1E">
      <w:pPr>
        <w:pStyle w:val="Textonotapie"/>
      </w:pPr>
    </w:p>
  </w:footnote>
  <w:footnote w:id="12">
    <w:p w:rsidR="006A19D0" w:rsidRPr="006A19D0" w:rsidRDefault="006A19D0" w:rsidP="006A19D0">
      <w:pPr>
        <w:pStyle w:val="Textonotapie"/>
        <w:spacing w:line="360" w:lineRule="auto"/>
        <w:jc w:val="both"/>
        <w:rPr>
          <w:rFonts w:ascii="Arial" w:hAnsi="Arial" w:cs="Arial"/>
        </w:rPr>
      </w:pPr>
      <w:r w:rsidRPr="006A19D0">
        <w:rPr>
          <w:rStyle w:val="Refdenotaalpie"/>
          <w:rFonts w:ascii="Arial" w:hAnsi="Arial" w:cs="Arial"/>
        </w:rPr>
        <w:footnoteRef/>
      </w:r>
      <w:r w:rsidRPr="006A19D0">
        <w:rPr>
          <w:rFonts w:ascii="Arial" w:hAnsi="Arial" w:cs="Arial"/>
        </w:rPr>
        <w:t xml:space="preserve"> </w:t>
      </w:r>
      <w:r w:rsidRPr="006A19D0">
        <w:rPr>
          <w:rFonts w:ascii="Arial" w:hAnsi="Arial" w:cs="Arial"/>
          <w:i/>
        </w:rPr>
        <w:t>Ibid</w:t>
      </w:r>
      <w:r w:rsidRPr="006A19D0">
        <w:rPr>
          <w:rFonts w:ascii="Arial" w:hAnsi="Arial" w:cs="Arial"/>
        </w:rPr>
        <w:t>, Pág.VII-40</w:t>
      </w:r>
    </w:p>
  </w:footnote>
  <w:footnote w:id="13">
    <w:p w:rsidR="00912F4A" w:rsidRPr="00C253D1" w:rsidRDefault="00912F4A" w:rsidP="00C253D1">
      <w:pPr>
        <w:pStyle w:val="Textonotapie"/>
        <w:spacing w:line="360" w:lineRule="auto"/>
        <w:jc w:val="both"/>
        <w:rPr>
          <w:rFonts w:ascii="Arial" w:hAnsi="Arial" w:cs="Arial"/>
        </w:rPr>
      </w:pPr>
      <w:r w:rsidRPr="00912F4A">
        <w:rPr>
          <w:rStyle w:val="Refdenotaalpie"/>
          <w:rFonts w:ascii="Arial" w:hAnsi="Arial" w:cs="Arial"/>
        </w:rPr>
        <w:footnoteRef/>
      </w:r>
      <w:r>
        <w:rPr>
          <w:rFonts w:ascii="Arial" w:hAnsi="Arial" w:cs="Arial"/>
        </w:rPr>
        <w:t>GUERRA GUERRA, José  Mauricio,</w:t>
      </w:r>
      <w:r w:rsidRPr="00912F4A">
        <w:rPr>
          <w:rFonts w:ascii="Arial" w:hAnsi="Arial" w:cs="Arial"/>
        </w:rPr>
        <w:t xml:space="preserve"> </w:t>
      </w:r>
      <w:r w:rsidRPr="00C253D1">
        <w:rPr>
          <w:rFonts w:ascii="Arial" w:hAnsi="Arial" w:cs="Arial"/>
          <w:i/>
        </w:rPr>
        <w:t>Las fuentes de</w:t>
      </w:r>
      <w:r w:rsidR="00C253D1" w:rsidRPr="00C253D1">
        <w:rPr>
          <w:rFonts w:ascii="Arial" w:hAnsi="Arial" w:cs="Arial"/>
          <w:i/>
        </w:rPr>
        <w:t>l d</w:t>
      </w:r>
      <w:r w:rsidR="00C253D1">
        <w:rPr>
          <w:rFonts w:ascii="Arial" w:hAnsi="Arial" w:cs="Arial"/>
          <w:i/>
        </w:rPr>
        <w:t xml:space="preserve">erecho administrativo, </w:t>
      </w:r>
      <w:r w:rsidR="00C253D1" w:rsidRPr="00C253D1">
        <w:rPr>
          <w:rFonts w:ascii="Arial" w:hAnsi="Arial" w:cs="Arial"/>
        </w:rPr>
        <w:t>T-UES</w:t>
      </w:r>
      <w:r w:rsidR="00C253D1">
        <w:rPr>
          <w:rFonts w:ascii="Arial" w:hAnsi="Arial" w:cs="Arial"/>
          <w:i/>
        </w:rPr>
        <w:t xml:space="preserve">, </w:t>
      </w:r>
      <w:r w:rsidR="00C253D1">
        <w:rPr>
          <w:rFonts w:ascii="Arial" w:hAnsi="Arial" w:cs="Arial"/>
        </w:rPr>
        <w:t>Pág. 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9BE"/>
    <w:multiLevelType w:val="hybridMultilevel"/>
    <w:tmpl w:val="D9006C4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18BC145E"/>
    <w:multiLevelType w:val="hybridMultilevel"/>
    <w:tmpl w:val="18FA76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438A3B73"/>
    <w:multiLevelType w:val="hybridMultilevel"/>
    <w:tmpl w:val="93A0D8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18F5C94"/>
    <w:multiLevelType w:val="hybridMultilevel"/>
    <w:tmpl w:val="5952FF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D03763"/>
    <w:rsid w:val="00005895"/>
    <w:rsid w:val="00282892"/>
    <w:rsid w:val="005F55FB"/>
    <w:rsid w:val="005F76EF"/>
    <w:rsid w:val="006A19D0"/>
    <w:rsid w:val="006A397B"/>
    <w:rsid w:val="00912F4A"/>
    <w:rsid w:val="009B3CE5"/>
    <w:rsid w:val="00B60C1E"/>
    <w:rsid w:val="00C253D1"/>
    <w:rsid w:val="00D03763"/>
    <w:rsid w:val="00DA4FAE"/>
    <w:rsid w:val="00E16A16"/>
    <w:rsid w:val="00E753F8"/>
    <w:rsid w:val="00EE30A2"/>
    <w:rsid w:val="00FD492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37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3763"/>
    <w:rPr>
      <w:sz w:val="20"/>
      <w:szCs w:val="20"/>
    </w:rPr>
  </w:style>
  <w:style w:type="character" w:styleId="Refdenotaalpie">
    <w:name w:val="footnote reference"/>
    <w:basedOn w:val="Fuentedeprrafopredeter"/>
    <w:uiPriority w:val="99"/>
    <w:semiHidden/>
    <w:unhideWhenUsed/>
    <w:rsid w:val="00D03763"/>
    <w:rPr>
      <w:vertAlign w:val="superscript"/>
    </w:rPr>
  </w:style>
  <w:style w:type="paragraph" w:styleId="Prrafodelista">
    <w:name w:val="List Paragraph"/>
    <w:basedOn w:val="Normal"/>
    <w:uiPriority w:val="34"/>
    <w:qFormat/>
    <w:rsid w:val="00D03763"/>
    <w:pPr>
      <w:ind w:left="720"/>
      <w:contextualSpacing/>
    </w:pPr>
  </w:style>
  <w:style w:type="paragraph" w:styleId="Encabezado">
    <w:name w:val="header"/>
    <w:basedOn w:val="Normal"/>
    <w:link w:val="EncabezadoCar"/>
    <w:uiPriority w:val="99"/>
    <w:semiHidden/>
    <w:unhideWhenUsed/>
    <w:rsid w:val="00C2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253D1"/>
  </w:style>
  <w:style w:type="paragraph" w:styleId="Piedepgina">
    <w:name w:val="footer"/>
    <w:basedOn w:val="Normal"/>
    <w:link w:val="PiedepginaCar"/>
    <w:uiPriority w:val="99"/>
    <w:unhideWhenUsed/>
    <w:rsid w:val="00C2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53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8938E-AE75-4592-9FF7-A7BFE7EA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3462</Words>
  <Characters>19042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Gaby</cp:lastModifiedBy>
  <cp:revision>1</cp:revision>
  <cp:lastPrinted>2012-02-28T06:57:00Z</cp:lastPrinted>
  <dcterms:created xsi:type="dcterms:W3CDTF">2012-02-28T04:46:00Z</dcterms:created>
  <dcterms:modified xsi:type="dcterms:W3CDTF">2012-02-28T07:08:00Z</dcterms:modified>
</cp:coreProperties>
</file>