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17" w:rsidRDefault="00BF5517" w:rsidP="00BF5517">
      <w:pPr>
        <w:jc w:val="both"/>
        <w:rPr>
          <w:b/>
          <w:bCs/>
          <w:sz w:val="32"/>
          <w:szCs w:val="32"/>
        </w:rPr>
      </w:pPr>
      <w:r w:rsidRPr="00254481">
        <w:rPr>
          <w:b/>
          <w:bCs/>
          <w:sz w:val="32"/>
          <w:szCs w:val="32"/>
        </w:rPr>
        <w:t>          Procedimiento para Imposición de Multa por Mora</w:t>
      </w:r>
    </w:p>
    <w:p w:rsidR="00254481" w:rsidRPr="00254481" w:rsidRDefault="00254481" w:rsidP="00BF5517">
      <w:pPr>
        <w:jc w:val="both"/>
        <w:rPr>
          <w:sz w:val="32"/>
          <w:szCs w:val="32"/>
        </w:rPr>
      </w:pPr>
    </w:p>
    <w:p w:rsidR="00BF5517" w:rsidRDefault="00BF5517" w:rsidP="00BF5517">
      <w:pPr>
        <w:ind w:left="70"/>
        <w:rPr>
          <w:b/>
          <w:bCs/>
          <w:sz w:val="22"/>
          <w:szCs w:val="22"/>
        </w:rPr>
      </w:pPr>
    </w:p>
    <w:p w:rsidR="00BF5517" w:rsidRPr="00254481" w:rsidRDefault="00BF5517" w:rsidP="00BF5517">
      <w:pPr>
        <w:rPr>
          <w:b/>
          <w:sz w:val="22"/>
          <w:szCs w:val="22"/>
        </w:rPr>
      </w:pPr>
      <w:r w:rsidRPr="00254481">
        <w:rPr>
          <w:b/>
          <w:sz w:val="22"/>
          <w:szCs w:val="22"/>
        </w:rPr>
        <w:t xml:space="preserve">ADMINISTRADOR DE CONTRATO </w:t>
      </w:r>
    </w:p>
    <w:p w:rsidR="00254481" w:rsidRDefault="00254481" w:rsidP="00BF5517">
      <w:pPr>
        <w:rPr>
          <w:sz w:val="22"/>
          <w:szCs w:val="22"/>
        </w:rPr>
      </w:pPr>
    </w:p>
    <w:p w:rsidR="00254481" w:rsidRDefault="00254481" w:rsidP="00BF5517">
      <w:pPr>
        <w:rPr>
          <w:sz w:val="22"/>
          <w:szCs w:val="22"/>
        </w:rPr>
      </w:pPr>
    </w:p>
    <w:p w:rsidR="00BF5517" w:rsidRDefault="00254481" w:rsidP="00BF5517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F5517">
        <w:rPr>
          <w:sz w:val="22"/>
          <w:szCs w:val="22"/>
        </w:rPr>
        <w:t>        Identifica y documenta mora en cumplimiento de obligaciones contractuales por causas imputables al Contratista, conforme artículo 85 LACAP e informa por escrito, adjuntando documentos que comprueban incumplimientos y/o reclamos a la UACI. (Art. 82 Bis, lit. ”</w:t>
      </w:r>
      <w:r>
        <w:rPr>
          <w:sz w:val="22"/>
          <w:szCs w:val="22"/>
        </w:rPr>
        <w:t>C</w:t>
      </w:r>
      <w:r w:rsidR="00BF5517">
        <w:rPr>
          <w:sz w:val="22"/>
          <w:szCs w:val="22"/>
        </w:rPr>
        <w:t>”)</w:t>
      </w:r>
    </w:p>
    <w:p w:rsidR="00BF5517" w:rsidRDefault="00BF5517" w:rsidP="00BF5517">
      <w:pPr>
        <w:ind w:left="70"/>
        <w:rPr>
          <w:sz w:val="22"/>
          <w:szCs w:val="22"/>
        </w:rPr>
      </w:pPr>
    </w:p>
    <w:p w:rsidR="00BF5517" w:rsidRDefault="00BF5517" w:rsidP="00BF5517">
      <w:pPr>
        <w:ind w:left="70"/>
        <w:rPr>
          <w:b/>
          <w:sz w:val="22"/>
          <w:szCs w:val="22"/>
        </w:rPr>
      </w:pPr>
      <w:r w:rsidRPr="00254481">
        <w:rPr>
          <w:b/>
          <w:sz w:val="22"/>
          <w:szCs w:val="22"/>
        </w:rPr>
        <w:t>UACI</w:t>
      </w:r>
    </w:p>
    <w:p w:rsidR="00254481" w:rsidRPr="00254481" w:rsidRDefault="00254481" w:rsidP="00BF5517">
      <w:pPr>
        <w:ind w:left="70"/>
        <w:rPr>
          <w:b/>
          <w:sz w:val="22"/>
          <w:szCs w:val="22"/>
        </w:rPr>
      </w:pPr>
    </w:p>
    <w:p w:rsidR="00BF5517" w:rsidRDefault="00254481" w:rsidP="00BF5517">
      <w:pPr>
        <w:ind w:left="709" w:hanging="63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F5517">
        <w:rPr>
          <w:sz w:val="22"/>
          <w:szCs w:val="22"/>
        </w:rPr>
        <w:t xml:space="preserve">       </w:t>
      </w:r>
      <w:r>
        <w:rPr>
          <w:sz w:val="22"/>
          <w:szCs w:val="22"/>
        </w:rPr>
        <w:t xml:space="preserve"> </w:t>
      </w:r>
      <w:r w:rsidR="00BF5517">
        <w:rPr>
          <w:sz w:val="22"/>
          <w:szCs w:val="22"/>
        </w:rPr>
        <w:t>Informa por escrito al Titular (Art. 17 LACAP), sobre el incumplimiento contractual.</w:t>
      </w:r>
    </w:p>
    <w:p w:rsidR="00BF5517" w:rsidRDefault="00BF5517" w:rsidP="00BF5517">
      <w:pPr>
        <w:ind w:left="70"/>
        <w:rPr>
          <w:sz w:val="22"/>
          <w:szCs w:val="22"/>
        </w:rPr>
      </w:pPr>
    </w:p>
    <w:p w:rsidR="00BF5517" w:rsidRDefault="00BF5517" w:rsidP="00BF5517">
      <w:pPr>
        <w:jc w:val="both"/>
        <w:rPr>
          <w:b/>
          <w:sz w:val="22"/>
          <w:szCs w:val="22"/>
        </w:rPr>
      </w:pPr>
      <w:r w:rsidRPr="00254481">
        <w:rPr>
          <w:b/>
          <w:sz w:val="22"/>
          <w:szCs w:val="22"/>
        </w:rPr>
        <w:t>TITULAR</w:t>
      </w:r>
    </w:p>
    <w:p w:rsidR="00254481" w:rsidRPr="00254481" w:rsidRDefault="00254481" w:rsidP="00BF5517">
      <w:pPr>
        <w:jc w:val="both"/>
        <w:rPr>
          <w:b/>
          <w:strike/>
          <w:sz w:val="22"/>
          <w:szCs w:val="22"/>
        </w:rPr>
      </w:pPr>
    </w:p>
    <w:p w:rsidR="00BF5517" w:rsidRDefault="00254481" w:rsidP="00BF5517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F5517">
        <w:rPr>
          <w:sz w:val="22"/>
          <w:szCs w:val="22"/>
        </w:rPr>
        <w:t>       Recibe informe, analiza caso y decide imponer multas por cada día de retraso (Art. 85 LACAP).</w:t>
      </w:r>
    </w:p>
    <w:p w:rsidR="00BF5517" w:rsidRDefault="00254481" w:rsidP="00BF5517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F5517">
        <w:rPr>
          <w:sz w:val="22"/>
          <w:szCs w:val="22"/>
        </w:rPr>
        <w:t xml:space="preserve">       </w:t>
      </w:r>
      <w:r>
        <w:rPr>
          <w:sz w:val="22"/>
          <w:szCs w:val="22"/>
        </w:rPr>
        <w:t xml:space="preserve"> </w:t>
      </w:r>
      <w:r w:rsidR="00BF5517">
        <w:rPr>
          <w:sz w:val="22"/>
          <w:szCs w:val="22"/>
        </w:rPr>
        <w:t>Comisiona a la Unidad jurídica o la que haga sus veces, para que inicie el procedimiento de aplicación de las sanciones.</w:t>
      </w:r>
    </w:p>
    <w:p w:rsidR="00BF5517" w:rsidRDefault="00BF5517" w:rsidP="00BF5517">
      <w:pPr>
        <w:ind w:left="70"/>
        <w:rPr>
          <w:sz w:val="22"/>
          <w:szCs w:val="22"/>
        </w:rPr>
      </w:pPr>
    </w:p>
    <w:p w:rsidR="00BF5517" w:rsidRDefault="00BF5517" w:rsidP="00BF5517">
      <w:pPr>
        <w:jc w:val="both"/>
        <w:rPr>
          <w:b/>
          <w:sz w:val="22"/>
          <w:szCs w:val="22"/>
        </w:rPr>
      </w:pPr>
      <w:r w:rsidRPr="00254481">
        <w:rPr>
          <w:b/>
          <w:sz w:val="22"/>
          <w:szCs w:val="22"/>
        </w:rPr>
        <w:t xml:space="preserve">UNIDAD JURÍDICA O LA QUE HAGA SUS VECES </w:t>
      </w:r>
    </w:p>
    <w:p w:rsidR="00254481" w:rsidRPr="00254481" w:rsidRDefault="00254481" w:rsidP="00BF5517">
      <w:pPr>
        <w:jc w:val="both"/>
        <w:rPr>
          <w:b/>
          <w:sz w:val="22"/>
          <w:szCs w:val="22"/>
        </w:rPr>
      </w:pPr>
    </w:p>
    <w:p w:rsidR="00BF5517" w:rsidRPr="005A7AD2" w:rsidRDefault="00254481" w:rsidP="00BF5517">
      <w:pPr>
        <w:ind w:left="709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="00BF5517">
        <w:rPr>
          <w:sz w:val="22"/>
          <w:szCs w:val="22"/>
        </w:rPr>
        <w:t xml:space="preserve">        Notifica al contratista sobre el incumplimiento e inicio del proceso sancionatorio, otorgándole un plazo de tres días hábiles a partir del día siguiente a la notificación, para que responda y ejerza su defensa, si así lo estima conveniente (Art. 160 LACAP) y elabora acta de notificación según formulario </w:t>
      </w:r>
    </w:p>
    <w:p w:rsidR="00BF5517" w:rsidRPr="00254481" w:rsidRDefault="00BF5517" w:rsidP="00BF5517">
      <w:pPr>
        <w:ind w:left="70"/>
        <w:rPr>
          <w:b/>
          <w:sz w:val="22"/>
          <w:szCs w:val="22"/>
        </w:rPr>
      </w:pPr>
    </w:p>
    <w:p w:rsidR="00BF5517" w:rsidRDefault="00BF5517" w:rsidP="00BF5517">
      <w:pPr>
        <w:jc w:val="both"/>
        <w:rPr>
          <w:b/>
          <w:sz w:val="22"/>
          <w:szCs w:val="22"/>
        </w:rPr>
      </w:pPr>
      <w:r w:rsidRPr="00254481">
        <w:rPr>
          <w:b/>
          <w:sz w:val="22"/>
          <w:szCs w:val="22"/>
        </w:rPr>
        <w:t>CONTRATISTA</w:t>
      </w:r>
    </w:p>
    <w:p w:rsidR="00254481" w:rsidRPr="00254481" w:rsidRDefault="00254481" w:rsidP="00BF5517">
      <w:pPr>
        <w:jc w:val="both"/>
        <w:rPr>
          <w:b/>
          <w:sz w:val="22"/>
          <w:szCs w:val="22"/>
        </w:rPr>
      </w:pPr>
    </w:p>
    <w:p w:rsidR="00BF5517" w:rsidRDefault="00254481" w:rsidP="00BF5517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F5517">
        <w:rPr>
          <w:sz w:val="22"/>
          <w:szCs w:val="22"/>
        </w:rPr>
        <w:t>        Firma acta de notificación y recibe copia de resolución razonada y procede:</w:t>
      </w:r>
    </w:p>
    <w:p w:rsidR="00BF5517" w:rsidRDefault="00BF5517" w:rsidP="00BF55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hace uso del término para ejercer su defensa, por no aceptar proceso sancionatorio </w:t>
      </w:r>
      <w:r w:rsidR="00254481">
        <w:rPr>
          <w:sz w:val="22"/>
          <w:szCs w:val="22"/>
        </w:rPr>
        <w:t>iniciado</w:t>
      </w:r>
      <w:r w:rsidR="00254481">
        <w:rPr>
          <w:sz w:val="22"/>
          <w:szCs w:val="22"/>
          <w:vertAlign w:val="superscript"/>
        </w:rPr>
        <w:t>,</w:t>
      </w:r>
      <w:r>
        <w:rPr>
          <w:sz w:val="22"/>
          <w:szCs w:val="22"/>
        </w:rPr>
        <w:t xml:space="preserve"> remite nota justificando incumplimientos y solicita apertura para producción de pruebas, continuando con el siguiente paso.</w:t>
      </w:r>
    </w:p>
    <w:p w:rsidR="00BF5517" w:rsidRDefault="00BF5517" w:rsidP="00BF55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Si no hace uso de término para ejercer su defensa o si haciendo uso, acepta incumplimiento por medio de nota, continua con el paso No.09</w:t>
      </w:r>
    </w:p>
    <w:p w:rsidR="00BF5517" w:rsidRDefault="00BF5517" w:rsidP="00BF5517">
      <w:pPr>
        <w:ind w:left="70"/>
        <w:rPr>
          <w:sz w:val="22"/>
          <w:szCs w:val="22"/>
        </w:rPr>
      </w:pPr>
    </w:p>
    <w:p w:rsidR="00BF5517" w:rsidRDefault="00BF5517" w:rsidP="00BF5517">
      <w:pPr>
        <w:jc w:val="both"/>
        <w:rPr>
          <w:b/>
          <w:sz w:val="22"/>
          <w:szCs w:val="22"/>
        </w:rPr>
      </w:pPr>
      <w:r w:rsidRPr="00254481">
        <w:rPr>
          <w:b/>
          <w:sz w:val="22"/>
          <w:szCs w:val="22"/>
        </w:rPr>
        <w:t xml:space="preserve">UNIDAD JURÍDICA O LA QUE HAGA SUS VECES </w:t>
      </w:r>
    </w:p>
    <w:p w:rsidR="00254481" w:rsidRPr="00254481" w:rsidRDefault="00254481" w:rsidP="00BF5517">
      <w:pPr>
        <w:jc w:val="both"/>
        <w:rPr>
          <w:b/>
          <w:sz w:val="22"/>
          <w:szCs w:val="22"/>
        </w:rPr>
      </w:pPr>
    </w:p>
    <w:p w:rsidR="00254481" w:rsidRDefault="00254481" w:rsidP="00BF5517">
      <w:pPr>
        <w:ind w:left="709" w:hanging="6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F5517">
        <w:rPr>
          <w:sz w:val="22"/>
          <w:szCs w:val="22"/>
        </w:rPr>
        <w:t xml:space="preserve">       Emite auto de apertura a pruebas, concediendo el plazo de 3 días hábiles contados a partir de la notificación respectiva (Art. 160 LACAP) y notifica al contratista, elaborando acta de notificación según formulario </w:t>
      </w:r>
    </w:p>
    <w:p w:rsidR="00254481" w:rsidRDefault="00254481" w:rsidP="00BF5517">
      <w:pPr>
        <w:ind w:left="709" w:hanging="639"/>
        <w:jc w:val="both"/>
        <w:rPr>
          <w:sz w:val="22"/>
          <w:szCs w:val="22"/>
        </w:rPr>
      </w:pPr>
    </w:p>
    <w:p w:rsidR="00254481" w:rsidRDefault="00254481" w:rsidP="00BF5517">
      <w:pPr>
        <w:ind w:left="709" w:hanging="639"/>
        <w:jc w:val="both"/>
        <w:rPr>
          <w:sz w:val="22"/>
          <w:szCs w:val="22"/>
        </w:rPr>
      </w:pPr>
    </w:p>
    <w:p w:rsidR="00BF5517" w:rsidRDefault="00BF5517" w:rsidP="00BF5517">
      <w:pPr>
        <w:jc w:val="both"/>
        <w:rPr>
          <w:b/>
          <w:sz w:val="22"/>
          <w:szCs w:val="22"/>
        </w:rPr>
      </w:pPr>
      <w:r w:rsidRPr="00254481">
        <w:rPr>
          <w:b/>
          <w:sz w:val="22"/>
          <w:szCs w:val="22"/>
        </w:rPr>
        <w:t>CONTRATISTA</w:t>
      </w:r>
    </w:p>
    <w:p w:rsidR="00254481" w:rsidRPr="00254481" w:rsidRDefault="00254481" w:rsidP="00BF5517">
      <w:pPr>
        <w:jc w:val="both"/>
        <w:rPr>
          <w:b/>
          <w:sz w:val="22"/>
          <w:szCs w:val="22"/>
        </w:rPr>
      </w:pPr>
    </w:p>
    <w:p w:rsidR="00BF5517" w:rsidRDefault="00254481" w:rsidP="00BF5517">
      <w:pPr>
        <w:ind w:left="709" w:hanging="6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F5517">
        <w:rPr>
          <w:sz w:val="22"/>
          <w:szCs w:val="22"/>
        </w:rPr>
        <w:t>       Firma acta de notificación y recibe copia de auto de apertura a pruebas y presenta las pruebas en el plazo establecido.</w:t>
      </w:r>
    </w:p>
    <w:p w:rsidR="00254481" w:rsidRDefault="00254481" w:rsidP="00BF5517">
      <w:pPr>
        <w:ind w:left="709" w:hanging="639"/>
        <w:jc w:val="both"/>
        <w:rPr>
          <w:sz w:val="22"/>
          <w:szCs w:val="22"/>
        </w:rPr>
      </w:pPr>
    </w:p>
    <w:p w:rsidR="00BF5517" w:rsidRDefault="00BF5517" w:rsidP="00BF5517">
      <w:pPr>
        <w:ind w:left="709" w:hanging="639"/>
        <w:jc w:val="both"/>
        <w:rPr>
          <w:sz w:val="22"/>
          <w:szCs w:val="22"/>
        </w:rPr>
      </w:pPr>
    </w:p>
    <w:p w:rsidR="00254481" w:rsidRDefault="00254481" w:rsidP="00BF5517">
      <w:pPr>
        <w:jc w:val="both"/>
        <w:rPr>
          <w:b/>
          <w:sz w:val="22"/>
          <w:szCs w:val="22"/>
        </w:rPr>
      </w:pPr>
    </w:p>
    <w:p w:rsidR="00254481" w:rsidRDefault="00254481" w:rsidP="00BF5517">
      <w:pPr>
        <w:jc w:val="both"/>
        <w:rPr>
          <w:b/>
          <w:sz w:val="22"/>
          <w:szCs w:val="22"/>
        </w:rPr>
      </w:pPr>
    </w:p>
    <w:p w:rsidR="00254481" w:rsidRDefault="00254481" w:rsidP="00BF5517">
      <w:pPr>
        <w:jc w:val="both"/>
        <w:rPr>
          <w:b/>
          <w:sz w:val="22"/>
          <w:szCs w:val="22"/>
        </w:rPr>
      </w:pPr>
    </w:p>
    <w:p w:rsidR="00254481" w:rsidRDefault="00254481" w:rsidP="00BF5517">
      <w:pPr>
        <w:jc w:val="both"/>
        <w:rPr>
          <w:b/>
          <w:sz w:val="22"/>
          <w:szCs w:val="22"/>
        </w:rPr>
      </w:pPr>
    </w:p>
    <w:p w:rsidR="00BF5517" w:rsidRDefault="00BF5517" w:rsidP="00BF5517">
      <w:pPr>
        <w:jc w:val="both"/>
        <w:rPr>
          <w:b/>
          <w:sz w:val="22"/>
          <w:szCs w:val="22"/>
        </w:rPr>
      </w:pPr>
      <w:r w:rsidRPr="00254481">
        <w:rPr>
          <w:b/>
          <w:sz w:val="22"/>
          <w:szCs w:val="22"/>
        </w:rPr>
        <w:t xml:space="preserve">UNIDAD JURÍDICA O LA QUE HAGA SUS VECES </w:t>
      </w:r>
    </w:p>
    <w:p w:rsidR="00254481" w:rsidRPr="00254481" w:rsidRDefault="00254481" w:rsidP="00BF5517">
      <w:pPr>
        <w:jc w:val="both"/>
        <w:rPr>
          <w:b/>
          <w:sz w:val="22"/>
          <w:szCs w:val="22"/>
        </w:rPr>
      </w:pPr>
    </w:p>
    <w:p w:rsidR="00BF5517" w:rsidRDefault="00254481" w:rsidP="00BF5517">
      <w:pPr>
        <w:ind w:left="709" w:hanging="6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F5517">
        <w:rPr>
          <w:sz w:val="22"/>
          <w:szCs w:val="22"/>
        </w:rPr>
        <w:t>       Evalúa las pruebas recibidas ó verifica si venció el plazo y el contratista no ejerció su defensa ó aceptó el incumplimiento.</w:t>
      </w:r>
    </w:p>
    <w:p w:rsidR="00BF5517" w:rsidRDefault="00254481" w:rsidP="00BF5517">
      <w:pPr>
        <w:ind w:left="709" w:hanging="6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F5517">
        <w:rPr>
          <w:sz w:val="22"/>
          <w:szCs w:val="22"/>
        </w:rPr>
        <w:t>       Recomienda al titular lo pertinente, elaborando la resolución de imposición de multas) (Art. 85 LACAP) o de prórroga, según el caso y traslada al Titular.</w:t>
      </w:r>
    </w:p>
    <w:p w:rsidR="00BF5517" w:rsidRDefault="00BF5517" w:rsidP="00BF5517">
      <w:pPr>
        <w:ind w:left="709" w:hanging="639"/>
        <w:jc w:val="both"/>
        <w:rPr>
          <w:sz w:val="22"/>
          <w:szCs w:val="22"/>
        </w:rPr>
      </w:pPr>
    </w:p>
    <w:p w:rsidR="00BF5517" w:rsidRPr="00254481" w:rsidRDefault="00BF5517" w:rsidP="00BF5517">
      <w:pPr>
        <w:pStyle w:val="Textoindependiente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4481">
        <w:rPr>
          <w:rFonts w:ascii="Times New Roman" w:hAnsi="Times New Roman" w:cs="Times New Roman"/>
          <w:b/>
          <w:sz w:val="22"/>
          <w:szCs w:val="22"/>
        </w:rPr>
        <w:t>TITULAR</w:t>
      </w:r>
    </w:p>
    <w:p w:rsidR="00254481" w:rsidRPr="00254481" w:rsidRDefault="00254481" w:rsidP="00BF5517">
      <w:pPr>
        <w:pStyle w:val="Textoindependiente"/>
        <w:jc w:val="both"/>
        <w:rPr>
          <w:b/>
          <w:sz w:val="22"/>
          <w:szCs w:val="22"/>
        </w:rPr>
      </w:pPr>
    </w:p>
    <w:p w:rsidR="00BF5517" w:rsidRDefault="00254481" w:rsidP="00BF5517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F5517">
        <w:rPr>
          <w:sz w:val="22"/>
          <w:szCs w:val="22"/>
        </w:rPr>
        <w:t>        Revisa resolución razonada, firma y devuelve a unidad jurídica o la que haga sus veces.</w:t>
      </w:r>
    </w:p>
    <w:p w:rsidR="00BF5517" w:rsidRDefault="00BF5517" w:rsidP="00BF5517">
      <w:pPr>
        <w:pStyle w:val="Textoindependiente"/>
        <w:ind w:left="709" w:hanging="709"/>
        <w:jc w:val="both"/>
        <w:rPr>
          <w:sz w:val="22"/>
          <w:szCs w:val="22"/>
        </w:rPr>
      </w:pPr>
    </w:p>
    <w:p w:rsidR="00BF5517" w:rsidRDefault="00BF5517" w:rsidP="00BF5517">
      <w:pPr>
        <w:jc w:val="both"/>
        <w:rPr>
          <w:b/>
          <w:sz w:val="22"/>
          <w:szCs w:val="22"/>
        </w:rPr>
      </w:pPr>
      <w:r w:rsidRPr="00254481">
        <w:rPr>
          <w:b/>
          <w:sz w:val="22"/>
          <w:szCs w:val="22"/>
        </w:rPr>
        <w:t xml:space="preserve">UNIDAD JURÍDICA O LA QUE HAGA SUS VECES </w:t>
      </w:r>
    </w:p>
    <w:p w:rsidR="00254481" w:rsidRDefault="00254481" w:rsidP="00BF5517">
      <w:pPr>
        <w:jc w:val="both"/>
        <w:rPr>
          <w:b/>
          <w:sz w:val="22"/>
          <w:szCs w:val="22"/>
        </w:rPr>
      </w:pPr>
    </w:p>
    <w:p w:rsidR="00254481" w:rsidRPr="00254481" w:rsidRDefault="00254481" w:rsidP="00BF5517">
      <w:pPr>
        <w:jc w:val="both"/>
        <w:rPr>
          <w:b/>
          <w:sz w:val="22"/>
          <w:szCs w:val="22"/>
        </w:rPr>
      </w:pPr>
    </w:p>
    <w:p w:rsidR="00BF5517" w:rsidRPr="005A7AD2" w:rsidRDefault="00BF5517" w:rsidP="00BF5517">
      <w:pPr>
        <w:pStyle w:val="Textoindependiente"/>
        <w:ind w:left="709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           Notifica a contratista en domicilio designado para tal fin y elabora acta de notificación según formulario </w:t>
      </w:r>
    </w:p>
    <w:p w:rsidR="00BF5517" w:rsidRDefault="00BF5517" w:rsidP="00BF5517">
      <w:pPr>
        <w:ind w:left="70"/>
        <w:rPr>
          <w:sz w:val="22"/>
          <w:szCs w:val="22"/>
        </w:rPr>
      </w:pPr>
    </w:p>
    <w:p w:rsidR="00BF5517" w:rsidRDefault="00BF5517" w:rsidP="00BF5517">
      <w:pPr>
        <w:jc w:val="both"/>
        <w:rPr>
          <w:b/>
          <w:sz w:val="22"/>
          <w:szCs w:val="22"/>
        </w:rPr>
      </w:pPr>
      <w:r w:rsidRPr="00254481">
        <w:rPr>
          <w:b/>
          <w:sz w:val="22"/>
          <w:szCs w:val="22"/>
        </w:rPr>
        <w:t>CONTRATISTA</w:t>
      </w:r>
    </w:p>
    <w:p w:rsidR="00254481" w:rsidRDefault="00254481" w:rsidP="00BF5517">
      <w:pPr>
        <w:jc w:val="both"/>
        <w:rPr>
          <w:b/>
          <w:sz w:val="22"/>
          <w:szCs w:val="22"/>
        </w:rPr>
      </w:pPr>
    </w:p>
    <w:p w:rsidR="00BF5517" w:rsidRDefault="00BF5517" w:rsidP="00BF5517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       </w:t>
      </w:r>
      <w:r w:rsidR="00254481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Firma acta de notificación y recibe copia de resolución razonada de imposición de multa por incumplimiento de plazo contractual.</w:t>
      </w:r>
    </w:p>
    <w:p w:rsidR="00BF5517" w:rsidRDefault="00BF5517" w:rsidP="00BF5517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       </w:t>
      </w:r>
      <w:r w:rsidR="0025448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Realiza el pago en la Dirección General de Tesorería o en la Unidad Financiera Institucional (UFI) o en aquella que haga sus veces </w:t>
      </w:r>
      <w:r>
        <w:rPr>
          <w:b/>
          <w:bCs/>
          <w:sz w:val="22"/>
          <w:szCs w:val="22"/>
          <w:vertAlign w:val="superscript"/>
        </w:rPr>
        <w:t>(2)</w:t>
      </w:r>
      <w:r>
        <w:rPr>
          <w:sz w:val="22"/>
          <w:szCs w:val="22"/>
        </w:rPr>
        <w:t>, la que extiende recibo de ingreso como comprobante, el cual presenta al Jefe UACI.</w:t>
      </w:r>
    </w:p>
    <w:p w:rsidR="00BF5517" w:rsidRDefault="00BF5517" w:rsidP="00BF5517">
      <w:pPr>
        <w:ind w:left="70"/>
        <w:rPr>
          <w:sz w:val="22"/>
          <w:szCs w:val="22"/>
        </w:rPr>
      </w:pPr>
    </w:p>
    <w:p w:rsidR="00BF5517" w:rsidRPr="00254481" w:rsidRDefault="00BF5517" w:rsidP="00BF5517">
      <w:pPr>
        <w:pStyle w:val="epgrafe"/>
        <w:rPr>
          <w:rFonts w:ascii="Times New Roman" w:hAnsi="Times New Roman" w:cs="Times New Roman"/>
          <w:b/>
          <w:sz w:val="22"/>
          <w:szCs w:val="22"/>
          <w:lang w:val="es-SV"/>
        </w:rPr>
      </w:pPr>
      <w:r w:rsidRPr="00254481">
        <w:rPr>
          <w:rFonts w:ascii="Times New Roman" w:hAnsi="Times New Roman" w:cs="Times New Roman"/>
          <w:b/>
          <w:sz w:val="22"/>
          <w:szCs w:val="22"/>
          <w:lang w:val="es-SV"/>
        </w:rPr>
        <w:t>UACI</w:t>
      </w:r>
    </w:p>
    <w:p w:rsidR="00254481" w:rsidRDefault="00254481" w:rsidP="00BF5517">
      <w:pPr>
        <w:pStyle w:val="epgrafe"/>
        <w:rPr>
          <w:rFonts w:ascii="Times New Roman" w:hAnsi="Times New Roman" w:cs="Times New Roman"/>
          <w:sz w:val="22"/>
          <w:szCs w:val="22"/>
          <w:lang w:val="es-SV"/>
        </w:rPr>
      </w:pPr>
    </w:p>
    <w:p w:rsidR="00BF5517" w:rsidRDefault="00BF5517" w:rsidP="00BF5517">
      <w:pPr>
        <w:pStyle w:val="Textoindependiente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          </w:t>
      </w:r>
      <w:r w:rsidR="00254481">
        <w:rPr>
          <w:sz w:val="22"/>
          <w:szCs w:val="22"/>
        </w:rPr>
        <w:t xml:space="preserve">    </w:t>
      </w:r>
      <w:r>
        <w:rPr>
          <w:sz w:val="22"/>
          <w:szCs w:val="22"/>
        </w:rPr>
        <w:t>Obtiene copia de recibo de pago de multa, de todos los actos realizados por la Unidad Jurídica o la que haga sus veces e incorpora información al expediente y al registro.</w:t>
      </w:r>
    </w:p>
    <w:p w:rsidR="00BF5517" w:rsidRDefault="00BF5517" w:rsidP="00BF5517">
      <w:pPr>
        <w:ind w:right="50"/>
        <w:jc w:val="both"/>
        <w:rPr>
          <w:sz w:val="22"/>
          <w:szCs w:val="22"/>
        </w:rPr>
      </w:pPr>
    </w:p>
    <w:p w:rsidR="00254481" w:rsidRDefault="00254481" w:rsidP="00BF5517">
      <w:pPr>
        <w:ind w:right="50"/>
        <w:jc w:val="both"/>
        <w:rPr>
          <w:sz w:val="22"/>
          <w:szCs w:val="22"/>
        </w:rPr>
      </w:pPr>
    </w:p>
    <w:p w:rsidR="00BF5517" w:rsidRDefault="00BF5517" w:rsidP="00BF5517">
      <w:pPr>
        <w:ind w:right="5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NOTAS:</w:t>
      </w:r>
    </w:p>
    <w:p w:rsidR="00BF5517" w:rsidRDefault="00BF5517" w:rsidP="00BF5517">
      <w:pPr>
        <w:rPr>
          <w:sz w:val="22"/>
          <w:szCs w:val="22"/>
        </w:rPr>
      </w:pPr>
    </w:p>
    <w:p w:rsidR="00BF5517" w:rsidRDefault="00BF5517" w:rsidP="00BF5517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El Contratista, amparado en el Art. 86 LACAP, puede solicitar prórroga equivalente al tiempo perdido, antes de que venza el plazo del contrato, debiendo justificar y comprobar las causas que han motivado dicho incumplimiento o Si no está conforme con el proceso iniciado, el contratista puede interponer una demanda ante la Sala de lo Contencioso Administrativo (¿??).</w:t>
      </w:r>
    </w:p>
    <w:p w:rsidR="00BF5517" w:rsidRDefault="00BF5517" w:rsidP="00BF5517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En el caso de las instituciones autónomas y municipalidades, el cheque en concepto de multa, será emitido a favor Tesorería institucional (Art. 63 RELACAP).</w:t>
      </w:r>
    </w:p>
    <w:p w:rsidR="00BF5517" w:rsidRDefault="00BF5517" w:rsidP="00BF5517">
      <w:pPr>
        <w:jc w:val="both"/>
        <w:rPr>
          <w:sz w:val="22"/>
          <w:szCs w:val="22"/>
        </w:rPr>
      </w:pPr>
    </w:p>
    <w:p w:rsidR="00BF5517" w:rsidRDefault="00BF5517" w:rsidP="00BF5517">
      <w:pPr>
        <w:pStyle w:val="epgrafe"/>
        <w:rPr>
          <w:rFonts w:ascii="Times New Roman" w:hAnsi="Times New Roman" w:cs="Times New Roman"/>
          <w:b/>
          <w:bCs/>
          <w:sz w:val="22"/>
          <w:szCs w:val="22"/>
          <w:u w:val="single"/>
          <w:lang w:val="es-SV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s-SV"/>
        </w:rPr>
        <w:t>ACLARACION:</w:t>
      </w:r>
    </w:p>
    <w:p w:rsidR="00BF5517" w:rsidRDefault="00BF5517" w:rsidP="00BF5517">
      <w:pPr>
        <w:pStyle w:val="epgrafe"/>
        <w:rPr>
          <w:rFonts w:ascii="Times New Roman" w:hAnsi="Times New Roman" w:cs="Times New Roman"/>
          <w:sz w:val="22"/>
          <w:szCs w:val="22"/>
          <w:lang w:val="es-SV"/>
        </w:rPr>
      </w:pPr>
    </w:p>
    <w:p w:rsidR="00BF5517" w:rsidRDefault="00BF5517" w:rsidP="00BF5517">
      <w:pPr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el monto acumulado por multa, alcanzara el 12% del valor total del contrato, la institución procederá a caducar el contrato y actuará de conformidad al procedimiento </w:t>
      </w:r>
      <w:r w:rsidRPr="00D72D55">
        <w:rPr>
          <w:sz w:val="22"/>
          <w:szCs w:val="22"/>
        </w:rPr>
        <w:t>8 “Ejecución de Garantías”,  para hacer efectiva la Garantía de Cumplimiento de Contrato</w:t>
      </w:r>
      <w:r>
        <w:rPr>
          <w:sz w:val="22"/>
          <w:szCs w:val="22"/>
        </w:rPr>
        <w:t>.</w:t>
      </w:r>
    </w:p>
    <w:p w:rsidR="00BF5517" w:rsidRDefault="00BF5517" w:rsidP="00BF5517">
      <w:pPr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La Unidad Financiera Institucional (UFI) o la que haga sus veces, realizará el depósito respectivo a la Dirección General de Tesorería del Ministerio de Hacienda.</w:t>
      </w:r>
    </w:p>
    <w:p w:rsidR="00D77E1C" w:rsidRDefault="00D77E1C"/>
    <w:sectPr w:rsidR="00D77E1C" w:rsidSect="00D77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092E"/>
    <w:multiLevelType w:val="singleLevel"/>
    <w:tmpl w:val="1D1874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30613DFE"/>
    <w:multiLevelType w:val="hybridMultilevel"/>
    <w:tmpl w:val="0F208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9E0601"/>
    <w:multiLevelType w:val="hybridMultilevel"/>
    <w:tmpl w:val="38046700"/>
    <w:lvl w:ilvl="0" w:tplc="119A9276">
      <w:start w:val="1"/>
      <w:numFmt w:val="lowerLetter"/>
      <w:lvlText w:val="%1)"/>
      <w:lvlJc w:val="left"/>
      <w:pPr>
        <w:ind w:left="1068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517"/>
    <w:rsid w:val="00203F9E"/>
    <w:rsid w:val="00254481"/>
    <w:rsid w:val="00416D46"/>
    <w:rsid w:val="004C2599"/>
    <w:rsid w:val="005A7AD2"/>
    <w:rsid w:val="00680BCE"/>
    <w:rsid w:val="00883EA4"/>
    <w:rsid w:val="009B03D7"/>
    <w:rsid w:val="00BF5517"/>
    <w:rsid w:val="00D72D55"/>
    <w:rsid w:val="00D7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17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aliases w:val="b Car"/>
    <w:basedOn w:val="Fuentedeprrafopredeter"/>
    <w:link w:val="Textoindependiente"/>
    <w:semiHidden/>
    <w:locked/>
    <w:rsid w:val="00BF5517"/>
    <w:rPr>
      <w:rFonts w:ascii="Calibri" w:hAnsi="Calibri"/>
      <w:sz w:val="24"/>
      <w:szCs w:val="24"/>
    </w:rPr>
  </w:style>
  <w:style w:type="paragraph" w:styleId="Textoindependiente">
    <w:name w:val="Body Text"/>
    <w:aliases w:val="b"/>
    <w:basedOn w:val="Normal"/>
    <w:link w:val="TextoindependienteCar"/>
    <w:semiHidden/>
    <w:unhideWhenUsed/>
    <w:rsid w:val="00BF5517"/>
    <w:rPr>
      <w:rFonts w:ascii="Calibri" w:hAnsi="Calibri" w:cstheme="minorBidi"/>
      <w:lang w:eastAsia="en-US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F5517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epgrafe">
    <w:name w:val="epígrafe"/>
    <w:basedOn w:val="Normal"/>
    <w:uiPriority w:val="99"/>
    <w:rsid w:val="00BF551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634</Words>
  <Characters>3493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admolina</dc:creator>
  <cp:lastModifiedBy>hhenriquez</cp:lastModifiedBy>
  <cp:revision>6</cp:revision>
  <cp:lastPrinted>2011-08-30T16:26:00Z</cp:lastPrinted>
  <dcterms:created xsi:type="dcterms:W3CDTF">2011-08-31T19:56:00Z</dcterms:created>
  <dcterms:modified xsi:type="dcterms:W3CDTF">2011-10-03T18:27:00Z</dcterms:modified>
</cp:coreProperties>
</file>