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87" w:rsidRDefault="00B73F16">
      <w:r>
        <w:rPr>
          <w:noProof/>
          <w:lang w:eastAsia="es-ES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60" type="#_x0000_t68" style="position:absolute;margin-left:258.05pt;margin-top:-19.45pt;width:7.15pt;height:20.7pt;z-index:251693056" fillcolor="black [3213]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78.8pt;margin-top:-59.55pt;width:179.35pt;height:37.05pt;z-index:251692032;mso-width-relative:margin;mso-height-relative:margin">
            <v:textbox>
              <w:txbxContent>
                <w:p w:rsidR="00B73F16" w:rsidRPr="00305151" w:rsidRDefault="00B73F16" w:rsidP="00B73F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73F1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ART 110. En caso que se obtenga una resolución favorable para el denunciante, la Defensoría dará seguimiento al asunto</w:t>
                  </w:r>
                  <w:r w:rsidRPr="0037338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.</w:t>
                  </w:r>
                  <w:r w:rsidRPr="00305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B73F16" w:rsidRPr="00B73F16" w:rsidRDefault="00B73F16" w:rsidP="00B73F16"/>
              </w:txbxContent>
            </v:textbox>
          </v:shape>
        </w:pict>
      </w:r>
      <w:r>
        <w:rPr>
          <w:noProof/>
          <w:lang w:eastAsia="es-ES"/>
        </w:rPr>
        <w:pict>
          <v:shape id="_x0000_s1038" type="#_x0000_t202" style="position:absolute;margin-left:210.95pt;margin-top:1.25pt;width:104.35pt;height:107.25pt;z-index:251672576;mso-width-relative:margin;mso-height-relative:margin">
            <v:textbox>
              <w:txbxContent>
                <w:p w:rsidR="00373387" w:rsidRPr="00305151" w:rsidRDefault="00373387" w:rsidP="003733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B73F16">
                    <w:rPr>
                      <w:sz w:val="18"/>
                      <w:szCs w:val="18"/>
                    </w:rPr>
                    <w:t xml:space="preserve">Art 110 </w:t>
                  </w:r>
                  <w:proofErr w:type="spellStart"/>
                  <w:r w:rsidRPr="00B73F16">
                    <w:rPr>
                      <w:sz w:val="18"/>
                      <w:szCs w:val="18"/>
                    </w:rPr>
                    <w:t>inc</w:t>
                  </w:r>
                  <w:proofErr w:type="spellEnd"/>
                  <w:r w:rsidRPr="00B73F16">
                    <w:rPr>
                      <w:sz w:val="18"/>
                      <w:szCs w:val="18"/>
                    </w:rPr>
                    <w:t xml:space="preserve"> 2 </w:t>
                  </w:r>
                  <w:r w:rsidRPr="00B73F16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Además se intentará la comunicación directa con el proveedor por cualquier medio idóneo para buscar una solución expedita a la pretensión del consumidor</w:t>
                  </w:r>
                  <w:r w:rsidRPr="0037338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; </w:t>
                  </w:r>
                </w:p>
                <w:p w:rsidR="00373387" w:rsidRDefault="00373387" w:rsidP="00373387"/>
              </w:txbxContent>
            </v:textbox>
          </v:shape>
        </w:pict>
      </w:r>
      <w:r w:rsidR="000E5A3F">
        <w:rPr>
          <w:noProof/>
          <w:lang w:eastAsia="es-E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1" type="#_x0000_t87" style="position:absolute;margin-left:578.9pt;margin-top:19.2pt;width:16.25pt;height:361.5pt;z-index:251685888"/>
        </w:pict>
      </w:r>
      <w:r w:rsidR="000E5A3F">
        <w:rPr>
          <w:noProof/>
          <w:lang w:eastAsia="es-ES"/>
        </w:rPr>
        <w:pict>
          <v:shape id="_x0000_s1042" type="#_x0000_t202" style="position:absolute;margin-left:595.15pt;margin-top:-78.05pt;width:104.35pt;height:155.8pt;z-index:251676672;mso-width-relative:margin;mso-height-relative:margin">
            <v:textbox style="mso-next-textbox:#_x0000_s1042">
              <w:txbxContent>
                <w:p w:rsidR="00001D7B" w:rsidRPr="00305151" w:rsidRDefault="00001D7B" w:rsidP="00001D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Art. 112.- En caso que alguna de las partes no se presentare a la audiencia conciliatoria, se citará por segunda vez para celebrarla en un plazo no mayor de diez días.</w:t>
                  </w:r>
                  <w:r w:rsidRPr="00305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431E17" w:rsidRPr="00001D7B" w:rsidRDefault="00431E17" w:rsidP="00001D7B"/>
              </w:txbxContent>
            </v:textbox>
          </v:shape>
        </w:pict>
      </w:r>
      <w:r w:rsidR="000E5A3F">
        <w:rPr>
          <w:noProof/>
          <w:lang w:eastAsia="es-ES"/>
        </w:rPr>
        <w:pict>
          <v:shape id="_x0000_s1040" type="#_x0000_t87" style="position:absolute;margin-left:705.25pt;margin-top:-4.05pt;width:18.9pt;height:361.5pt;flip:x;z-index:251674624"/>
        </w:pict>
      </w:r>
      <w:r w:rsidR="000E5A3F">
        <w:rPr>
          <w:noProof/>
        </w:rPr>
        <w:pict>
          <v:shape id="_x0000_s1026" type="#_x0000_t202" style="position:absolute;margin-left:-59.15pt;margin-top:172.65pt;width:143pt;height:33.4pt;z-index:251660288;mso-height-percent:200;mso-height-percent:200;mso-width-relative:margin;mso-height-relative:margin">
            <v:textbox style="mso-fit-shape-to-text:t">
              <w:txbxContent>
                <w:p w:rsidR="00AE599D" w:rsidRDefault="00AE599D">
                  <w:r>
                    <w:t>INFRACCION ART. 42, 43, 44</w:t>
                  </w:r>
                </w:p>
              </w:txbxContent>
            </v:textbox>
          </v:shape>
        </w:pict>
      </w:r>
      <w:r w:rsidR="000E5A3F">
        <w:rPr>
          <w:noProof/>
          <w:lang w:eastAsia="es-ES"/>
        </w:rPr>
        <w:pict>
          <v:shape id="_x0000_s1027" type="#_x0000_t202" style="position:absolute;margin-left:99.7pt;margin-top:172.65pt;width:104.35pt;height:33.4pt;z-index:251661312;mso-height-percent:200;mso-height-percent:200;mso-width-relative:margin;mso-height-relative:margin">
            <v:textbox style="mso-fit-shape-to-text:t">
              <w:txbxContent>
                <w:p w:rsidR="00AE599D" w:rsidRDefault="00AE599D" w:rsidP="00AE599D">
                  <w:r>
                    <w:t>DENUNCIA ART 109</w:t>
                  </w:r>
                </w:p>
              </w:txbxContent>
            </v:textbox>
          </v:shape>
        </w:pict>
      </w:r>
    </w:p>
    <w:p w:rsidR="00373387" w:rsidRPr="00373387" w:rsidRDefault="00373387" w:rsidP="00373387"/>
    <w:p w:rsidR="00373387" w:rsidRPr="00373387" w:rsidRDefault="00373387" w:rsidP="00373387"/>
    <w:p w:rsidR="00373387" w:rsidRPr="00373387" w:rsidRDefault="00001D7B" w:rsidP="00373387">
      <w:r>
        <w:rPr>
          <w:noProof/>
          <w:lang w:eastAsia="es-ES"/>
        </w:rPr>
        <w:pict>
          <v:shape id="_x0000_s1031" type="#_x0000_t202" style="position:absolute;margin-left:595.15pt;margin-top:9.8pt;width:104.35pt;height:238.3pt;z-index:251665408;mso-width-relative:margin;mso-height-relative:margin">
            <v:textbox style="mso-next-textbox:#_x0000_s1031">
              <w:txbxContent>
                <w:p w:rsidR="00001D7B" w:rsidRPr="00305151" w:rsidRDefault="00001D7B" w:rsidP="00001D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Art 112 </w:t>
                  </w:r>
                  <w:r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De no asistir el proveedor por segunda vez sin causa justificada, se presumirá legalmente como cierto lo manifestado por el consumidor, haciéndolo constar en acta y se remitirá el expediente al Tribunal Sancionador, para que se inicie el procedimiento que corresponda.</w:t>
                  </w:r>
                  <w:r w:rsidRPr="00305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AE599D" w:rsidRPr="00305151" w:rsidRDefault="00AE599D" w:rsidP="00AE599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</w:t>
                  </w:r>
                  <w:r w:rsidRPr="00305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AE599D" w:rsidRDefault="00AE599D" w:rsidP="00AE599D"/>
              </w:txbxContent>
            </v:textbox>
          </v:shape>
        </w:pict>
      </w:r>
      <w:r w:rsidR="000E5A3F">
        <w:rPr>
          <w:noProof/>
          <w:lang w:eastAsia="es-ES"/>
        </w:rPr>
        <w:pict>
          <v:shape id="_x0000_s1037" type="#_x0000_t202" style="position:absolute;margin-left:327.4pt;margin-top:8.75pt;width:104.35pt;height:283.6pt;z-index:251671552;mso-width-relative:margin;mso-height-relative:margin">
            <v:textbox style="mso-next-textbox:#_x0000_s1037">
              <w:txbxContent>
                <w:p w:rsidR="00373387" w:rsidRPr="00305151" w:rsidRDefault="00373387" w:rsidP="003733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sz w:val="16"/>
                      <w:szCs w:val="16"/>
                    </w:rPr>
                    <w:t xml:space="preserve">ART 110 </w:t>
                  </w:r>
                  <w:r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Si no se resuelve la controversia planteada o la solución aceptada no se cumple en tiempo y forma, el consumidor interesado, su apoderado o representante legal en su caso, deberá ratificar su denuncia por cualquier medio, presentando pruebas de la relación contractual, a fin de que se </w:t>
                  </w:r>
                  <w:proofErr w:type="spellStart"/>
                  <w:r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de</w:t>
                  </w:r>
                  <w:proofErr w:type="spellEnd"/>
                  <w:r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inicio a las diligencias que se regulan en los artículos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111 al 112</w:t>
                  </w:r>
                </w:p>
                <w:p w:rsidR="00373387" w:rsidRDefault="00373387" w:rsidP="00373387"/>
              </w:txbxContent>
            </v:textbox>
          </v:shape>
        </w:pict>
      </w:r>
    </w:p>
    <w:p w:rsidR="00373387" w:rsidRPr="00373387" w:rsidRDefault="000E5A3F" w:rsidP="00373387">
      <w:r>
        <w:rPr>
          <w:noProof/>
          <w:lang w:eastAsia="es-ES"/>
        </w:rPr>
        <w:pict>
          <v:shape id="_x0000_s1047" type="#_x0000_t68" style="position:absolute;margin-left:258.05pt;margin-top:6.75pt;width:7.15pt;height:20.7pt;z-index:251681792" fillcolor="black [3213]"/>
        </w:pict>
      </w:r>
    </w:p>
    <w:p w:rsidR="00373387" w:rsidRPr="00373387" w:rsidRDefault="000E5A3F" w:rsidP="00373387">
      <w:r>
        <w:rPr>
          <w:noProof/>
          <w:lang w:eastAsia="es-ES"/>
        </w:rPr>
        <w:pict>
          <v:shape id="_x0000_s1028" type="#_x0000_t202" style="position:absolute;margin-left:210.95pt;margin-top:2pt;width:98.05pt;height:195.25pt;z-index:251662336;mso-width-relative:margin;mso-height-relative:margin">
            <v:textbox>
              <w:txbxContent>
                <w:p w:rsidR="00373387" w:rsidRPr="00305151" w:rsidRDefault="00AE599D" w:rsidP="003733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t>AVENIMIENTO ART 110</w:t>
                  </w:r>
                  <w:r w:rsidR="00373387">
                    <w:t xml:space="preserve"> </w:t>
                  </w:r>
                  <w:r w:rsidR="00373387"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Art. 110.- </w:t>
                  </w:r>
                  <w:r w:rsidR="00373387" w:rsidRPr="0037338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Recibida la denuncia, se calificará la procedencia del reclamo y se propondrá a las partes un avenimiento inmediato basado en la equidad y justicia, aplicando un mecanismo en el que se haga uso de cuanto medio se estime adecuado.</w:t>
                  </w:r>
                  <w:r w:rsidR="00373387" w:rsidRPr="00305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AE599D" w:rsidRDefault="00AE599D" w:rsidP="00AE599D"/>
              </w:txbxContent>
            </v:textbox>
          </v:shape>
        </w:pict>
      </w:r>
    </w:p>
    <w:p w:rsidR="00373387" w:rsidRPr="00373387" w:rsidRDefault="000E5A3F" w:rsidP="00373387">
      <w:r>
        <w:rPr>
          <w:noProof/>
          <w:lang w:eastAsia="es-ES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41" type="#_x0000_t90" style="position:absolute;margin-left:731.65pt;margin-top:14.3pt;width:19.5pt;height:311.05pt;flip:y;z-index:251675648" fillcolor="black [3213]"/>
        </w:pict>
      </w:r>
      <w:r>
        <w:rPr>
          <w:noProof/>
          <w:lang w:eastAsia="es-ES"/>
        </w:rPr>
        <w:pict>
          <v:shape id="_x0000_s1030" type="#_x0000_t202" style="position:absolute;margin-left:451.35pt;margin-top:20.75pt;width:104.35pt;height:64.3pt;z-index:251664384;mso-height-percent:200;mso-height-percent:200;mso-width-relative:margin;mso-height-relative:margin">
            <v:textbox style="mso-next-textbox:#_x0000_s1030;mso-fit-shape-to-text:t">
              <w:txbxContent>
                <w:p w:rsidR="00AE599D" w:rsidRDefault="00AE599D" w:rsidP="00AE599D">
                  <w:r>
                    <w:t>AUDIENCIA DE CONCILIACION  ART 11</w:t>
                  </w:r>
                </w:p>
              </w:txbxContent>
            </v:textbox>
          </v:shape>
        </w:pict>
      </w:r>
    </w:p>
    <w:p w:rsidR="00373387" w:rsidRPr="00373387" w:rsidRDefault="000E5A3F" w:rsidP="00431E17">
      <w:pPr>
        <w:tabs>
          <w:tab w:val="left" w:pos="6497"/>
        </w:tabs>
      </w:pPr>
      <w:r>
        <w:rPr>
          <w:noProof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8" type="#_x0000_t13" style="position:absolute;margin-left:309pt;margin-top:5.6pt;width:15.85pt;height:7.15pt;z-index:251682816" fillcolor="black [3213]"/>
        </w:pict>
      </w:r>
      <w:r>
        <w:rPr>
          <w:noProof/>
          <w:lang w:eastAsia="es-ES"/>
        </w:rPr>
        <w:pict>
          <v:shape id="_x0000_s1050" type="#_x0000_t13" style="position:absolute;margin-left:559.55pt;margin-top:17.6pt;width:19.35pt;height:12.7pt;z-index:251684864" fillcolor="black [3213]"/>
        </w:pict>
      </w:r>
      <w:r>
        <w:rPr>
          <w:noProof/>
          <w:lang w:eastAsia="es-ES"/>
        </w:rPr>
        <w:pict>
          <v:shape id="_x0000_s1049" type="#_x0000_t13" style="position:absolute;margin-left:435.5pt;margin-top:12.75pt;width:15.85pt;height:7.15pt;z-index:251683840" fillcolor="black [3213]"/>
        </w:pict>
      </w:r>
      <w:r>
        <w:rPr>
          <w:noProof/>
          <w:lang w:eastAsia="es-ES"/>
        </w:rPr>
        <w:pict>
          <v:shape id="_x0000_s1046" type="#_x0000_t13" style="position:absolute;margin-left:204.65pt;margin-top:10.45pt;width:8.45pt;height:7.15pt;z-index:251680768" fillcolor="black [3213]"/>
        </w:pict>
      </w:r>
      <w:r>
        <w:rPr>
          <w:noProof/>
          <w:lang w:eastAsia="es-ES"/>
        </w:rPr>
        <w:pict>
          <v:shape id="_x0000_s1045" type="#_x0000_t13" style="position:absolute;margin-left:84.45pt;margin-top:5.6pt;width:15.85pt;height:7.15pt;z-index:251679744" fillcolor="black [3213]"/>
        </w:pict>
      </w:r>
      <w:r w:rsidR="00431E17">
        <w:tab/>
      </w:r>
    </w:p>
    <w:p w:rsidR="00373387" w:rsidRPr="00373387" w:rsidRDefault="000E5A3F" w:rsidP="00373387">
      <w:r>
        <w:rPr>
          <w:noProof/>
          <w:lang w:eastAsia="es-ES"/>
        </w:rPr>
        <w:pict>
          <v:shape id="_x0000_s1055" type="#_x0000_t90" style="position:absolute;margin-left:435.5pt;margin-top:18.15pt;width:13.8pt;height:174.15pt;rotation:180;z-index:251687936" fillcolor="black [3213]"/>
        </w:pict>
      </w:r>
    </w:p>
    <w:p w:rsidR="00373387" w:rsidRPr="00373387" w:rsidRDefault="000E5A3F" w:rsidP="00373387">
      <w:r>
        <w:rPr>
          <w:noProof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2" type="#_x0000_t67" style="position:absolute;margin-left:493.15pt;margin-top:9.15pt;width:13.15pt;height:11.15pt;z-index:251686912" fillcolor="black [3213]"/>
        </w:pict>
      </w:r>
      <w:r>
        <w:rPr>
          <w:noProof/>
          <w:lang w:eastAsia="es-ES"/>
        </w:rPr>
        <w:pict>
          <v:shape id="_x0000_s1034" type="#_x0000_t202" style="position:absolute;margin-left:464.95pt;margin-top:20.3pt;width:104.35pt;height:228.7pt;z-index:251668480;mso-height-percent:200;mso-height-percent:200;mso-width-relative:margin;mso-height-relative:margin">
            <v:textbox style="mso-next-textbox:#_x0000_s1034;mso-fit-shape-to-text:t">
              <w:txbxContent>
                <w:p w:rsidR="00373387" w:rsidRPr="00431E17" w:rsidRDefault="00373387" w:rsidP="00373387">
                  <w:pPr>
                    <w:rPr>
                      <w:sz w:val="16"/>
                      <w:szCs w:val="16"/>
                    </w:rPr>
                  </w:pPr>
                  <w:r>
                    <w:t>SE LEVANTA UN ACTA ART 111</w:t>
                  </w:r>
                  <w:r w:rsidR="00431E17"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La </w:t>
                  </w:r>
                  <w:r w:rsidR="00431E17" w:rsidRPr="00431E17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Defensoría dentro de los cinco días siguientes designará a un funcionario para que actúe como conciliador y citará a las partes señalando lugar, día y hora para la comparecencia a la audiencia conciliatoria, quienes podrán hacerlo personalmente o por medio de apoderado con</w:t>
                  </w:r>
                  <w:r w:rsidR="00431E17"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 xml:space="preserve"> </w:t>
                  </w:r>
                  <w:r w:rsidR="00431E17" w:rsidRPr="00431E17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facultad expresa para conciliar, haciéndose constar en acta el resultado de la misma</w:t>
                  </w:r>
                </w:p>
              </w:txbxContent>
            </v:textbox>
          </v:shape>
        </w:pict>
      </w:r>
    </w:p>
    <w:p w:rsidR="00373387" w:rsidRPr="00373387" w:rsidRDefault="00373387" w:rsidP="00373387"/>
    <w:p w:rsidR="00373387" w:rsidRPr="00373387" w:rsidRDefault="00373387" w:rsidP="00373387"/>
    <w:p w:rsidR="00373387" w:rsidRPr="00373387" w:rsidRDefault="00373387" w:rsidP="00431E17">
      <w:pPr>
        <w:jc w:val="right"/>
      </w:pPr>
    </w:p>
    <w:p w:rsidR="00373387" w:rsidRPr="00373387" w:rsidRDefault="00001D7B" w:rsidP="00373387">
      <w:r>
        <w:rPr>
          <w:noProof/>
          <w:lang w:eastAsia="es-ES"/>
        </w:rPr>
        <w:pict>
          <v:shape id="_x0000_s1039" type="#_x0000_t202" style="position:absolute;margin-left:600.9pt;margin-top:11.85pt;width:104.35pt;height:135.4pt;z-index:251673600;mso-width-relative:margin;mso-height-relative:margin">
            <v:textbox style="mso-next-textbox:#_x0000_s1039">
              <w:txbxContent>
                <w:p w:rsidR="00431E17" w:rsidRPr="00305151" w:rsidRDefault="00001D7B" w:rsidP="00431E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01D7B">
                    <w:rPr>
                      <w:sz w:val="16"/>
                      <w:szCs w:val="16"/>
                    </w:rPr>
                    <w:t>Art 112</w:t>
                  </w:r>
                  <w:r w:rsidR="00431E17" w:rsidRPr="00001D7B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.En caso que el consumidor no asista por segunda vez a la audiencia de conciliación y no presente justificación, se tendrá por desistido el reclamo y se archivará el expediente, no pudiendo éste presentar otro reclamo por los mismos hechos</w:t>
                  </w:r>
                  <w:r w:rsidR="00431E17"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</w:t>
                  </w:r>
                  <w:r w:rsidR="00431E17" w:rsidRPr="00305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431E17" w:rsidRDefault="00431E17" w:rsidP="00431E17"/>
              </w:txbxContent>
            </v:textbox>
          </v:shape>
        </w:pict>
      </w:r>
    </w:p>
    <w:p w:rsidR="00373387" w:rsidRDefault="00373387" w:rsidP="00373387"/>
    <w:p w:rsidR="001E697E" w:rsidRDefault="000E5A3F" w:rsidP="00373387">
      <w:r>
        <w:rPr>
          <w:noProof/>
          <w:lang w:eastAsia="es-ES"/>
        </w:rPr>
        <w:pict>
          <v:shape id="_x0000_s1035" type="#_x0000_t202" style="position:absolute;margin-left:347.95pt;margin-top:14.2pt;width:104.35pt;height:48.85pt;z-index:251669504;mso-height-percent:200;mso-height-percent:200;mso-width-relative:margin;mso-height-relative:margin">
            <v:textbox style="mso-next-textbox:#_x0000_s1035;mso-fit-shape-to-text:t">
              <w:txbxContent>
                <w:p w:rsidR="00373387" w:rsidRDefault="00373387" w:rsidP="00373387">
                  <w:r>
                    <w:t>SI NO HAY ACUERDO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3" type="#_x0000_t202" style="position:absolute;margin-left:112.8pt;margin-top:2.85pt;width:196.2pt;height:67.8pt;z-index:251677696;mso-width-relative:margin;mso-height-relative:margin">
            <v:textbox style="mso-next-textbox:#_x0000_s1043">
              <w:txbxContent>
                <w:p w:rsidR="00431E17" w:rsidRPr="00305151" w:rsidRDefault="00431E17" w:rsidP="00431E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31E17">
                    <w:rPr>
                      <w:sz w:val="18"/>
                      <w:szCs w:val="18"/>
                    </w:rPr>
                    <w:t xml:space="preserve">Art </w:t>
                  </w:r>
                  <w:proofErr w:type="gramStart"/>
                  <w:r w:rsidRPr="00431E17">
                    <w:rPr>
                      <w:sz w:val="18"/>
                      <w:szCs w:val="18"/>
                    </w:rPr>
                    <w:t>113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431E17">
                    <w:rPr>
                      <w:sz w:val="18"/>
                      <w:szCs w:val="18"/>
                    </w:rPr>
                    <w:t xml:space="preserve"> …</w:t>
                  </w:r>
                  <w:proofErr w:type="gramEnd"/>
                  <w:r w:rsidRPr="00431E1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pero si no llegaren a un acuerdo les propondrá la solución que estime equitativa, debiendo los comparecientes manifestar si la aceptan total o parcialmente o si la rechazan</w:t>
                  </w:r>
                  <w:r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.</w:t>
                  </w:r>
                  <w:r w:rsidRPr="003051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  <w:p w:rsidR="00431E17" w:rsidRDefault="00431E17" w:rsidP="00431E17"/>
              </w:txbxContent>
            </v:textbox>
          </v:shape>
        </w:pict>
      </w:r>
    </w:p>
    <w:p w:rsidR="00373387" w:rsidRDefault="000E5A3F" w:rsidP="00373387">
      <w:r>
        <w:rPr>
          <w:noProof/>
          <w:lang w:eastAsia="es-ES"/>
        </w:rPr>
        <w:pict>
          <v:shape id="_x0000_s1057" type="#_x0000_t67" style="position:absolute;margin-left:145.9pt;margin-top:45.25pt;width:7.15pt;height:53.65pt;z-index:251689984" fillcolor="black [3213]"/>
        </w:pict>
      </w:r>
      <w:r>
        <w:rPr>
          <w:noProof/>
          <w:lang w:eastAsia="es-E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margin-left:317.45pt;margin-top:8.15pt;width:31.55pt;height:7.15pt;z-index:251688960" fillcolor="black [3213]"/>
        </w:pict>
      </w:r>
    </w:p>
    <w:p w:rsidR="00373387" w:rsidRDefault="00092518" w:rsidP="00373387">
      <w:r>
        <w:rPr>
          <w:noProof/>
          <w:lang w:eastAsia="es-ES"/>
        </w:rPr>
        <w:lastRenderedPageBreak/>
        <w:pict>
          <v:shape id="_x0000_s1033" type="#_x0000_t202" style="position:absolute;margin-left:657.9pt;margin-top:-67.05pt;width:104.35pt;height:130.7pt;z-index:251667456;mso-width-relative:margin;mso-height-relative:margin">
            <v:textbox style="mso-next-textbox:#_x0000_s1033">
              <w:txbxContent>
                <w:p w:rsidR="00373387" w:rsidRDefault="00373387" w:rsidP="00373387">
                  <w:r>
                    <w:t xml:space="preserve">ART 112 </w:t>
                  </w:r>
                  <w:r w:rsidRPr="00305151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La justificación de inasistencia tendrá que presentarse en el plazo de tres días contados a partir de la fecha de la audiencia.</w:t>
                  </w:r>
                </w:p>
              </w:txbxContent>
            </v:textbox>
          </v:shape>
        </w:pict>
      </w:r>
      <w:r w:rsidR="000E5A3F">
        <w:rPr>
          <w:noProof/>
          <w:lang w:eastAsia="es-ES"/>
        </w:rPr>
        <w:pict>
          <v:shape id="_x0000_s1044" type="#_x0000_t202" style="position:absolute;margin-left:-18.6pt;margin-top:-67.05pt;width:257.2pt;height:75.05pt;z-index:251678720;mso-width-relative:margin;mso-height-relative:margin">
            <v:textbox style="mso-next-textbox:#_x0000_s1044">
              <w:txbxContent>
                <w:p w:rsidR="00431E17" w:rsidRPr="00431E17" w:rsidRDefault="00431E17" w:rsidP="00431E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"/>
                    </w:rPr>
                  </w:pPr>
                  <w:r w:rsidRPr="00431E1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ES"/>
                    </w:rPr>
                    <w:t>ARBITRAJE</w:t>
                  </w:r>
                  <w:r w:rsidRPr="00431E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ES"/>
                    </w:rPr>
                    <w:t xml:space="preserve"> </w:t>
                  </w:r>
                </w:p>
                <w:p w:rsidR="00431E17" w:rsidRPr="00431E17" w:rsidRDefault="00431E17" w:rsidP="00431E17">
                  <w:pPr>
                    <w:rPr>
                      <w:sz w:val="18"/>
                      <w:szCs w:val="18"/>
                    </w:rPr>
                  </w:pPr>
                  <w:r w:rsidRPr="00431E17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Art. 119.- Si no se lograre resolver el conflicto por medio de la conciliación o la mediación, se propondrá a los interesados en el asunto, que el conflicto sea sometido a Arbitraje</w:t>
                  </w:r>
                </w:p>
              </w:txbxContent>
            </v:textbox>
          </v:shape>
        </w:pict>
      </w:r>
    </w:p>
    <w:p w:rsidR="00373387" w:rsidRPr="00373387" w:rsidRDefault="00373387" w:rsidP="00373387"/>
    <w:sectPr w:rsidR="00373387" w:rsidRPr="00373387" w:rsidSect="00AE599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FDD" w:rsidRDefault="00551FDD" w:rsidP="00431E17">
      <w:pPr>
        <w:spacing w:after="0" w:line="240" w:lineRule="auto"/>
      </w:pPr>
      <w:r>
        <w:separator/>
      </w:r>
    </w:p>
  </w:endnote>
  <w:endnote w:type="continuationSeparator" w:id="0">
    <w:p w:rsidR="00551FDD" w:rsidRDefault="00551FDD" w:rsidP="0043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FDD" w:rsidRDefault="00551FDD" w:rsidP="00431E17">
      <w:pPr>
        <w:spacing w:after="0" w:line="240" w:lineRule="auto"/>
      </w:pPr>
      <w:r>
        <w:separator/>
      </w:r>
    </w:p>
  </w:footnote>
  <w:footnote w:type="continuationSeparator" w:id="0">
    <w:p w:rsidR="00551FDD" w:rsidRDefault="00551FDD" w:rsidP="00431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99D"/>
    <w:rsid w:val="00001D7B"/>
    <w:rsid w:val="00092518"/>
    <w:rsid w:val="000E5A3F"/>
    <w:rsid w:val="001E697E"/>
    <w:rsid w:val="00373387"/>
    <w:rsid w:val="00431E17"/>
    <w:rsid w:val="00551FDD"/>
    <w:rsid w:val="00560A18"/>
    <w:rsid w:val="00AE599D"/>
    <w:rsid w:val="00B73F16"/>
    <w:rsid w:val="00F6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9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31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1E17"/>
  </w:style>
  <w:style w:type="paragraph" w:styleId="Piedepgina">
    <w:name w:val="footer"/>
    <w:basedOn w:val="Normal"/>
    <w:link w:val="PiedepginaCar"/>
    <w:uiPriority w:val="99"/>
    <w:semiHidden/>
    <w:unhideWhenUsed/>
    <w:rsid w:val="00431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1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4</cp:revision>
  <dcterms:created xsi:type="dcterms:W3CDTF">2011-02-09T04:59:00Z</dcterms:created>
  <dcterms:modified xsi:type="dcterms:W3CDTF">2011-02-09T06:48:00Z</dcterms:modified>
</cp:coreProperties>
</file>