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788"/>
        <w:gridCol w:w="4788"/>
      </w:tblGrid>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rPr>
            </w:pPr>
            <w:r w:rsidRPr="006F464A">
              <w:rPr>
                <w:rFonts w:asciiTheme="majorHAnsi" w:hAnsiTheme="majorHAnsi"/>
                <w:sz w:val="24"/>
                <w:szCs w:val="24"/>
              </w:rPr>
              <w:t>Articulo</w:t>
            </w:r>
          </w:p>
        </w:tc>
        <w:tc>
          <w:tcPr>
            <w:tcW w:w="4788" w:type="dxa"/>
          </w:tcPr>
          <w:p w:rsidR="00120EEB" w:rsidRPr="006F464A" w:rsidRDefault="00120EEB" w:rsidP="006F464A">
            <w:pPr>
              <w:spacing w:line="360" w:lineRule="auto"/>
              <w:jc w:val="both"/>
              <w:rPr>
                <w:rFonts w:asciiTheme="majorHAnsi" w:hAnsiTheme="majorHAnsi"/>
                <w:sz w:val="24"/>
                <w:szCs w:val="24"/>
              </w:rPr>
            </w:pPr>
            <w:r w:rsidRPr="006F464A">
              <w:rPr>
                <w:rFonts w:asciiTheme="majorHAnsi" w:hAnsiTheme="majorHAnsi"/>
                <w:sz w:val="24"/>
                <w:szCs w:val="24"/>
              </w:rPr>
              <w:t>Analisis</w:t>
            </w: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Perentoriedad e Improrrogabilidad </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25.- Los plazos señalados para realizar los actos procesales son perentorios, salvo que exista impedimento por justa causa. Vencido el plazo, sin necesidad de petición alguna, se dictará la resolución que corresponda al estado del proceso. Los plazos señalados para realizar los actos procesales son improrrogables, salvo que exista impedimento por justa causa.</w:t>
            </w:r>
          </w:p>
          <w:p w:rsidR="00120EEB" w:rsidRPr="006F464A" w:rsidRDefault="00120EEB" w:rsidP="006F464A">
            <w:pPr>
              <w:spacing w:line="360" w:lineRule="auto"/>
              <w:jc w:val="both"/>
              <w:rPr>
                <w:rFonts w:asciiTheme="majorHAnsi" w:hAnsiTheme="majorHAnsi"/>
                <w:sz w:val="24"/>
                <w:szCs w:val="24"/>
                <w:lang w:val="es-419"/>
              </w:rPr>
            </w:pPr>
          </w:p>
        </w:tc>
        <w:tc>
          <w:tcPr>
            <w:tcW w:w="4788" w:type="dxa"/>
          </w:tcPr>
          <w:p w:rsidR="00011F84" w:rsidRPr="006F464A" w:rsidRDefault="00120EEB" w:rsidP="006F464A">
            <w:pPr>
              <w:spacing w:line="360" w:lineRule="auto"/>
              <w:jc w:val="both"/>
              <w:rPr>
                <w:rStyle w:val="apple-converted-space"/>
                <w:rFonts w:asciiTheme="majorHAnsi" w:hAnsiTheme="majorHAnsi"/>
                <w:color w:val="474B4E"/>
                <w:sz w:val="24"/>
                <w:szCs w:val="24"/>
                <w:shd w:val="clear" w:color="auto" w:fill="FFFFFF"/>
                <w:lang w:val="es-419"/>
              </w:rPr>
            </w:pPr>
            <w:r w:rsidRPr="006F464A">
              <w:rPr>
                <w:rStyle w:val="apple-converted-space"/>
                <w:rFonts w:asciiTheme="majorHAnsi" w:hAnsiTheme="majorHAnsi"/>
                <w:color w:val="474B4E"/>
                <w:sz w:val="24"/>
                <w:szCs w:val="24"/>
                <w:shd w:val="clear" w:color="auto" w:fill="FFFFFF"/>
                <w:lang w:val="es-419"/>
              </w:rPr>
              <w:t> </w:t>
            </w:r>
          </w:p>
          <w:p w:rsidR="00120EEB" w:rsidRPr="006F464A" w:rsidRDefault="00120EEB" w:rsidP="006F464A">
            <w:pPr>
              <w:spacing w:line="360" w:lineRule="auto"/>
              <w:rPr>
                <w:rFonts w:asciiTheme="majorHAnsi" w:hAnsiTheme="majorHAnsi" w:cs="Arial"/>
                <w:sz w:val="24"/>
                <w:szCs w:val="24"/>
                <w:lang w:val="es-419"/>
              </w:rPr>
            </w:pPr>
            <w:r w:rsidRPr="006F464A">
              <w:rPr>
                <w:rFonts w:asciiTheme="majorHAnsi" w:hAnsiTheme="majorHAnsi" w:cs="Arial"/>
                <w:sz w:val="24"/>
                <w:szCs w:val="24"/>
                <w:lang w:val="es-419"/>
              </w:rPr>
              <w:t>El plazo es perento</w:t>
            </w:r>
            <w:r w:rsidR="00011F84" w:rsidRPr="006F464A">
              <w:rPr>
                <w:rFonts w:asciiTheme="majorHAnsi" w:hAnsiTheme="majorHAnsi" w:cs="Arial"/>
                <w:sz w:val="24"/>
                <w:szCs w:val="24"/>
                <w:lang w:val="es-419"/>
              </w:rPr>
              <w:t xml:space="preserve">rio porque su finalización hace </w:t>
            </w:r>
            <w:r w:rsidRPr="006F464A">
              <w:rPr>
                <w:rFonts w:asciiTheme="majorHAnsi" w:hAnsiTheme="majorHAnsi" w:cs="Arial"/>
                <w:sz w:val="24"/>
                <w:szCs w:val="24"/>
                <w:lang w:val="es-419"/>
              </w:rPr>
              <w:t>caducar  automáticamente el derecho o la instancia, por ley</w:t>
            </w:r>
            <w:r w:rsidR="00A739BB" w:rsidRPr="006F464A">
              <w:rPr>
                <w:rFonts w:asciiTheme="majorHAnsi" w:hAnsiTheme="majorHAnsi" w:cs="Arial"/>
                <w:sz w:val="24"/>
                <w:szCs w:val="24"/>
                <w:lang w:val="es-419"/>
              </w:rPr>
              <w:t>.  E</w:t>
            </w:r>
            <w:r w:rsidRPr="006F464A">
              <w:rPr>
                <w:rFonts w:asciiTheme="majorHAnsi" w:hAnsiTheme="majorHAnsi" w:cs="Arial"/>
                <w:sz w:val="24"/>
                <w:szCs w:val="24"/>
                <w:lang w:val="es-419"/>
              </w:rPr>
              <w:t xml:space="preserve">s improrrogable por regla </w:t>
            </w:r>
            <w:r w:rsidR="00C22B51" w:rsidRPr="006F464A">
              <w:rPr>
                <w:rFonts w:asciiTheme="majorHAnsi" w:hAnsiTheme="majorHAnsi" w:cs="Arial"/>
                <w:sz w:val="24"/>
                <w:szCs w:val="24"/>
                <w:lang w:val="es-419"/>
              </w:rPr>
              <w:t xml:space="preserve">general </w:t>
            </w:r>
            <w:r w:rsidRPr="006F464A">
              <w:rPr>
                <w:rFonts w:asciiTheme="majorHAnsi" w:hAnsiTheme="majorHAnsi" w:cs="Arial"/>
                <w:sz w:val="24"/>
                <w:szCs w:val="24"/>
                <w:lang w:val="es-419"/>
              </w:rPr>
              <w:t>porque el plazo una vez fijado, no puede ser ampliado, y el acto procesal debe llevarse a cabo, sí o si.</w:t>
            </w:r>
            <w:r w:rsidR="009747CE" w:rsidRPr="006F464A">
              <w:rPr>
                <w:rFonts w:asciiTheme="majorHAnsi" w:hAnsiTheme="majorHAnsi" w:cs="Arial"/>
                <w:sz w:val="24"/>
                <w:szCs w:val="24"/>
                <w:lang w:val="es-419"/>
              </w:rPr>
              <w:t xml:space="preserve"> Excepcionalamente  cuando sea por causa justificada o </w:t>
            </w:r>
            <w:r w:rsidR="00C22B51" w:rsidRPr="006F464A">
              <w:rPr>
                <w:rFonts w:asciiTheme="majorHAnsi" w:hAnsiTheme="majorHAnsi" w:cs="Arial"/>
                <w:sz w:val="24"/>
                <w:szCs w:val="24"/>
                <w:lang w:val="es-419"/>
              </w:rPr>
              <w:t>algun im</w:t>
            </w:r>
            <w:r w:rsidR="009747CE" w:rsidRPr="006F464A">
              <w:rPr>
                <w:rFonts w:asciiTheme="majorHAnsi" w:hAnsiTheme="majorHAnsi" w:cs="Arial"/>
                <w:sz w:val="24"/>
                <w:szCs w:val="24"/>
                <w:lang w:val="es-419"/>
              </w:rPr>
              <w:t>pedimento.</w:t>
            </w: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Habilitación de días y horas </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26.- Podrá pedirse la habilitación de días inhábiles para la realización de diligencias, cuando diferirlas produzca riesgo para el ejercicio de un derecho o para garantizar el cumplimiento de una providencia judicial. La habilitación deberá ordenarse por lo menos cuarenta y ocho horas antes de los días y horas inhábiles y podrá prorrogarse hasta la conclusión de la diligencia que se trate.</w:t>
            </w:r>
          </w:p>
        </w:tc>
        <w:tc>
          <w:tcPr>
            <w:tcW w:w="4788" w:type="dxa"/>
          </w:tcPr>
          <w:p w:rsidR="00120EEB" w:rsidRPr="006F464A" w:rsidRDefault="00120EEB" w:rsidP="006F464A">
            <w:pPr>
              <w:spacing w:line="360" w:lineRule="auto"/>
              <w:rPr>
                <w:rFonts w:asciiTheme="majorHAnsi" w:hAnsiTheme="majorHAnsi" w:cs="Arial"/>
                <w:sz w:val="24"/>
                <w:szCs w:val="24"/>
                <w:lang w:val="es-419"/>
              </w:rPr>
            </w:pPr>
          </w:p>
          <w:p w:rsidR="00733D08" w:rsidRPr="006F464A" w:rsidRDefault="00733D08" w:rsidP="006F464A">
            <w:pPr>
              <w:spacing w:line="360" w:lineRule="auto"/>
              <w:rPr>
                <w:rFonts w:asciiTheme="majorHAnsi" w:hAnsiTheme="majorHAnsi" w:cs="Arial"/>
                <w:sz w:val="24"/>
                <w:szCs w:val="24"/>
                <w:lang w:val="es-419"/>
              </w:rPr>
            </w:pPr>
            <w:r w:rsidRPr="006F464A">
              <w:rPr>
                <w:rFonts w:asciiTheme="majorHAnsi" w:hAnsiTheme="majorHAnsi" w:cs="Arial"/>
                <w:sz w:val="24"/>
                <w:szCs w:val="24"/>
                <w:lang w:val="es-419"/>
              </w:rPr>
              <w:t>Cuando haya justa causa</w:t>
            </w:r>
            <w:r w:rsidR="00A739BB" w:rsidRPr="006F464A">
              <w:rPr>
                <w:rFonts w:asciiTheme="majorHAnsi" w:hAnsiTheme="majorHAnsi" w:cs="Arial"/>
                <w:sz w:val="24"/>
                <w:szCs w:val="24"/>
                <w:lang w:val="es-419"/>
              </w:rPr>
              <w:t xml:space="preserve"> o sea  necesario  </w:t>
            </w:r>
            <w:r w:rsidRPr="006F464A">
              <w:rPr>
                <w:rFonts w:asciiTheme="majorHAnsi" w:hAnsiTheme="majorHAnsi" w:cs="Arial"/>
                <w:sz w:val="24"/>
                <w:szCs w:val="24"/>
                <w:lang w:val="es-419"/>
              </w:rPr>
              <w:t xml:space="preserve">el juez puede habilitar los días y horas inhábiles para toda </w:t>
            </w:r>
            <w:r w:rsidR="00A739BB" w:rsidRPr="006F464A">
              <w:rPr>
                <w:rFonts w:asciiTheme="majorHAnsi" w:hAnsiTheme="majorHAnsi" w:cs="Arial"/>
                <w:sz w:val="24"/>
                <w:szCs w:val="24"/>
                <w:lang w:val="es-419"/>
              </w:rPr>
              <w:t>clase de actuaciones judiciales con el fin de garantizar un derecho y hacer efectivo el principio de celeridad y agilizar el proceso para conc</w:t>
            </w:r>
            <w:r w:rsidR="00896585" w:rsidRPr="006F464A">
              <w:rPr>
                <w:rFonts w:asciiTheme="majorHAnsi" w:hAnsiTheme="majorHAnsi" w:cs="Arial"/>
                <w:sz w:val="24"/>
                <w:szCs w:val="24"/>
                <w:lang w:val="es-419"/>
              </w:rPr>
              <w:t xml:space="preserve">luir o realizar una diligencia que le de impulse al proceo.  </w:t>
            </w: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Suspensión de oficio </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Art. 27.- El Juez decretará la suspensión del proceso, cuando la sentencia que deba dictar dependa de lo que se resuelva en otro </w:t>
            </w:r>
            <w:r w:rsidRPr="006F464A">
              <w:rPr>
                <w:rFonts w:asciiTheme="majorHAnsi" w:hAnsiTheme="majorHAnsi"/>
                <w:sz w:val="24"/>
                <w:szCs w:val="24"/>
                <w:lang w:val="es-419"/>
              </w:rPr>
              <w:lastRenderedPageBreak/>
              <w:t>proceso que verse sobre una pretensión que no sea procedente resolver en el proceso de familia. El Juez decretará la continuación del proceso al presentársele la certificación de la sentencia ejecutoriada, que resolvió el conflicto que originó la suspensión. En todo caso, si transcurridos tres años de la suspensión no se presentare dicha certificación, el Juez continuará el proceso de oficio o a instancia de parte.</w:t>
            </w:r>
          </w:p>
        </w:tc>
        <w:tc>
          <w:tcPr>
            <w:tcW w:w="4788" w:type="dxa"/>
          </w:tcPr>
          <w:p w:rsidR="009F39EA" w:rsidRPr="006F464A" w:rsidRDefault="009F39EA" w:rsidP="006F464A">
            <w:pPr>
              <w:spacing w:line="360" w:lineRule="auto"/>
              <w:jc w:val="both"/>
              <w:rPr>
                <w:rFonts w:asciiTheme="majorHAnsi" w:hAnsiTheme="majorHAnsi"/>
                <w:sz w:val="24"/>
                <w:szCs w:val="24"/>
                <w:lang w:val="es-419"/>
              </w:rPr>
            </w:pPr>
          </w:p>
          <w:p w:rsidR="00A5176D" w:rsidRPr="006F464A" w:rsidRDefault="009F39EA"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Esto quiere decir que la sentecia que se vaya a dictar en el proceso de fami</w:t>
            </w:r>
            <w:r w:rsidR="00C22B51" w:rsidRPr="006F464A">
              <w:rPr>
                <w:rFonts w:asciiTheme="majorHAnsi" w:hAnsiTheme="majorHAnsi"/>
                <w:sz w:val="24"/>
                <w:szCs w:val="24"/>
                <w:lang w:val="es-419"/>
              </w:rPr>
              <w:t>li</w:t>
            </w:r>
            <w:r w:rsidRPr="006F464A">
              <w:rPr>
                <w:rFonts w:asciiTheme="majorHAnsi" w:hAnsiTheme="majorHAnsi"/>
                <w:sz w:val="24"/>
                <w:szCs w:val="24"/>
                <w:lang w:val="es-419"/>
              </w:rPr>
              <w:t xml:space="preserve">a depende de otra sentencia </w:t>
            </w:r>
            <w:r w:rsidR="00A5176D" w:rsidRPr="006F464A">
              <w:rPr>
                <w:rFonts w:asciiTheme="majorHAnsi" w:hAnsiTheme="majorHAnsi"/>
                <w:sz w:val="24"/>
                <w:szCs w:val="24"/>
                <w:lang w:val="es-419"/>
              </w:rPr>
              <w:t xml:space="preserve">dictada en otro tribunal y tenga relacion con dicha pretencion que no </w:t>
            </w:r>
            <w:r w:rsidR="00A5176D" w:rsidRPr="006F464A">
              <w:rPr>
                <w:rFonts w:asciiTheme="majorHAnsi" w:hAnsiTheme="majorHAnsi"/>
                <w:sz w:val="24"/>
                <w:szCs w:val="24"/>
                <w:lang w:val="es-419"/>
              </w:rPr>
              <w:lastRenderedPageBreak/>
              <w:t>se pueda resolver por  tribunal de familia</w:t>
            </w:r>
            <w:r w:rsidR="008C470D" w:rsidRPr="006F464A">
              <w:rPr>
                <w:rFonts w:asciiTheme="majorHAnsi" w:hAnsiTheme="majorHAnsi"/>
                <w:sz w:val="24"/>
                <w:szCs w:val="24"/>
                <w:lang w:val="es-419"/>
              </w:rPr>
              <w:t xml:space="preserve">, el juez puede supender la sentencia hasta que se resuelva  la del otro tribunal por un periodo maximo de tres anos si no continua el proceso </w:t>
            </w:r>
            <w:r w:rsidR="00C22B51" w:rsidRPr="006F464A">
              <w:rPr>
                <w:rFonts w:asciiTheme="majorHAnsi" w:hAnsiTheme="majorHAnsi"/>
                <w:sz w:val="24"/>
                <w:szCs w:val="24"/>
                <w:lang w:val="es-419"/>
              </w:rPr>
              <w:t>hasta que dicte sentencia.</w:t>
            </w:r>
          </w:p>
          <w:p w:rsidR="009F39EA" w:rsidRPr="006F464A" w:rsidRDefault="009F39EA" w:rsidP="006F464A">
            <w:pPr>
              <w:spacing w:line="360" w:lineRule="auto"/>
              <w:jc w:val="both"/>
              <w:rPr>
                <w:rFonts w:asciiTheme="majorHAnsi" w:hAnsiTheme="majorHAnsi"/>
                <w:sz w:val="24"/>
                <w:szCs w:val="24"/>
                <w:lang w:val="es-419"/>
              </w:rPr>
            </w:pP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Suspensión a Instancia de parte </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28.- Las partes, de común acuerdo, podrán solicitar la suspensión del proceso por un plazo que no exceda de tres meses. La solicitud de suspensión podrá presentarse oralmente durante audiencia o por escrito firmado por las partes. Vencido el término de la suspensión, el Juez continuará el proceso.</w:t>
            </w:r>
          </w:p>
        </w:tc>
        <w:tc>
          <w:tcPr>
            <w:tcW w:w="4788" w:type="dxa"/>
          </w:tcPr>
          <w:p w:rsidR="00120EEB" w:rsidRPr="006F464A" w:rsidRDefault="00120EEB" w:rsidP="006F464A">
            <w:pPr>
              <w:spacing w:line="360" w:lineRule="auto"/>
              <w:jc w:val="both"/>
              <w:rPr>
                <w:rFonts w:asciiTheme="majorHAnsi" w:hAnsiTheme="majorHAnsi"/>
                <w:sz w:val="24"/>
                <w:szCs w:val="24"/>
                <w:lang w:val="es-419"/>
              </w:rPr>
            </w:pPr>
          </w:p>
          <w:p w:rsidR="00AA31A0" w:rsidRPr="006F464A" w:rsidRDefault="00AA31A0"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En cuanto a este articulo opera el principio dispositivo</w:t>
            </w:r>
            <w:r w:rsidR="006A731E" w:rsidRPr="006F464A">
              <w:rPr>
                <w:rFonts w:asciiTheme="majorHAnsi" w:hAnsiTheme="majorHAnsi"/>
                <w:sz w:val="24"/>
                <w:szCs w:val="24"/>
                <w:lang w:val="es-419"/>
              </w:rPr>
              <w:t>,</w:t>
            </w:r>
            <w:r w:rsidRPr="006F464A">
              <w:rPr>
                <w:rFonts w:asciiTheme="majorHAnsi" w:hAnsiTheme="majorHAnsi"/>
                <w:sz w:val="24"/>
                <w:szCs w:val="24"/>
                <w:lang w:val="es-419"/>
              </w:rPr>
              <w:t xml:space="preserve"> ya que las partes de comun acuerdo puede presenter una solicitud al juez para que este suspenda temporalmente el proceso por el periodo establecido por la ley y finalizado este el proceso pueda seguir su curso normal.</w:t>
            </w:r>
          </w:p>
          <w:p w:rsidR="00AA31A0" w:rsidRPr="006F464A" w:rsidRDefault="00AA31A0" w:rsidP="006F464A">
            <w:pPr>
              <w:spacing w:line="360" w:lineRule="auto"/>
              <w:jc w:val="both"/>
              <w:rPr>
                <w:rFonts w:asciiTheme="majorHAnsi" w:hAnsiTheme="majorHAnsi"/>
                <w:sz w:val="24"/>
                <w:szCs w:val="24"/>
                <w:lang w:val="es-419"/>
              </w:rPr>
            </w:pP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Suspensión de procesos acumulados</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Art. 29.- Cuando existiere acumulación de procesos la suspensión de uno de ellos no afectará el curso de los demás; en este caso, el proceso suspendido se excluirá de la acumulación.</w:t>
            </w:r>
          </w:p>
          <w:p w:rsidR="00C77427" w:rsidRPr="006F464A" w:rsidRDefault="00C77427" w:rsidP="006F464A">
            <w:pPr>
              <w:spacing w:line="360" w:lineRule="auto"/>
              <w:jc w:val="both"/>
              <w:rPr>
                <w:rFonts w:asciiTheme="majorHAnsi" w:hAnsiTheme="majorHAnsi"/>
                <w:sz w:val="24"/>
                <w:szCs w:val="24"/>
                <w:lang w:val="es-419"/>
              </w:rPr>
            </w:pPr>
          </w:p>
        </w:tc>
        <w:tc>
          <w:tcPr>
            <w:tcW w:w="4788" w:type="dxa"/>
          </w:tcPr>
          <w:p w:rsidR="00120EEB" w:rsidRPr="006F464A" w:rsidRDefault="00C77427"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Cuando hay varios procesos pendientes  y uno de ellos se supende no afecta a los demas, ya que estos siguen su</w:t>
            </w:r>
            <w:r w:rsidR="00420E6F" w:rsidRPr="006F464A">
              <w:rPr>
                <w:rFonts w:asciiTheme="majorHAnsi" w:hAnsiTheme="majorHAnsi"/>
                <w:sz w:val="24"/>
                <w:szCs w:val="24"/>
                <w:lang w:val="es-419"/>
              </w:rPr>
              <w:t xml:space="preserve"> </w:t>
            </w:r>
            <w:r w:rsidRPr="006F464A">
              <w:rPr>
                <w:rFonts w:asciiTheme="majorHAnsi" w:hAnsiTheme="majorHAnsi"/>
                <w:sz w:val="24"/>
                <w:szCs w:val="24"/>
                <w:lang w:val="es-419"/>
              </w:rPr>
              <w:t>desarrollo normal  excluyendo el que se supedio.</w:t>
            </w:r>
          </w:p>
        </w:tc>
      </w:tr>
      <w:tr w:rsidR="00120EEB" w:rsidRPr="006F464A" w:rsidTr="00D71E25">
        <w:tc>
          <w:tcPr>
            <w:tcW w:w="4788" w:type="dxa"/>
          </w:tcPr>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Nulidad </w:t>
            </w:r>
          </w:p>
          <w:p w:rsidR="00120EEB" w:rsidRPr="006F464A" w:rsidRDefault="00120EEB" w:rsidP="006F464A">
            <w:pPr>
              <w:spacing w:line="360" w:lineRule="auto"/>
              <w:jc w:val="both"/>
              <w:rPr>
                <w:rFonts w:asciiTheme="majorHAnsi" w:hAnsiTheme="majorHAnsi"/>
                <w:sz w:val="24"/>
                <w:szCs w:val="24"/>
                <w:lang w:val="es-419"/>
              </w:rPr>
            </w:pPr>
          </w:p>
          <w:p w:rsidR="00120EEB" w:rsidRPr="006F464A" w:rsidRDefault="00120EE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30.- La nulidad de un acto no afecta la de los posteriores que sean independientes de aquel. La nulidad parcial de un acto no afecta a las otras partes del mismo, cuando sean independientes de ella, ni impide que produzca los efectos para los cuales el acto es idóneo, salvo disposición legal expresa en contrario.</w:t>
            </w:r>
          </w:p>
        </w:tc>
        <w:tc>
          <w:tcPr>
            <w:tcW w:w="4788" w:type="dxa"/>
          </w:tcPr>
          <w:p w:rsidR="00120EEB" w:rsidRPr="006F464A" w:rsidRDefault="00120EEB" w:rsidP="006F464A">
            <w:pPr>
              <w:spacing w:line="360" w:lineRule="auto"/>
              <w:jc w:val="both"/>
              <w:rPr>
                <w:rFonts w:asciiTheme="majorHAnsi" w:hAnsiTheme="majorHAnsi"/>
                <w:sz w:val="24"/>
                <w:szCs w:val="24"/>
                <w:lang w:val="es-419"/>
              </w:rPr>
            </w:pPr>
          </w:p>
          <w:p w:rsidR="00ED06AF" w:rsidRPr="006F464A" w:rsidRDefault="00ED06AF"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La nulidad de un acto procesal </w:t>
            </w:r>
            <w:r w:rsidR="00CE2260" w:rsidRPr="006F464A">
              <w:rPr>
                <w:rFonts w:asciiTheme="majorHAnsi" w:hAnsiTheme="majorHAnsi"/>
                <w:sz w:val="24"/>
                <w:szCs w:val="24"/>
                <w:lang w:val="es-419"/>
              </w:rPr>
              <w:t>permite que se retrotraiga el proceso  hasta la etapa donde se declare el acto nulo y no afecta los actos indeoendientes que continuan su normal desarrollo, pero este acto nulo debe ser declarado por el juez,</w:t>
            </w:r>
          </w:p>
        </w:tc>
      </w:tr>
      <w:tr w:rsidR="00120EEB" w:rsidRPr="006F464A" w:rsidTr="00D71E25">
        <w:tc>
          <w:tcPr>
            <w:tcW w:w="4788" w:type="dxa"/>
          </w:tcPr>
          <w:p w:rsidR="00D71E25" w:rsidRPr="006F464A" w:rsidRDefault="00D71E2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Contenido de las actas </w:t>
            </w:r>
          </w:p>
          <w:p w:rsidR="00D71E25" w:rsidRPr="006F464A" w:rsidRDefault="00D71E25" w:rsidP="006F464A">
            <w:pPr>
              <w:spacing w:line="360" w:lineRule="auto"/>
              <w:jc w:val="both"/>
              <w:rPr>
                <w:rFonts w:asciiTheme="majorHAnsi" w:hAnsiTheme="majorHAnsi"/>
                <w:sz w:val="24"/>
                <w:szCs w:val="24"/>
                <w:lang w:val="es-419"/>
              </w:rPr>
            </w:pPr>
          </w:p>
          <w:p w:rsidR="00D71E25" w:rsidRPr="006F464A" w:rsidRDefault="00D71E2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Art. 31.- Cuando de conformidad a la presente Ley se deba levantar Acta, ésta indicará: a) El lugar, feha y hora en que se realiza la diligencia y el proceso a que se refiere; b) El nombre del Juez, de las partes y demás personas que intervienen en la diligencia y constancia de la inasistencia de quienes debieron asistir; c) El resumen de las actuaciones realizadas y de su resultado; d) Las solicitudes y decisiones producidas; e) Los recursos interpuestos; y, f) Las constancias que la Ley exija. </w:t>
            </w:r>
          </w:p>
          <w:p w:rsidR="00D71E25" w:rsidRPr="006F464A" w:rsidRDefault="00D71E25" w:rsidP="006F464A">
            <w:pPr>
              <w:spacing w:line="360" w:lineRule="auto"/>
              <w:jc w:val="both"/>
              <w:rPr>
                <w:rFonts w:asciiTheme="majorHAnsi" w:hAnsiTheme="majorHAnsi"/>
                <w:sz w:val="24"/>
                <w:szCs w:val="24"/>
                <w:lang w:val="es-419"/>
              </w:rPr>
            </w:pPr>
          </w:p>
          <w:p w:rsidR="00120EEB" w:rsidRPr="006F464A" w:rsidRDefault="00D71E2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Previa lectura firmarán el acta todos los intervinientes y cuando alguno no pueda o no quiera firmar, se hará mención de ello y se dará copia a las partes o a sus apoderados.</w:t>
            </w:r>
          </w:p>
        </w:tc>
        <w:tc>
          <w:tcPr>
            <w:tcW w:w="4788" w:type="dxa"/>
          </w:tcPr>
          <w:p w:rsidR="004A028D" w:rsidRPr="006F464A" w:rsidRDefault="004A028D" w:rsidP="006F464A">
            <w:pPr>
              <w:spacing w:line="360" w:lineRule="auto"/>
              <w:jc w:val="both"/>
              <w:rPr>
                <w:rFonts w:asciiTheme="majorHAnsi" w:hAnsiTheme="majorHAnsi"/>
                <w:sz w:val="24"/>
                <w:szCs w:val="24"/>
                <w:lang w:val="es-419"/>
              </w:rPr>
            </w:pPr>
          </w:p>
          <w:p w:rsidR="004A028D" w:rsidRPr="006F464A" w:rsidRDefault="004A028D" w:rsidP="006F464A">
            <w:pPr>
              <w:spacing w:line="360" w:lineRule="auto"/>
              <w:jc w:val="both"/>
              <w:rPr>
                <w:rFonts w:asciiTheme="majorHAnsi" w:hAnsiTheme="majorHAnsi"/>
                <w:sz w:val="24"/>
                <w:szCs w:val="24"/>
                <w:lang w:val="es-419"/>
              </w:rPr>
            </w:pPr>
          </w:p>
          <w:p w:rsidR="004A028D" w:rsidRPr="006F464A" w:rsidRDefault="004A028D" w:rsidP="006F464A">
            <w:pPr>
              <w:spacing w:line="360" w:lineRule="auto"/>
              <w:jc w:val="both"/>
              <w:rPr>
                <w:rFonts w:asciiTheme="majorHAnsi" w:hAnsiTheme="majorHAnsi"/>
                <w:sz w:val="24"/>
                <w:szCs w:val="24"/>
                <w:lang w:val="es-419"/>
              </w:rPr>
            </w:pPr>
          </w:p>
          <w:p w:rsidR="004A028D" w:rsidRPr="006F464A" w:rsidRDefault="004A028D" w:rsidP="006F464A">
            <w:pPr>
              <w:spacing w:line="360" w:lineRule="auto"/>
              <w:jc w:val="both"/>
              <w:rPr>
                <w:rFonts w:asciiTheme="majorHAnsi" w:hAnsiTheme="majorHAnsi"/>
                <w:sz w:val="24"/>
                <w:szCs w:val="24"/>
                <w:lang w:val="es-419"/>
              </w:rPr>
            </w:pPr>
          </w:p>
          <w:p w:rsidR="004A028D" w:rsidRPr="006F464A" w:rsidRDefault="004A028D" w:rsidP="006F464A">
            <w:pPr>
              <w:spacing w:line="360" w:lineRule="auto"/>
              <w:jc w:val="both"/>
              <w:rPr>
                <w:rFonts w:asciiTheme="majorHAnsi" w:hAnsiTheme="majorHAnsi"/>
                <w:sz w:val="24"/>
                <w:szCs w:val="24"/>
                <w:lang w:val="es-419"/>
              </w:rPr>
            </w:pPr>
          </w:p>
          <w:p w:rsidR="00120EEB" w:rsidRPr="006F464A" w:rsidRDefault="004A028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w:t>
            </w:r>
            <w:r w:rsidR="00D71E25" w:rsidRPr="006F464A">
              <w:rPr>
                <w:rFonts w:asciiTheme="majorHAnsi" w:hAnsiTheme="majorHAnsi"/>
                <w:sz w:val="24"/>
                <w:szCs w:val="24"/>
                <w:lang w:val="es-419"/>
              </w:rPr>
              <w:t>l acta es un document</w:t>
            </w:r>
            <w:r w:rsidRPr="006F464A">
              <w:rPr>
                <w:rFonts w:asciiTheme="majorHAnsi" w:hAnsiTheme="majorHAnsi"/>
                <w:sz w:val="24"/>
                <w:szCs w:val="24"/>
                <w:lang w:val="es-419"/>
              </w:rPr>
              <w:t>o</w:t>
            </w:r>
            <w:r w:rsidR="00D71E25" w:rsidRPr="006F464A">
              <w:rPr>
                <w:rFonts w:asciiTheme="majorHAnsi" w:hAnsiTheme="majorHAnsi"/>
                <w:sz w:val="24"/>
                <w:szCs w:val="24"/>
                <w:lang w:val="es-419"/>
              </w:rPr>
              <w:t xml:space="preserve"> por escrito</w:t>
            </w:r>
            <w:r w:rsidRPr="006F464A">
              <w:rPr>
                <w:rFonts w:asciiTheme="majorHAnsi" w:hAnsiTheme="majorHAnsi"/>
                <w:sz w:val="24"/>
                <w:szCs w:val="24"/>
                <w:lang w:val="es-419"/>
              </w:rPr>
              <w:t>,</w:t>
            </w:r>
            <w:r w:rsidR="00D71E25" w:rsidRPr="006F464A">
              <w:rPr>
                <w:rFonts w:asciiTheme="majorHAnsi" w:hAnsiTheme="majorHAnsi"/>
                <w:sz w:val="24"/>
                <w:szCs w:val="24"/>
                <w:lang w:val="es-419"/>
              </w:rPr>
              <w:t xml:space="preserve"> que debe reunir una serie de requisites que la ley establece</w:t>
            </w:r>
            <w:r w:rsidRPr="006F464A">
              <w:rPr>
                <w:rFonts w:asciiTheme="majorHAnsi" w:hAnsiTheme="majorHAnsi"/>
                <w:sz w:val="24"/>
                <w:szCs w:val="24"/>
                <w:lang w:val="es-419"/>
              </w:rPr>
              <w:t xml:space="preserve"> y donde coste la realizacion de un acto o un acuerdo  que hayan llegado las partes intervinientes en el proceso.</w:t>
            </w:r>
            <w:r w:rsidR="00D71E25" w:rsidRPr="006F464A">
              <w:rPr>
                <w:rFonts w:asciiTheme="majorHAnsi" w:hAnsiTheme="majorHAnsi"/>
                <w:sz w:val="24"/>
                <w:szCs w:val="24"/>
                <w:lang w:val="es-419"/>
              </w:rPr>
              <w:t xml:space="preserve"> </w:t>
            </w:r>
          </w:p>
          <w:p w:rsidR="00D71E25" w:rsidRPr="006F464A" w:rsidRDefault="00D71E25" w:rsidP="006F464A">
            <w:pPr>
              <w:spacing w:line="360" w:lineRule="auto"/>
              <w:jc w:val="both"/>
              <w:rPr>
                <w:rFonts w:asciiTheme="majorHAnsi" w:hAnsiTheme="majorHAnsi"/>
                <w:sz w:val="24"/>
                <w:szCs w:val="24"/>
                <w:lang w:val="es-419"/>
              </w:rPr>
            </w:pPr>
          </w:p>
        </w:tc>
      </w:tr>
      <w:tr w:rsidR="00D71E25" w:rsidRPr="006F464A" w:rsidTr="00D71E25">
        <w:tblPrEx>
          <w:tblLook w:val="0000" w:firstRow="0" w:lastRow="0" w:firstColumn="0" w:lastColumn="0" w:noHBand="0" w:noVBand="0"/>
        </w:tblPrEx>
        <w:trPr>
          <w:trHeight w:val="281"/>
        </w:trPr>
        <w:tc>
          <w:tcPr>
            <w:tcW w:w="4788" w:type="dxa"/>
          </w:tcPr>
          <w:p w:rsidR="004A028D" w:rsidRPr="006F464A" w:rsidRDefault="004A028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Expediente</w:t>
            </w:r>
          </w:p>
          <w:p w:rsidR="004A028D" w:rsidRPr="006F464A" w:rsidRDefault="004A028D" w:rsidP="006F464A">
            <w:pPr>
              <w:spacing w:line="360" w:lineRule="auto"/>
              <w:jc w:val="both"/>
              <w:rPr>
                <w:rFonts w:asciiTheme="majorHAnsi" w:hAnsiTheme="majorHAnsi"/>
                <w:sz w:val="24"/>
                <w:szCs w:val="24"/>
                <w:lang w:val="es-419"/>
              </w:rPr>
            </w:pPr>
          </w:p>
          <w:p w:rsidR="00D71E25" w:rsidRPr="006F464A" w:rsidRDefault="004A028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Art. 32.- Con la demanda y demás actuaciones se formará el expediente el cual se podrá prestar para su lectura en la sede del Tribunal a las partes, a sus apoderados, representantes legales, abogados y a cualquiera otra persona autorizada por el Juez.</w:t>
            </w: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715795" w:rsidRPr="006F464A" w:rsidRDefault="00170FCC" w:rsidP="006F464A">
            <w:pPr>
              <w:spacing w:line="360" w:lineRule="auto"/>
              <w:jc w:val="both"/>
              <w:rPr>
                <w:rFonts w:asciiTheme="majorHAnsi" w:hAnsiTheme="majorHAnsi" w:cs="Helvetica"/>
                <w:color w:val="000000"/>
                <w:sz w:val="24"/>
                <w:szCs w:val="24"/>
                <w:shd w:val="clear" w:color="auto" w:fill="FFFFFF"/>
                <w:lang w:val="es-419"/>
              </w:rPr>
            </w:pPr>
            <w:r w:rsidRPr="006F464A">
              <w:rPr>
                <w:rFonts w:asciiTheme="majorHAnsi" w:hAnsiTheme="majorHAnsi"/>
                <w:sz w:val="24"/>
                <w:szCs w:val="24"/>
                <w:lang w:val="es-419"/>
              </w:rPr>
              <w:lastRenderedPageBreak/>
              <w:t>El expediente son registros o legajos de documentos que esta conformado por todas las diligencias realizada en el proceso</w:t>
            </w:r>
            <w:r w:rsidR="00715795" w:rsidRPr="006F464A">
              <w:rPr>
                <w:rFonts w:asciiTheme="majorHAnsi" w:hAnsiTheme="majorHAnsi"/>
                <w:sz w:val="24"/>
                <w:szCs w:val="24"/>
                <w:lang w:val="es-419"/>
              </w:rPr>
              <w:t>,</w:t>
            </w:r>
            <w:r w:rsidRPr="006F464A">
              <w:rPr>
                <w:rFonts w:asciiTheme="majorHAnsi" w:hAnsiTheme="majorHAnsi"/>
                <w:sz w:val="24"/>
                <w:szCs w:val="24"/>
                <w:lang w:val="es-419"/>
              </w:rPr>
              <w:t xml:space="preserve"> </w:t>
            </w:r>
            <w:r w:rsidR="00EA4E34" w:rsidRPr="006F464A">
              <w:rPr>
                <w:rFonts w:asciiTheme="majorHAnsi" w:hAnsiTheme="majorHAnsi" w:cs="Helvetica"/>
                <w:color w:val="000000"/>
                <w:sz w:val="24"/>
                <w:szCs w:val="24"/>
                <w:shd w:val="clear" w:color="auto" w:fill="FFFFFF"/>
                <w:lang w:val="es-419"/>
              </w:rPr>
              <w:t xml:space="preserve"> las cuales se deben asentar por escrito para que de ello quede constancia.</w:t>
            </w:r>
            <w:r w:rsidR="00EA4E34" w:rsidRPr="006F464A">
              <w:rPr>
                <w:rFonts w:asciiTheme="majorHAnsi" w:hAnsiTheme="majorHAnsi"/>
                <w:sz w:val="24"/>
                <w:szCs w:val="24"/>
                <w:lang w:val="es-419"/>
              </w:rPr>
              <w:t>el y las pueden obterner las partes que intervienen en el proceso,</w:t>
            </w:r>
            <w:r w:rsidR="00715795" w:rsidRPr="006F464A">
              <w:rPr>
                <w:rFonts w:asciiTheme="majorHAnsi" w:hAnsiTheme="majorHAnsi"/>
                <w:sz w:val="24"/>
                <w:szCs w:val="24"/>
                <w:lang w:val="es-419"/>
              </w:rPr>
              <w:t xml:space="preserve"> </w:t>
            </w:r>
            <w:r w:rsidR="00EA4E34" w:rsidRPr="006F464A">
              <w:rPr>
                <w:rFonts w:asciiTheme="majorHAnsi" w:hAnsiTheme="majorHAnsi" w:cs="Helvetica"/>
                <w:color w:val="000000"/>
                <w:sz w:val="24"/>
                <w:szCs w:val="24"/>
                <w:shd w:val="clear" w:color="auto" w:fill="FFFFFF"/>
                <w:lang w:val="es-419"/>
              </w:rPr>
              <w:t xml:space="preserve"> .</w:t>
            </w:r>
          </w:p>
          <w:p w:rsidR="00715795" w:rsidRPr="006F464A" w:rsidRDefault="00715795" w:rsidP="006F464A">
            <w:pPr>
              <w:spacing w:line="360" w:lineRule="auto"/>
              <w:jc w:val="both"/>
              <w:rPr>
                <w:rFonts w:asciiTheme="majorHAnsi" w:hAnsiTheme="majorHAnsi"/>
                <w:sz w:val="24"/>
                <w:szCs w:val="24"/>
                <w:lang w:val="es-419"/>
              </w:rPr>
            </w:pPr>
            <w:r w:rsidRPr="006F464A">
              <w:rPr>
                <w:rFonts w:asciiTheme="majorHAnsi" w:hAnsiTheme="majorHAnsi" w:cs="Helvetica"/>
                <w:color w:val="000000"/>
                <w:sz w:val="24"/>
                <w:szCs w:val="24"/>
                <w:bdr w:val="none" w:sz="0" w:space="0" w:color="auto" w:frame="1"/>
                <w:lang w:val="es-419"/>
              </w:rPr>
              <w:br/>
            </w:r>
          </w:p>
        </w:tc>
      </w:tr>
      <w:tr w:rsidR="00D71E25" w:rsidRPr="006F464A" w:rsidTr="00D71E25">
        <w:tblPrEx>
          <w:tblLook w:val="0000" w:firstRow="0" w:lastRow="0" w:firstColumn="0" w:lastColumn="0" w:noHBand="0" w:noVBand="0"/>
        </w:tblPrEx>
        <w:trPr>
          <w:trHeight w:val="245"/>
        </w:trPr>
        <w:tc>
          <w:tcPr>
            <w:tcW w:w="4788" w:type="dxa"/>
          </w:tcPr>
          <w:p w:rsidR="00A872E5" w:rsidRPr="006F464A" w:rsidRDefault="00A872E5" w:rsidP="006F464A">
            <w:pPr>
              <w:spacing w:line="360" w:lineRule="auto"/>
              <w:jc w:val="both"/>
              <w:rPr>
                <w:rFonts w:asciiTheme="majorHAnsi" w:hAnsiTheme="majorHAnsi"/>
                <w:sz w:val="24"/>
                <w:szCs w:val="24"/>
                <w:lang w:val="es-419"/>
              </w:rPr>
            </w:pPr>
          </w:p>
          <w:p w:rsidR="00D71E25" w:rsidRPr="006F464A" w:rsidRDefault="00A872E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Reglas de notificación</w:t>
            </w: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33.- Toda providencia debe ser notificada a las partes o a sus apoderados, entregándoseles una esquela que contenga la resolución respectiva.</w:t>
            </w:r>
          </w:p>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En el primer escrito o comparecencia el demandante, el demandado y los demás sujetos que comparezcan al proceso, deberán señalar un lugar para citaciones y notificaciones en la ciudad donde tenga su sede el Tribunal. El Juez mandará subsanar en cualquier momento que lo advierta, la </w:t>
            </w:r>
            <w:r w:rsidRPr="006F464A">
              <w:rPr>
                <w:rFonts w:asciiTheme="majorHAnsi" w:hAnsiTheme="majorHAnsi"/>
                <w:sz w:val="24"/>
                <w:szCs w:val="24"/>
                <w:lang w:val="es-419"/>
              </w:rPr>
              <w:lastRenderedPageBreak/>
              <w:t xml:space="preserve">omisión de este requisito. Las resoluciones que ordenen citar a un tercero o a las partes para que comparezcan a determinado acto serán notificadas en el lugar que al efecto se hubiere señalado. Las resoluciones pronunciadas en audiencia se tendrán por notificadas a quienes estén presentes o debieron concurrir al acto. El Juez podrá aceptar la proposición de formas especiales de notificación respecto de la parte solicitante, inclusive cualquier medio electrónico, en cuyo caso, el acto se tendrá por notificado transcurridas veinticuatro horas de su realización o envío. </w:t>
            </w:r>
          </w:p>
        </w:tc>
        <w:tc>
          <w:tcPr>
            <w:tcW w:w="4788" w:type="dxa"/>
          </w:tcPr>
          <w:p w:rsidR="00A872E5" w:rsidRPr="006F464A" w:rsidRDefault="00A872E5" w:rsidP="006F464A">
            <w:pPr>
              <w:spacing w:line="360" w:lineRule="auto"/>
              <w:jc w:val="both"/>
              <w:rPr>
                <w:rFonts w:asciiTheme="majorHAnsi" w:hAnsiTheme="majorHAnsi"/>
                <w:sz w:val="24"/>
                <w:szCs w:val="24"/>
                <w:lang w:val="es-419"/>
              </w:rPr>
            </w:pPr>
          </w:p>
          <w:p w:rsidR="00A872E5" w:rsidRPr="006F464A" w:rsidRDefault="00A872E5" w:rsidP="006F464A">
            <w:pPr>
              <w:spacing w:line="360" w:lineRule="auto"/>
              <w:jc w:val="both"/>
              <w:rPr>
                <w:rFonts w:asciiTheme="majorHAnsi" w:hAnsiTheme="majorHAnsi"/>
                <w:sz w:val="24"/>
                <w:szCs w:val="24"/>
                <w:lang w:val="es-419"/>
              </w:rPr>
            </w:pPr>
          </w:p>
          <w:p w:rsidR="004F66F8" w:rsidRPr="006F464A" w:rsidRDefault="00A872E5" w:rsidP="006F464A">
            <w:pPr>
              <w:spacing w:line="360" w:lineRule="auto"/>
              <w:rPr>
                <w:rFonts w:asciiTheme="majorHAnsi" w:hAnsiTheme="majorHAnsi"/>
                <w:sz w:val="24"/>
                <w:szCs w:val="24"/>
                <w:lang w:val="es-419"/>
              </w:rPr>
            </w:pPr>
            <w:r w:rsidRPr="006F464A">
              <w:rPr>
                <w:rFonts w:asciiTheme="majorHAnsi" w:hAnsiTheme="majorHAnsi"/>
                <w:sz w:val="24"/>
                <w:szCs w:val="24"/>
                <w:lang w:val="es-419"/>
              </w:rPr>
              <w:t>Los acto</w:t>
            </w:r>
            <w:r w:rsidR="004F66F8" w:rsidRPr="006F464A">
              <w:rPr>
                <w:rFonts w:asciiTheme="majorHAnsi" w:hAnsiTheme="majorHAnsi"/>
                <w:sz w:val="24"/>
                <w:szCs w:val="24"/>
                <w:lang w:val="es-419"/>
              </w:rPr>
              <w:t>s de comunicaci</w:t>
            </w:r>
            <w:r w:rsidRPr="006F464A">
              <w:rPr>
                <w:rFonts w:asciiTheme="majorHAnsi" w:hAnsiTheme="majorHAnsi"/>
                <w:sz w:val="24"/>
                <w:szCs w:val="24"/>
                <w:lang w:val="es-419"/>
              </w:rPr>
              <w:t>on</w:t>
            </w:r>
            <w:r w:rsidR="004F66F8" w:rsidRPr="006F464A">
              <w:rPr>
                <w:rFonts w:asciiTheme="majorHAnsi" w:hAnsiTheme="majorHAnsi"/>
                <w:sz w:val="24"/>
                <w:szCs w:val="24"/>
                <w:lang w:val="es-419"/>
              </w:rPr>
              <w:t xml:space="preserve"> son los instrumentos por medio de cual el juez pone en conocimiento a las partes que intervienen en el pro</w:t>
            </w:r>
            <w:r w:rsidR="00904E24" w:rsidRPr="006F464A">
              <w:rPr>
                <w:rFonts w:asciiTheme="majorHAnsi" w:hAnsiTheme="majorHAnsi"/>
                <w:sz w:val="24"/>
                <w:szCs w:val="24"/>
                <w:lang w:val="es-419"/>
              </w:rPr>
              <w:t>ceso y asi ejerzan sus derechos</w:t>
            </w:r>
            <w:r w:rsidR="00904E24" w:rsidRPr="006F464A">
              <w:rPr>
                <w:rFonts w:asciiTheme="majorHAnsi" w:hAnsiTheme="majorHAnsi"/>
                <w:sz w:val="24"/>
                <w:szCs w:val="24"/>
                <w:shd w:val="clear" w:color="auto" w:fill="F7F7F7"/>
                <w:lang w:val="es-419"/>
              </w:rPr>
              <w:t xml:space="preserve"> </w:t>
            </w:r>
            <w:r w:rsidR="00904E24" w:rsidRPr="006F464A">
              <w:rPr>
                <w:rFonts w:asciiTheme="majorHAnsi" w:hAnsiTheme="majorHAnsi"/>
                <w:sz w:val="24"/>
                <w:szCs w:val="24"/>
                <w:lang w:val="es-419"/>
              </w:rPr>
              <w:t>virtud del principio de contradicción el cual permite a ambas partes estar en igualdad de condiciones para tener conocimiento de todas las providencias judiciales</w:t>
            </w:r>
          </w:p>
          <w:p w:rsidR="004F66F8" w:rsidRPr="006F464A" w:rsidRDefault="004F66F8" w:rsidP="006F464A">
            <w:pPr>
              <w:spacing w:line="360" w:lineRule="auto"/>
              <w:rPr>
                <w:rFonts w:asciiTheme="majorHAnsi" w:hAnsiTheme="majorHAnsi"/>
                <w:sz w:val="24"/>
                <w:szCs w:val="24"/>
                <w:lang w:val="es-419"/>
              </w:rPr>
            </w:pPr>
          </w:p>
          <w:p w:rsidR="00904E24" w:rsidRPr="006F464A" w:rsidRDefault="004F66F8" w:rsidP="006F464A">
            <w:pPr>
              <w:spacing w:line="360" w:lineRule="auto"/>
              <w:rPr>
                <w:rFonts w:asciiTheme="majorHAnsi" w:hAnsiTheme="majorHAnsi"/>
                <w:sz w:val="24"/>
                <w:szCs w:val="24"/>
                <w:lang w:val="es-419"/>
              </w:rPr>
            </w:pPr>
            <w:r w:rsidRPr="006F464A">
              <w:rPr>
                <w:rFonts w:asciiTheme="majorHAnsi" w:hAnsiTheme="majorHAnsi"/>
                <w:sz w:val="24"/>
                <w:szCs w:val="24"/>
                <w:lang w:val="es-419"/>
              </w:rPr>
              <w:t>Las partes son las encargadas de designar el l</w:t>
            </w:r>
            <w:r w:rsidR="00904E24" w:rsidRPr="006F464A">
              <w:rPr>
                <w:rFonts w:asciiTheme="majorHAnsi" w:hAnsiTheme="majorHAnsi"/>
                <w:sz w:val="24"/>
                <w:szCs w:val="24"/>
                <w:lang w:val="es-419"/>
              </w:rPr>
              <w:t>ugar que puedan ser notificados</w:t>
            </w:r>
            <w:r w:rsidR="002943D3" w:rsidRPr="006F464A">
              <w:rPr>
                <w:rFonts w:asciiTheme="majorHAnsi" w:hAnsiTheme="majorHAnsi"/>
                <w:sz w:val="24"/>
                <w:szCs w:val="24"/>
                <w:lang w:val="es-419"/>
              </w:rPr>
              <w:t xml:space="preserve"> dependiendo dode este la cede del tribunal </w:t>
            </w:r>
            <w:r w:rsidR="002943D3" w:rsidRPr="006F464A">
              <w:rPr>
                <w:rFonts w:asciiTheme="majorHAnsi" w:hAnsiTheme="majorHAnsi"/>
                <w:sz w:val="24"/>
                <w:szCs w:val="24"/>
                <w:lang w:val="es-419"/>
              </w:rPr>
              <w:lastRenderedPageBreak/>
              <w:t>conocedor del caso</w:t>
            </w:r>
            <w:r w:rsidR="00904E24" w:rsidRPr="006F464A">
              <w:rPr>
                <w:rFonts w:asciiTheme="majorHAnsi" w:hAnsiTheme="majorHAnsi"/>
                <w:sz w:val="24"/>
                <w:szCs w:val="24"/>
                <w:lang w:val="es-419"/>
              </w:rPr>
              <w:t>.</w:t>
            </w:r>
          </w:p>
          <w:p w:rsidR="00904E24" w:rsidRPr="006F464A" w:rsidRDefault="00904E24" w:rsidP="006F464A">
            <w:pPr>
              <w:spacing w:line="360" w:lineRule="auto"/>
              <w:rPr>
                <w:rFonts w:asciiTheme="majorHAnsi" w:hAnsiTheme="majorHAnsi"/>
                <w:sz w:val="24"/>
                <w:szCs w:val="24"/>
                <w:lang w:val="es-419"/>
              </w:rPr>
            </w:pPr>
            <w:r w:rsidRPr="006F464A">
              <w:rPr>
                <w:rFonts w:asciiTheme="majorHAnsi" w:hAnsiTheme="majorHAnsi"/>
                <w:sz w:val="24"/>
                <w:szCs w:val="24"/>
                <w:lang w:val="es-419"/>
              </w:rPr>
              <w:t xml:space="preserve"> tambien las resoluciones pronunciadas en audiencia se tendrán por notificadas a quienes estén presentes o debieron estar presentes en el  acto asi como tambien  el legislador dejo habierta la posibilidad del uso de los medios electronicos para notificar a las partes y  asi poder agilizar el proceso</w:t>
            </w:r>
          </w:p>
        </w:tc>
      </w:tr>
      <w:tr w:rsidR="00D71E25" w:rsidRPr="006F464A" w:rsidTr="00D71E25">
        <w:tblPrEx>
          <w:tblLook w:val="0000" w:firstRow="0" w:lastRow="0" w:firstColumn="0" w:lastColumn="0" w:noHBand="0" w:noVBand="0"/>
        </w:tblPrEx>
        <w:trPr>
          <w:trHeight w:val="316"/>
        </w:trPr>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A03C14"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Reglas del emplazamiento</w:t>
            </w:r>
          </w:p>
          <w:p w:rsidR="00A03C14" w:rsidRPr="006F464A" w:rsidRDefault="00A03C14" w:rsidP="006F464A">
            <w:pPr>
              <w:spacing w:line="360" w:lineRule="auto"/>
              <w:jc w:val="both"/>
              <w:rPr>
                <w:rFonts w:asciiTheme="majorHAnsi" w:hAnsiTheme="majorHAnsi"/>
                <w:sz w:val="24"/>
                <w:szCs w:val="24"/>
                <w:lang w:val="es-419"/>
              </w:rPr>
            </w:pPr>
          </w:p>
          <w:p w:rsidR="00CE4D75"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Art. 34.- Cuando el domicilio del demandado fuere conocido, se notificará y emplazará personalmente o por esquela, en su caso. </w:t>
            </w:r>
          </w:p>
          <w:p w:rsidR="00B64C1B"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Si el domicilio del demandado se encontrare fuera de la sede en donde tiene su asiento el Tribunal, se procederá a emplazarlo mediante provisión o exhorto. </w:t>
            </w:r>
          </w:p>
          <w:p w:rsidR="00A03C14"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Si el domicilio del demandado se encontrare en el extranjero se procederá de conformidad a lo dispuesto en los tratados internacionales o en su defecto, mediante suplicatorio. Cuando se ignore el paradero </w:t>
            </w:r>
            <w:r w:rsidRPr="006F464A">
              <w:rPr>
                <w:rFonts w:asciiTheme="majorHAnsi" w:hAnsiTheme="majorHAnsi"/>
                <w:sz w:val="24"/>
                <w:szCs w:val="24"/>
                <w:lang w:val="es-419"/>
              </w:rPr>
              <w:lastRenderedPageBreak/>
              <w:t>del demandado, se le emplazará por edicto, mediante un aviso que se publicará tres veces en un diario de circulación nacional, con intervalos de cinco días. El edicto deberá contener el nombre del demandante y del demandado, la clase del proceso y la prevención al demandado para que se presente dentro de los quince días siguientes a su última publicación, para ejercer sus derechos; si no lo hiciere se le designará al Procurador de Familia adscrito aI Tribunal para que lo represente. Practicado el emplazamiento, las partes deberán estar a derecho en el proceso y respecto de ellas, se tendrán por notificadas las resoluciones, transcurridas veinticuatro horas de la fijación del edicto en el tablero del Tribunal, tal edicto se fijará el día siguiente de pronunciada la resolución. En el proceso de familia no se aplicarán las reglas de la declaratoria de ausencia, ni las del término de la distancia</w:t>
            </w: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E56B7A" w:rsidRPr="006F464A" w:rsidRDefault="00B64C1B"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El emplazamiento se puede realizer por diferentes  medios de comunica</w:t>
            </w:r>
            <w:r w:rsidR="00E56B7A" w:rsidRPr="006F464A">
              <w:rPr>
                <w:rFonts w:asciiTheme="majorHAnsi" w:hAnsiTheme="majorHAnsi"/>
                <w:sz w:val="24"/>
                <w:szCs w:val="24"/>
                <w:lang w:val="es-419"/>
              </w:rPr>
              <w:t>cion judicial segun sea el caso, esto para comunnicarle a las pates interesadas</w:t>
            </w:r>
          </w:p>
          <w:p w:rsidR="00E56B7A" w:rsidRPr="006F464A" w:rsidRDefault="00E56B7A"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y pueda ejercer su d</w:t>
            </w:r>
            <w:r w:rsidR="00DF1408" w:rsidRPr="006F464A">
              <w:rPr>
                <w:rFonts w:asciiTheme="majorHAnsi" w:hAnsiTheme="majorHAnsi"/>
                <w:sz w:val="24"/>
                <w:szCs w:val="24"/>
                <w:lang w:val="es-419"/>
              </w:rPr>
              <w:t>e</w:t>
            </w:r>
            <w:r w:rsidRPr="006F464A">
              <w:rPr>
                <w:rFonts w:asciiTheme="majorHAnsi" w:hAnsiTheme="majorHAnsi"/>
                <w:sz w:val="24"/>
                <w:szCs w:val="24"/>
                <w:lang w:val="es-419"/>
              </w:rPr>
              <w:t>recho.</w:t>
            </w:r>
          </w:p>
          <w:p w:rsidR="00E56B7A" w:rsidRPr="006F464A" w:rsidRDefault="00E56B7A" w:rsidP="006F464A">
            <w:pPr>
              <w:spacing w:line="360" w:lineRule="auto"/>
              <w:jc w:val="both"/>
              <w:rPr>
                <w:rFonts w:asciiTheme="majorHAnsi" w:hAnsiTheme="majorHAnsi"/>
                <w:sz w:val="24"/>
                <w:szCs w:val="24"/>
                <w:lang w:val="es-419"/>
              </w:rPr>
            </w:pPr>
          </w:p>
          <w:p w:rsidR="00B64C1B" w:rsidRPr="006F464A" w:rsidRDefault="00E56B7A" w:rsidP="006F464A">
            <w:pPr>
              <w:spacing w:line="360" w:lineRule="auto"/>
              <w:jc w:val="both"/>
              <w:rPr>
                <w:rFonts w:asciiTheme="majorHAnsi" w:hAnsiTheme="majorHAnsi" w:cs="Arial"/>
                <w:color w:val="000000"/>
                <w:sz w:val="24"/>
                <w:szCs w:val="24"/>
                <w:lang w:val="es-419"/>
              </w:rPr>
            </w:pPr>
            <w:r w:rsidRPr="006F464A">
              <w:rPr>
                <w:rFonts w:asciiTheme="majorHAnsi" w:hAnsiTheme="majorHAnsi"/>
                <w:sz w:val="24"/>
                <w:szCs w:val="24"/>
                <w:lang w:val="es-419"/>
              </w:rPr>
              <w:t xml:space="preserve"> </w:t>
            </w:r>
            <w:r w:rsidR="00DF1408" w:rsidRPr="006F464A">
              <w:rPr>
                <w:rFonts w:asciiTheme="majorHAnsi" w:hAnsiTheme="majorHAnsi" w:cs="Arial"/>
                <w:color w:val="000000"/>
                <w:sz w:val="24"/>
                <w:szCs w:val="24"/>
                <w:lang w:val="es-419"/>
              </w:rPr>
              <w:t xml:space="preserve">Se notifica por esquela  cuando el demandado no se encuentra en el lugar proporcionado para demandar esto con el fin de que no se detenga el proceso si la perona que se esta demandando quiera esquivar este acto que le da impulse al prceso y asi continue </w:t>
            </w:r>
            <w:r w:rsidR="006D5DAF" w:rsidRPr="006F464A">
              <w:rPr>
                <w:rFonts w:asciiTheme="majorHAnsi" w:hAnsiTheme="majorHAnsi" w:cs="Arial"/>
                <w:color w:val="000000"/>
                <w:sz w:val="24"/>
                <w:szCs w:val="24"/>
                <w:lang w:val="es-419"/>
              </w:rPr>
              <w:t>con su curso normal pero siempre respetando los derechos del demandad.</w:t>
            </w:r>
            <w:r w:rsidR="00DF1408" w:rsidRPr="006F464A">
              <w:rPr>
                <w:rFonts w:asciiTheme="majorHAnsi" w:hAnsiTheme="majorHAnsi" w:cs="Arial"/>
                <w:color w:val="000000"/>
                <w:sz w:val="24"/>
                <w:szCs w:val="24"/>
                <w:lang w:val="es-419"/>
              </w:rPr>
              <w:br/>
            </w:r>
            <w:r w:rsidR="00DF1408" w:rsidRPr="006F464A">
              <w:rPr>
                <w:rFonts w:asciiTheme="majorHAnsi" w:hAnsiTheme="majorHAnsi" w:cs="Arial"/>
                <w:color w:val="000000"/>
                <w:sz w:val="24"/>
                <w:szCs w:val="24"/>
                <w:lang w:val="es-419"/>
              </w:rPr>
              <w:lastRenderedPageBreak/>
              <w:br/>
            </w:r>
            <w:r w:rsidR="00CE4D75" w:rsidRPr="006F464A">
              <w:rPr>
                <w:rFonts w:asciiTheme="majorHAnsi" w:hAnsiTheme="majorHAnsi"/>
                <w:sz w:val="24"/>
                <w:szCs w:val="24"/>
                <w:lang w:val="es-419"/>
              </w:rPr>
              <w:t xml:space="preserve">cuando el domicilio del demandado  sea distinto al de la cede del tribunal  que esta conociendo el caso  y este solicite al tribunal mas cercano de donde se encuente el demandado que se notifique </w:t>
            </w:r>
            <w:r w:rsidR="00DB5535" w:rsidRPr="006F464A">
              <w:rPr>
                <w:rFonts w:asciiTheme="majorHAnsi" w:hAnsiTheme="majorHAnsi"/>
                <w:sz w:val="24"/>
                <w:szCs w:val="24"/>
                <w:lang w:val="es-419"/>
              </w:rPr>
              <w:t>esto debe ser por medio de exhorto</w:t>
            </w:r>
            <w:r w:rsidR="006B20E3" w:rsidRPr="006F464A">
              <w:rPr>
                <w:rFonts w:asciiTheme="majorHAnsi" w:hAnsiTheme="majorHAnsi"/>
                <w:sz w:val="24"/>
                <w:szCs w:val="24"/>
                <w:lang w:val="es-419"/>
              </w:rPr>
              <w:t xml:space="preserve"> y por edicto se comunica cuando se desconoce totamente el paradero de una persona publicandolo en el periiodico de mayor circulacion a nivel nacional.</w:t>
            </w:r>
          </w:p>
        </w:tc>
      </w:tr>
      <w:tr w:rsidR="00D71E25" w:rsidRPr="006F464A" w:rsidTr="00D71E25">
        <w:tblPrEx>
          <w:tblLook w:val="0000" w:firstRow="0" w:lastRow="0" w:firstColumn="0" w:lastColumn="0" w:noHBand="0" w:noVBand="0"/>
        </w:tblPrEx>
        <w:trPr>
          <w:trHeight w:val="269"/>
        </w:trPr>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A03C14"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Anulabilidad de la notificación </w:t>
            </w:r>
          </w:p>
          <w:p w:rsidR="00A03C14" w:rsidRPr="006F464A" w:rsidRDefault="00A03C14" w:rsidP="006F464A">
            <w:pPr>
              <w:spacing w:line="360" w:lineRule="auto"/>
              <w:jc w:val="both"/>
              <w:rPr>
                <w:rFonts w:asciiTheme="majorHAnsi" w:hAnsiTheme="majorHAnsi"/>
                <w:sz w:val="24"/>
                <w:szCs w:val="24"/>
                <w:lang w:val="es-419"/>
              </w:rPr>
            </w:pPr>
          </w:p>
          <w:p w:rsidR="00A03C14" w:rsidRPr="006F464A" w:rsidRDefault="00A03C1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Art. 35.- La notificación es anulable: a) Si se comprobare error sobre la identidad de la persona notificada; b) Si la resolución ha sido notificada en forma incompleta; c) Si en el acta no consta la fecha de la notificación; </w:t>
            </w:r>
            <w:r w:rsidRPr="006F464A">
              <w:rPr>
                <w:rFonts w:asciiTheme="majorHAnsi" w:hAnsiTheme="majorHAnsi"/>
                <w:sz w:val="24"/>
                <w:szCs w:val="24"/>
                <w:lang w:val="es-419"/>
              </w:rPr>
              <w:lastRenderedPageBreak/>
              <w:t>d) En caso de disconformidad entre el original y la copia de la esquela; y, e) En cualquier falsedad en el acto de comunicación.</w:t>
            </w: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785ABE" w:rsidRPr="006F464A" w:rsidRDefault="00785ABE"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Si  la notificacion no cumple con todos los requisites que la ley establece </w:t>
            </w:r>
            <w:r w:rsidR="0043091F" w:rsidRPr="006F464A">
              <w:rPr>
                <w:rFonts w:asciiTheme="majorHAnsi" w:hAnsiTheme="majorHAnsi"/>
                <w:sz w:val="24"/>
                <w:szCs w:val="24"/>
                <w:lang w:val="es-419"/>
              </w:rPr>
              <w:t xml:space="preserve">o al notificarse erroneamente ya sea por que la resolucion no vaya de forma completa o no se identifique a la persona de forma correcta puede alegarse la nulidad de dicha notificacion ya que esto violenta el principio </w:t>
            </w:r>
            <w:r w:rsidR="0043091F" w:rsidRPr="006F464A">
              <w:rPr>
                <w:rFonts w:asciiTheme="majorHAnsi" w:hAnsiTheme="majorHAnsi"/>
                <w:sz w:val="24"/>
                <w:szCs w:val="24"/>
                <w:lang w:val="es-419"/>
              </w:rPr>
              <w:lastRenderedPageBreak/>
              <w:t>de defensa y de igualda de las partes en el proceso.</w:t>
            </w:r>
          </w:p>
        </w:tc>
      </w:tr>
      <w:tr w:rsidR="00D71E25" w:rsidRPr="006F464A" w:rsidTr="00D71E25">
        <w:tblPrEx>
          <w:tblLook w:val="0000" w:firstRow="0" w:lastRow="0" w:firstColumn="0" w:lastColumn="0" w:noHBand="0" w:noVBand="0"/>
        </w:tblPrEx>
        <w:trPr>
          <w:trHeight w:val="94"/>
        </w:trPr>
        <w:tc>
          <w:tcPr>
            <w:tcW w:w="4788" w:type="dxa"/>
          </w:tcPr>
          <w:p w:rsidR="00EC053D" w:rsidRPr="006F464A" w:rsidRDefault="00EC053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Señalamiento de audiencia</w:t>
            </w:r>
          </w:p>
          <w:p w:rsidR="00EC053D" w:rsidRPr="006F464A" w:rsidRDefault="00EC053D" w:rsidP="006F464A">
            <w:pPr>
              <w:spacing w:line="360" w:lineRule="auto"/>
              <w:jc w:val="both"/>
              <w:rPr>
                <w:rFonts w:asciiTheme="majorHAnsi" w:hAnsiTheme="majorHAnsi"/>
                <w:sz w:val="24"/>
                <w:szCs w:val="24"/>
                <w:lang w:val="es-419"/>
              </w:rPr>
            </w:pPr>
          </w:p>
          <w:p w:rsidR="00EC053D" w:rsidRPr="006F464A" w:rsidRDefault="00EC053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Art. 36.- Cuando el Juez señale una audiencia indicará el lugar, fecha y hora en que deba celebrarse, dentro de un plazo no menor de diez días ni mayor de treinta, contado a partir de la fecha del acto en que se hizo el señalamiento. </w:t>
            </w:r>
          </w:p>
          <w:p w:rsidR="00EC053D" w:rsidRPr="006F464A" w:rsidRDefault="00EC053D" w:rsidP="006F464A">
            <w:pPr>
              <w:spacing w:line="360" w:lineRule="auto"/>
              <w:jc w:val="both"/>
              <w:rPr>
                <w:rFonts w:asciiTheme="majorHAnsi" w:hAnsiTheme="majorHAnsi"/>
                <w:sz w:val="24"/>
                <w:szCs w:val="24"/>
                <w:lang w:val="es-419"/>
              </w:rPr>
            </w:pPr>
          </w:p>
          <w:p w:rsidR="00EC053D" w:rsidRPr="006F464A" w:rsidRDefault="00EC053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Si las partes que han de estar presentes en la audiencia no han sido citadas, por lo menos tres días antes de la fecha señalada para su celebración, dicha audiencia no se llevará a cabo, bajo pena de nulidad, se hará otro señalamiento y se citará de nuevo a las partes.</w:t>
            </w: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4F510D" w:rsidRPr="006F464A" w:rsidRDefault="004F510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Es importante que el juez cumpla con todos los requisites establecidos para procurar que las partes tengan claro el dia, hora y el lugar donde se va a llevar a cabo la audiencia. Y asi garantizar los principios  fundamentales del proceso y no llevar a cabo una nulidad</w:t>
            </w:r>
            <w:r w:rsidR="00AD5B92" w:rsidRPr="006F464A">
              <w:rPr>
                <w:rFonts w:asciiTheme="majorHAnsi" w:hAnsiTheme="majorHAnsi"/>
                <w:sz w:val="24"/>
                <w:szCs w:val="24"/>
                <w:lang w:val="es-419"/>
              </w:rPr>
              <w:t xml:space="preserve">  lo cual det</w:t>
            </w:r>
            <w:r w:rsidR="00182C5B" w:rsidRPr="006F464A">
              <w:rPr>
                <w:rFonts w:asciiTheme="majorHAnsi" w:hAnsiTheme="majorHAnsi"/>
                <w:sz w:val="24"/>
                <w:szCs w:val="24"/>
                <w:lang w:val="es-419"/>
              </w:rPr>
              <w:t>iene el proceso y no lo agiliza si no que al contrario ya que se retrotrae al acto que se declaro nulo.</w:t>
            </w:r>
          </w:p>
        </w:tc>
      </w:tr>
      <w:tr w:rsidR="00D71E25" w:rsidRPr="006F464A" w:rsidTr="00D71E25">
        <w:tblPrEx>
          <w:tblLook w:val="0000" w:firstRow="0" w:lastRow="0" w:firstColumn="0" w:lastColumn="0" w:noHBand="0" w:noVBand="0"/>
        </w:tblPrEx>
        <w:trPr>
          <w:trHeight w:val="222"/>
        </w:trPr>
        <w:tc>
          <w:tcPr>
            <w:tcW w:w="4788" w:type="dxa"/>
          </w:tcPr>
          <w:p w:rsidR="00CB2639"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Poder coercitivo </w:t>
            </w:r>
          </w:p>
          <w:p w:rsidR="00D71E25"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37.- El Juez en el ejercicio de sus funciones podrá disponer todas las medidas necesarias para el eficaz cumplimiento de los actos que ordene y si fuere necesario, requerirá la intervención del organismo de seguridad pública.</w:t>
            </w:r>
          </w:p>
          <w:p w:rsidR="00CB2639" w:rsidRPr="006F464A" w:rsidRDefault="00CB2639" w:rsidP="006F464A">
            <w:pPr>
              <w:spacing w:line="360" w:lineRule="auto"/>
              <w:jc w:val="both"/>
              <w:rPr>
                <w:rFonts w:asciiTheme="majorHAnsi" w:hAnsiTheme="majorHAnsi"/>
                <w:sz w:val="24"/>
                <w:szCs w:val="24"/>
                <w:lang w:val="es-419"/>
              </w:rPr>
            </w:pP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B6294A" w:rsidRPr="006F464A" w:rsidRDefault="00B6294A"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El juez es el encargado de procurar el normal desarrollo del procedimiento y que se realicen todas las dili</w:t>
            </w:r>
            <w:r w:rsidR="00F46072" w:rsidRPr="006F464A">
              <w:rPr>
                <w:rFonts w:asciiTheme="majorHAnsi" w:hAnsiTheme="majorHAnsi"/>
                <w:sz w:val="24"/>
                <w:szCs w:val="24"/>
                <w:lang w:val="es-419"/>
              </w:rPr>
              <w:t>g</w:t>
            </w:r>
            <w:r w:rsidRPr="006F464A">
              <w:rPr>
                <w:rFonts w:asciiTheme="majorHAnsi" w:hAnsiTheme="majorHAnsi"/>
                <w:sz w:val="24"/>
                <w:szCs w:val="24"/>
                <w:lang w:val="es-419"/>
              </w:rPr>
              <w:t>encias necesarias</w:t>
            </w:r>
            <w:r w:rsidR="00F46072" w:rsidRPr="006F464A">
              <w:rPr>
                <w:rFonts w:asciiTheme="majorHAnsi" w:hAnsiTheme="majorHAnsi"/>
                <w:sz w:val="24"/>
                <w:szCs w:val="24"/>
                <w:lang w:val="es-419"/>
              </w:rPr>
              <w:t>,</w:t>
            </w:r>
            <w:r w:rsidRPr="006F464A">
              <w:rPr>
                <w:rFonts w:asciiTheme="majorHAnsi" w:hAnsiTheme="majorHAnsi"/>
                <w:sz w:val="24"/>
                <w:szCs w:val="24"/>
                <w:lang w:val="es-419"/>
              </w:rPr>
              <w:t xml:space="preserve"> para ello </w:t>
            </w:r>
            <w:r w:rsidR="00CE7406" w:rsidRPr="006F464A">
              <w:rPr>
                <w:rFonts w:asciiTheme="majorHAnsi" w:hAnsiTheme="majorHAnsi"/>
                <w:sz w:val="24"/>
                <w:szCs w:val="24"/>
                <w:lang w:val="es-419"/>
              </w:rPr>
              <w:t>auxiliandose  de la seguridad publica si es necesario para llegar a la finalidad del procedimiento</w:t>
            </w:r>
            <w:r w:rsidR="00F46072" w:rsidRPr="006F464A">
              <w:rPr>
                <w:rFonts w:asciiTheme="majorHAnsi" w:hAnsiTheme="majorHAnsi"/>
                <w:sz w:val="24"/>
                <w:szCs w:val="24"/>
                <w:lang w:val="es-419"/>
              </w:rPr>
              <w:t>,</w:t>
            </w:r>
            <w:r w:rsidR="00CE7406" w:rsidRPr="006F464A">
              <w:rPr>
                <w:rFonts w:asciiTheme="majorHAnsi" w:hAnsiTheme="majorHAnsi"/>
                <w:sz w:val="24"/>
                <w:szCs w:val="24"/>
                <w:lang w:val="es-419"/>
              </w:rPr>
              <w:t xml:space="preserve"> que es dirimir los conflictos.</w:t>
            </w:r>
          </w:p>
        </w:tc>
      </w:tr>
      <w:tr w:rsidR="00D71E25" w:rsidRPr="006F464A" w:rsidTr="00D71E25">
        <w:tblPrEx>
          <w:tblLook w:val="0000" w:firstRow="0" w:lastRow="0" w:firstColumn="0" w:lastColumn="0" w:noHBand="0" w:noVBand="0"/>
        </w:tblPrEx>
        <w:trPr>
          <w:trHeight w:val="117"/>
        </w:trPr>
        <w:tc>
          <w:tcPr>
            <w:tcW w:w="4788" w:type="dxa"/>
          </w:tcPr>
          <w:p w:rsidR="00CB2639"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Errores materiales</w:t>
            </w:r>
          </w:p>
          <w:p w:rsidR="00CB2639" w:rsidRPr="006F464A" w:rsidRDefault="00CB2639" w:rsidP="006F464A">
            <w:pPr>
              <w:spacing w:line="360" w:lineRule="auto"/>
              <w:jc w:val="both"/>
              <w:rPr>
                <w:rFonts w:asciiTheme="majorHAnsi" w:hAnsiTheme="majorHAnsi"/>
                <w:sz w:val="24"/>
                <w:szCs w:val="24"/>
                <w:lang w:val="es-419"/>
              </w:rPr>
            </w:pPr>
          </w:p>
          <w:p w:rsidR="00D71E25"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 Art. 38.- Se pueden corregir, en cualquier momento, los errores puramente materiales que contengan las resoluciones judiciales.</w:t>
            </w:r>
          </w:p>
          <w:p w:rsidR="00CB2639" w:rsidRPr="006F464A" w:rsidRDefault="00CB2639" w:rsidP="006F464A">
            <w:pPr>
              <w:spacing w:line="360" w:lineRule="auto"/>
              <w:jc w:val="both"/>
              <w:rPr>
                <w:rFonts w:asciiTheme="majorHAnsi" w:hAnsiTheme="majorHAnsi"/>
                <w:sz w:val="24"/>
                <w:szCs w:val="24"/>
                <w:lang w:val="es-419"/>
              </w:rPr>
            </w:pP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0746A6" w:rsidRPr="006F464A" w:rsidRDefault="000746A6"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Se pueden corregir los eerores materiales </w:t>
            </w:r>
            <w:r w:rsidR="003F5219" w:rsidRPr="006F464A">
              <w:rPr>
                <w:rFonts w:asciiTheme="majorHAnsi" w:hAnsiTheme="majorHAnsi"/>
                <w:sz w:val="24"/>
                <w:szCs w:val="24"/>
                <w:lang w:val="es-419"/>
              </w:rPr>
              <w:lastRenderedPageBreak/>
              <w:t xml:space="preserve">que contenga una resolucion judicial </w:t>
            </w:r>
            <w:r w:rsidR="003F5219" w:rsidRPr="006F464A">
              <w:rPr>
                <w:rFonts w:asciiTheme="majorHAnsi" w:hAnsiTheme="majorHAnsi" w:cs="Arial"/>
                <w:color w:val="000000"/>
                <w:sz w:val="24"/>
                <w:szCs w:val="24"/>
                <w:lang w:val="es-419"/>
              </w:rPr>
              <w:t>ya que es  un defecto ostensible que amerita corrección.</w:t>
            </w:r>
          </w:p>
        </w:tc>
      </w:tr>
      <w:tr w:rsidR="00D71E25" w:rsidRPr="006F464A" w:rsidTr="00D71E25">
        <w:tblPrEx>
          <w:tblLook w:val="0000" w:firstRow="0" w:lastRow="0" w:firstColumn="0" w:lastColumn="0" w:noHBand="0" w:noVBand="0"/>
        </w:tblPrEx>
        <w:trPr>
          <w:trHeight w:val="210"/>
        </w:trPr>
        <w:tc>
          <w:tcPr>
            <w:tcW w:w="4788" w:type="dxa"/>
          </w:tcPr>
          <w:p w:rsidR="00CB2639"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Revocabilidad </w:t>
            </w:r>
          </w:p>
          <w:p w:rsidR="00CB2639" w:rsidRPr="006F464A" w:rsidRDefault="00CB2639" w:rsidP="006F464A">
            <w:pPr>
              <w:spacing w:line="360" w:lineRule="auto"/>
              <w:jc w:val="both"/>
              <w:rPr>
                <w:rFonts w:asciiTheme="majorHAnsi" w:hAnsiTheme="majorHAnsi"/>
                <w:sz w:val="24"/>
                <w:szCs w:val="24"/>
                <w:lang w:val="es-419"/>
              </w:rPr>
            </w:pPr>
          </w:p>
          <w:p w:rsidR="00D71E25"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39.- Los Decretos de sustanciación podrán revocarse de oficio en cualquier estado del proceso, antes del fallo.</w:t>
            </w:r>
          </w:p>
        </w:tc>
        <w:tc>
          <w:tcPr>
            <w:tcW w:w="4788" w:type="dxa"/>
          </w:tcPr>
          <w:p w:rsidR="00D71E25" w:rsidRPr="006F464A" w:rsidRDefault="00D71E25" w:rsidP="006F464A">
            <w:pPr>
              <w:spacing w:line="360" w:lineRule="auto"/>
              <w:jc w:val="both"/>
              <w:rPr>
                <w:rFonts w:asciiTheme="majorHAnsi" w:hAnsiTheme="majorHAnsi"/>
                <w:sz w:val="24"/>
                <w:szCs w:val="24"/>
                <w:lang w:val="es-419"/>
              </w:rPr>
            </w:pPr>
          </w:p>
          <w:p w:rsidR="004A0116" w:rsidRPr="006F464A" w:rsidRDefault="004A0116"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Los decretos de sustanciacion son aquellos que dan impulse al proeso pero quedan firmes depues de concluido el proceso y antes de esto pueden ser modificadas  o revocarse en cuakquier etapa del proceso. </w:t>
            </w:r>
          </w:p>
        </w:tc>
      </w:tr>
      <w:tr w:rsidR="00D71E25" w:rsidRPr="006F464A" w:rsidTr="00D71E25">
        <w:tblPrEx>
          <w:tblLook w:val="0000" w:firstRow="0" w:lastRow="0" w:firstColumn="0" w:lastColumn="0" w:noHBand="0" w:noVBand="0"/>
        </w:tblPrEx>
        <w:trPr>
          <w:trHeight w:val="211"/>
        </w:trPr>
        <w:tc>
          <w:tcPr>
            <w:tcW w:w="4788" w:type="dxa"/>
          </w:tcPr>
          <w:p w:rsidR="00CB2639"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Resolución firme </w:t>
            </w:r>
          </w:p>
          <w:p w:rsidR="00CB2639" w:rsidRPr="006F464A" w:rsidRDefault="00CB2639" w:rsidP="006F464A">
            <w:pPr>
              <w:spacing w:line="360" w:lineRule="auto"/>
              <w:jc w:val="both"/>
              <w:rPr>
                <w:rFonts w:asciiTheme="majorHAnsi" w:hAnsiTheme="majorHAnsi"/>
                <w:sz w:val="24"/>
                <w:szCs w:val="24"/>
                <w:lang w:val="es-419"/>
              </w:rPr>
            </w:pPr>
          </w:p>
          <w:p w:rsidR="00D71E25" w:rsidRPr="006F464A" w:rsidRDefault="00CB263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Art. 40.- Las resoluciones judiciales quedan ejecutoriadas transcurridos los plazos para su impugnación, sin necesidad de declaración expresa</w:t>
            </w:r>
          </w:p>
        </w:tc>
        <w:tc>
          <w:tcPr>
            <w:tcW w:w="4788" w:type="dxa"/>
          </w:tcPr>
          <w:p w:rsidR="006F464A" w:rsidRDefault="009255B9" w:rsidP="006F464A">
            <w:pPr>
              <w:spacing w:line="360" w:lineRule="auto"/>
              <w:jc w:val="both"/>
              <w:rPr>
                <w:rFonts w:asciiTheme="majorHAnsi" w:hAnsiTheme="majorHAnsi"/>
                <w:sz w:val="24"/>
                <w:szCs w:val="24"/>
              </w:rPr>
            </w:pPr>
            <w:r w:rsidRPr="006F464A">
              <w:rPr>
                <w:rFonts w:asciiTheme="majorHAnsi" w:hAnsiTheme="majorHAnsi"/>
                <w:sz w:val="24"/>
                <w:szCs w:val="24"/>
                <w:lang w:val="es-419"/>
              </w:rPr>
              <w:t xml:space="preserve">Las resoluciones quedan firmes cuando no cabe recurso alguno contra la resolucioin dictada </w:t>
            </w:r>
            <w:r w:rsidR="00512C47" w:rsidRPr="006F464A">
              <w:rPr>
                <w:rFonts w:asciiTheme="majorHAnsi" w:hAnsiTheme="majorHAnsi"/>
                <w:sz w:val="24"/>
                <w:szCs w:val="24"/>
                <w:lang w:val="es-419"/>
              </w:rPr>
              <w:t xml:space="preserve"> por no preverlo la ley, o</w:t>
            </w:r>
            <w:r w:rsidRPr="006F464A">
              <w:rPr>
                <w:rFonts w:asciiTheme="majorHAnsi" w:hAnsiTheme="majorHAnsi"/>
                <w:sz w:val="24"/>
                <w:szCs w:val="24"/>
                <w:lang w:val="es-419"/>
              </w:rPr>
              <w:t xml:space="preserve"> porque, estando previsto, ha transcurrido el plazo legalmente fijado sin que ninguna de las partes lo haya presentado.</w:t>
            </w:r>
          </w:p>
          <w:p w:rsidR="009255B9" w:rsidRPr="006F464A" w:rsidRDefault="009255B9"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br/>
            </w:r>
          </w:p>
        </w:tc>
      </w:tr>
    </w:tbl>
    <w:tbl>
      <w:tblPr>
        <w:tblW w:w="972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4"/>
        <w:gridCol w:w="4823"/>
        <w:gridCol w:w="148"/>
      </w:tblGrid>
      <w:tr w:rsidR="00446F02" w:rsidRPr="006F464A" w:rsidTr="006F464A">
        <w:trPr>
          <w:gridAfter w:val="1"/>
          <w:wAfter w:w="148" w:type="dxa"/>
          <w:trHeight w:val="316"/>
        </w:trPr>
        <w:tc>
          <w:tcPr>
            <w:tcW w:w="4754" w:type="dxa"/>
          </w:tcPr>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Inicio oficioso </w:t>
            </w:r>
          </w:p>
          <w:p w:rsidR="009C0DF0"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Art. 41.- Cuando de conformidad al Código de Familia el proceso se iniciare de oficio, el Juez dictará resolución en que relacione los hechos en que se fundamenta y la finalidad que se propone, la cual se notificará al Procurador de Familia y a los interesados; y se les citará o emplazará, según el caso, para que comparezcan al proceso. </w:t>
            </w:r>
          </w:p>
          <w:p w:rsidR="009C0DF0"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El proceso también se podrá iniciar de </w:t>
            </w:r>
            <w:r w:rsidRPr="006F464A">
              <w:rPr>
                <w:rFonts w:asciiTheme="majorHAnsi" w:hAnsiTheme="majorHAnsi"/>
                <w:sz w:val="24"/>
                <w:szCs w:val="24"/>
                <w:lang w:val="es-419"/>
              </w:rPr>
              <w:lastRenderedPageBreak/>
              <w:t xml:space="preserve">oficio con sólo la manifestación verbal de los hechos por el interesado, en vista de la urgencia del asunto, calificada por el Juez, en el interés de la familia. </w:t>
            </w:r>
          </w:p>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En estos casos, se procederá de conformidad a lo dispuesto en el inciso anterior. Si se desconociere el paradero de los interesados o éstos no se apersonaren, el proceso continuará conforme a lo establecido para ello en la presente Ley</w:t>
            </w:r>
          </w:p>
        </w:tc>
        <w:tc>
          <w:tcPr>
            <w:tcW w:w="4823" w:type="dxa"/>
          </w:tcPr>
          <w:p w:rsidR="00446F02" w:rsidRPr="006F464A" w:rsidRDefault="00446F02" w:rsidP="006F464A">
            <w:pPr>
              <w:spacing w:line="360" w:lineRule="auto"/>
              <w:ind w:left="70"/>
              <w:jc w:val="both"/>
              <w:rPr>
                <w:rFonts w:asciiTheme="majorHAnsi" w:hAnsiTheme="majorHAnsi"/>
                <w:sz w:val="24"/>
                <w:szCs w:val="24"/>
                <w:lang w:val="es-419"/>
              </w:rPr>
            </w:pPr>
          </w:p>
          <w:p w:rsidR="00B328AF" w:rsidRPr="006F464A" w:rsidRDefault="00B328AF" w:rsidP="006F464A">
            <w:pPr>
              <w:spacing w:line="360" w:lineRule="auto"/>
              <w:rPr>
                <w:rFonts w:asciiTheme="majorHAnsi" w:hAnsiTheme="majorHAnsi"/>
                <w:sz w:val="24"/>
                <w:szCs w:val="24"/>
                <w:lang w:val="es-419"/>
              </w:rPr>
            </w:pPr>
            <w:r w:rsidRPr="006F464A">
              <w:rPr>
                <w:rFonts w:asciiTheme="majorHAnsi" w:hAnsiTheme="majorHAnsi"/>
                <w:sz w:val="24"/>
                <w:szCs w:val="24"/>
                <w:lang w:val="es-419"/>
              </w:rPr>
              <w:t>El codigo procesal de</w:t>
            </w:r>
            <w:r w:rsidR="009C0DF0" w:rsidRPr="006F464A">
              <w:rPr>
                <w:rFonts w:asciiTheme="majorHAnsi" w:hAnsiTheme="majorHAnsi"/>
                <w:sz w:val="24"/>
                <w:szCs w:val="24"/>
                <w:lang w:val="es-419"/>
              </w:rPr>
              <w:t xml:space="preserve"> familiar </w:t>
            </w:r>
            <w:r w:rsidRPr="006F464A">
              <w:rPr>
                <w:rFonts w:asciiTheme="majorHAnsi" w:hAnsiTheme="majorHAnsi"/>
                <w:sz w:val="24"/>
                <w:szCs w:val="24"/>
                <w:lang w:val="es-419"/>
              </w:rPr>
              <w:t>pretende brindar y</w:t>
            </w:r>
            <w:r w:rsidR="009C0DF0" w:rsidRPr="006F464A">
              <w:rPr>
                <w:rFonts w:asciiTheme="majorHAnsi" w:hAnsiTheme="majorHAnsi"/>
                <w:sz w:val="24"/>
                <w:szCs w:val="24"/>
                <w:lang w:val="es-419"/>
              </w:rPr>
              <w:t xml:space="preserve"> garantiza</w:t>
            </w:r>
            <w:r w:rsidRPr="006F464A">
              <w:rPr>
                <w:rFonts w:asciiTheme="majorHAnsi" w:hAnsiTheme="majorHAnsi"/>
                <w:sz w:val="24"/>
                <w:szCs w:val="24"/>
                <w:lang w:val="es-419"/>
              </w:rPr>
              <w:t xml:space="preserve">r justicia familiar a toda </w:t>
            </w:r>
            <w:r w:rsidR="009C0DF0" w:rsidRPr="006F464A">
              <w:rPr>
                <w:rFonts w:asciiTheme="majorHAnsi" w:hAnsiTheme="majorHAnsi"/>
                <w:sz w:val="24"/>
                <w:szCs w:val="24"/>
                <w:lang w:val="es-419"/>
              </w:rPr>
              <w:t xml:space="preserve"> la población</w:t>
            </w:r>
            <w:r w:rsidRPr="006F464A">
              <w:rPr>
                <w:rFonts w:asciiTheme="majorHAnsi" w:hAnsiTheme="majorHAnsi"/>
                <w:sz w:val="24"/>
                <w:szCs w:val="24"/>
                <w:lang w:val="es-419"/>
              </w:rPr>
              <w:t xml:space="preserve"> por igual</w:t>
            </w:r>
            <w:r w:rsidR="009C0DF0" w:rsidRPr="006F464A">
              <w:rPr>
                <w:rFonts w:asciiTheme="majorHAnsi" w:hAnsiTheme="majorHAnsi"/>
                <w:sz w:val="24"/>
                <w:szCs w:val="24"/>
                <w:lang w:val="es-419"/>
              </w:rPr>
              <w:t xml:space="preserve">, </w:t>
            </w:r>
            <w:r w:rsidRPr="006F464A">
              <w:rPr>
                <w:rFonts w:asciiTheme="majorHAnsi" w:hAnsiTheme="majorHAnsi"/>
                <w:sz w:val="24"/>
                <w:szCs w:val="24"/>
                <w:lang w:val="es-419"/>
              </w:rPr>
              <w:t xml:space="preserve"> </w:t>
            </w:r>
            <w:r w:rsidR="009C0DF0" w:rsidRPr="006F464A">
              <w:rPr>
                <w:rFonts w:asciiTheme="majorHAnsi" w:hAnsiTheme="majorHAnsi"/>
                <w:sz w:val="24"/>
                <w:szCs w:val="24"/>
                <w:lang w:val="es-419"/>
              </w:rPr>
              <w:t>procurando que la falta de recursos económicos no constituya un obstáculo en este sentido; para lo cual es importante la figura de la iniciación oficiosa.</w:t>
            </w:r>
          </w:p>
          <w:p w:rsidR="00EE5A46" w:rsidRPr="006F464A" w:rsidRDefault="00B328AF" w:rsidP="006F464A">
            <w:pPr>
              <w:spacing w:line="360" w:lineRule="auto"/>
              <w:rPr>
                <w:rFonts w:asciiTheme="majorHAnsi" w:hAnsiTheme="majorHAnsi"/>
                <w:sz w:val="24"/>
                <w:szCs w:val="24"/>
                <w:lang w:val="es-419"/>
              </w:rPr>
            </w:pPr>
            <w:r w:rsidRPr="006F464A">
              <w:rPr>
                <w:rFonts w:asciiTheme="majorHAnsi" w:hAnsiTheme="majorHAnsi"/>
                <w:sz w:val="24"/>
                <w:szCs w:val="24"/>
                <w:lang w:val="es-419"/>
              </w:rPr>
              <w:t xml:space="preserve">Sabemos que existen dos formas de iniciar el proceso una es a instancia de parte </w:t>
            </w:r>
            <w:r w:rsidR="00EE5A46" w:rsidRPr="006F464A">
              <w:rPr>
                <w:rFonts w:asciiTheme="majorHAnsi" w:hAnsiTheme="majorHAnsi"/>
                <w:sz w:val="24"/>
                <w:szCs w:val="24"/>
                <w:lang w:val="es-419"/>
              </w:rPr>
              <w:t xml:space="preserve">interesada en el proceso </w:t>
            </w:r>
            <w:r w:rsidRPr="006F464A">
              <w:rPr>
                <w:rFonts w:asciiTheme="majorHAnsi" w:hAnsiTheme="majorHAnsi"/>
                <w:sz w:val="24"/>
                <w:szCs w:val="24"/>
                <w:lang w:val="es-419"/>
              </w:rPr>
              <w:t>que es la regla general, y la otra es</w:t>
            </w:r>
            <w:r w:rsidR="00EE5A46" w:rsidRPr="006F464A">
              <w:rPr>
                <w:rFonts w:asciiTheme="majorHAnsi" w:hAnsiTheme="majorHAnsi"/>
                <w:sz w:val="24"/>
                <w:szCs w:val="24"/>
                <w:lang w:val="es-419"/>
              </w:rPr>
              <w:t xml:space="preserve"> de oficio que es la </w:t>
            </w:r>
            <w:r w:rsidR="00EE5A46" w:rsidRPr="006F464A">
              <w:rPr>
                <w:rFonts w:asciiTheme="majorHAnsi" w:hAnsiTheme="majorHAnsi"/>
                <w:sz w:val="24"/>
                <w:szCs w:val="24"/>
                <w:lang w:val="es-419"/>
              </w:rPr>
              <w:lastRenderedPageBreak/>
              <w:t xml:space="preserve">excepción y consiste </w:t>
            </w:r>
            <w:r w:rsidR="00FF6D72" w:rsidRPr="006F464A">
              <w:rPr>
                <w:rFonts w:asciiTheme="majorHAnsi" w:hAnsiTheme="majorHAnsi"/>
                <w:sz w:val="24"/>
                <w:szCs w:val="24"/>
                <w:lang w:val="es-419"/>
              </w:rPr>
              <w:t>en que c</w:t>
            </w:r>
            <w:r w:rsidR="00EE5A46" w:rsidRPr="006F464A">
              <w:rPr>
                <w:rFonts w:asciiTheme="majorHAnsi" w:hAnsiTheme="majorHAnsi"/>
                <w:sz w:val="24"/>
                <w:szCs w:val="24"/>
                <w:lang w:val="es-419"/>
              </w:rPr>
              <w:t xml:space="preserve">uando </w:t>
            </w:r>
            <w:r w:rsidR="00FF6D72" w:rsidRPr="006F464A">
              <w:rPr>
                <w:rFonts w:asciiTheme="majorHAnsi" w:hAnsiTheme="majorHAnsi"/>
                <w:sz w:val="24"/>
                <w:szCs w:val="24"/>
                <w:lang w:val="es-419"/>
              </w:rPr>
              <w:t>el juez tiene conocimientos de un</w:t>
            </w:r>
            <w:r w:rsidR="00EE5A46" w:rsidRPr="006F464A">
              <w:rPr>
                <w:rFonts w:asciiTheme="majorHAnsi" w:hAnsiTheme="majorHAnsi"/>
                <w:sz w:val="24"/>
                <w:szCs w:val="24"/>
                <w:lang w:val="es-419"/>
              </w:rPr>
              <w:t xml:space="preserve"> asunto este está facultado y obligado por la ley para actuar, es decir que es una facultad que la Ley concede al Juez de Familia; la cual puede utilizar con el sólo hecho de darse cuenta de la vulneración del derecho de cualquiera de los miembros de un grupo familiar que resida en su jurisdicción.</w:t>
            </w:r>
          </w:p>
          <w:p w:rsidR="00EE5A46" w:rsidRPr="006F464A" w:rsidRDefault="00EE5A46" w:rsidP="006F464A">
            <w:pPr>
              <w:spacing w:line="360" w:lineRule="auto"/>
              <w:rPr>
                <w:rFonts w:asciiTheme="majorHAnsi" w:hAnsiTheme="majorHAnsi"/>
                <w:sz w:val="24"/>
                <w:szCs w:val="24"/>
                <w:lang w:val="es-419"/>
              </w:rPr>
            </w:pPr>
          </w:p>
          <w:p w:rsidR="00B328AF" w:rsidRPr="006F464A" w:rsidRDefault="00B328AF" w:rsidP="006F464A">
            <w:pPr>
              <w:spacing w:line="360" w:lineRule="auto"/>
              <w:rPr>
                <w:rFonts w:asciiTheme="majorHAnsi" w:hAnsiTheme="majorHAnsi"/>
                <w:sz w:val="24"/>
                <w:szCs w:val="24"/>
                <w:lang w:val="es-419"/>
              </w:rPr>
            </w:pPr>
          </w:p>
        </w:tc>
      </w:tr>
      <w:tr w:rsidR="00446F02" w:rsidRPr="006F464A" w:rsidTr="006F464A">
        <w:trPr>
          <w:gridAfter w:val="1"/>
          <w:wAfter w:w="148" w:type="dxa"/>
          <w:trHeight w:val="181"/>
        </w:trPr>
        <w:tc>
          <w:tcPr>
            <w:tcW w:w="4754" w:type="dxa"/>
          </w:tcPr>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La Demanda Requisitos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42.- La demanda se presentará por escrito y contendrá los siguientes requisitos:</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 a) La designación del Juez a quien se dirige, en los lugares en donde no hubiere oficina receptora de demandas;</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 b) El nombre, calidad de mayor o menor de edad y domicilio del demandante y del apoderado; y en su caso, los mismos datos del representante legal;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c) El nombre, calidad de mayor o menor de edad y domicilio del demandado; en su caso, los mismos datos del representante legal o apoderado. Si se ignorare su paradero, se manifestará esta circunstancia </w:t>
            </w:r>
            <w:r w:rsidRPr="006F464A">
              <w:rPr>
                <w:rFonts w:asciiTheme="majorHAnsi" w:hAnsiTheme="majorHAnsi"/>
                <w:sz w:val="24"/>
                <w:szCs w:val="24"/>
                <w:lang w:val="es-419"/>
              </w:rPr>
              <w:lastRenderedPageBreak/>
              <w:t xml:space="preserve">y se solicitará su emplazamiento por edicto;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d) La narración precisa de los hechos que sirvan de fundamento a las pretensiones; e) La pretensión, expresada con precisión y claridad. Cuando se acumulen varias pretensiones, éstas se formularán con la debida separación;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f) El ofrecimiento y la determinación de los medios de prueba que el demandante pretenda hacer valer;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g) La designación del lugar que señale el apoderado para recibir notificaciones; así como el lugar donde se pueda emplazar al demandado o citar a la parte demandante, cuando deba comparecer personalmente;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h) La solicitud de medidas cautelares, cuando fuere procedente;</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 i) Los demás requisitos y datos que por la naturaleza de la pretensión exija la Ley o sea indispensable expresar; y, </w:t>
            </w:r>
          </w:p>
          <w:p w:rsidR="00C07664"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j) El lugar, fecha y firma del peticionario; En los casos que se pretenda alimentos deberá anexar, en formato proporcionado por el Juzgado de Familia, una declaración jurada de sus ingresos, egresos y bienes de los últimos cinco años, lo cual se tomará </w:t>
            </w:r>
            <w:r w:rsidRPr="006F464A">
              <w:rPr>
                <w:rFonts w:asciiTheme="majorHAnsi" w:hAnsiTheme="majorHAnsi"/>
                <w:sz w:val="24"/>
                <w:szCs w:val="24"/>
                <w:lang w:val="es-419"/>
              </w:rPr>
              <w:lastRenderedPageBreak/>
              <w:t>como parámetro</w:t>
            </w:r>
            <w:bookmarkStart w:id="0" w:name="_GoBack"/>
            <w:bookmarkEnd w:id="0"/>
            <w:r w:rsidRPr="006F464A">
              <w:rPr>
                <w:rFonts w:asciiTheme="majorHAnsi" w:hAnsiTheme="majorHAnsi"/>
                <w:sz w:val="24"/>
                <w:szCs w:val="24"/>
                <w:lang w:val="es-419"/>
              </w:rPr>
              <w:t xml:space="preserve"> para la fijación de la pensión alimienticia de acuerdo al Art. 254 del Código de Familia. </w:t>
            </w:r>
          </w:p>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El incumplimiento de esta obligación o bien la falsedad en los datos o la omisión de información hará incurrir en responsabilidad penal. (4) De la demanda y de los documentos que se presenten se deberá entregar tantas copias como demandados haya y una copia adicional para el archivo del Juzgado.</w:t>
            </w:r>
          </w:p>
        </w:tc>
        <w:tc>
          <w:tcPr>
            <w:tcW w:w="4823" w:type="dxa"/>
          </w:tcPr>
          <w:p w:rsidR="00446F02" w:rsidRPr="006F464A" w:rsidRDefault="00446F02" w:rsidP="006F464A">
            <w:pPr>
              <w:spacing w:line="360" w:lineRule="auto"/>
              <w:ind w:left="70"/>
              <w:jc w:val="both"/>
              <w:rPr>
                <w:rFonts w:asciiTheme="majorHAnsi" w:hAnsiTheme="majorHAnsi"/>
                <w:sz w:val="24"/>
                <w:szCs w:val="24"/>
                <w:lang w:val="es-419"/>
              </w:rPr>
            </w:pPr>
          </w:p>
          <w:p w:rsidR="008B7A71" w:rsidRPr="006F464A" w:rsidRDefault="008B7A71" w:rsidP="006F464A">
            <w:pPr>
              <w:pStyle w:val="Sangradetextonormal"/>
              <w:shd w:val="clear" w:color="auto" w:fill="FFFFFF"/>
              <w:spacing w:before="120" w:beforeAutospacing="0" w:after="0" w:afterAutospacing="0" w:line="360" w:lineRule="auto"/>
              <w:rPr>
                <w:rFonts w:asciiTheme="majorHAnsi" w:hAnsiTheme="majorHAnsi"/>
                <w:color w:val="000000"/>
                <w:lang w:val="es-419"/>
              </w:rPr>
            </w:pPr>
            <w:r w:rsidRPr="006F464A">
              <w:rPr>
                <w:rFonts w:asciiTheme="majorHAnsi" w:hAnsiTheme="majorHAnsi"/>
                <w:color w:val="000000"/>
                <w:lang w:val="es-419"/>
              </w:rPr>
              <w:t>La demanda es la plasmación objetiva del derecho de acción, cuya finalidad es pedir, a la autoridad jurisdiccional competente, resuelva la pretensión basada en un conflicto de intereses o incertidumbre jurídica.</w:t>
            </w:r>
          </w:p>
          <w:p w:rsidR="008B7A71" w:rsidRPr="006F464A" w:rsidRDefault="008B7A71" w:rsidP="006F464A">
            <w:pPr>
              <w:pStyle w:val="Sangradetextonormal"/>
              <w:shd w:val="clear" w:color="auto" w:fill="FFFFFF"/>
              <w:spacing w:before="120" w:beforeAutospacing="0" w:after="0" w:afterAutospacing="0" w:line="360" w:lineRule="auto"/>
              <w:rPr>
                <w:rFonts w:asciiTheme="majorHAnsi" w:hAnsiTheme="majorHAnsi"/>
                <w:color w:val="000000"/>
                <w:lang w:val="es-419"/>
              </w:rPr>
            </w:pPr>
            <w:r w:rsidRPr="006F464A">
              <w:rPr>
                <w:rFonts w:asciiTheme="majorHAnsi" w:hAnsiTheme="majorHAnsi"/>
                <w:color w:val="000000"/>
                <w:lang w:val="es-419"/>
              </w:rPr>
              <w:t xml:space="preserve"> Por la demanda se ejercita la acción; es el medio procesal para hacerlo.</w:t>
            </w:r>
            <w:r w:rsidRPr="006F464A">
              <w:rPr>
                <w:rStyle w:val="apple-converted-space"/>
                <w:rFonts w:asciiTheme="majorHAnsi" w:hAnsiTheme="majorHAnsi"/>
                <w:b/>
                <w:bCs/>
                <w:color w:val="000000"/>
                <w:lang w:val="es-419"/>
              </w:rPr>
              <w:t> </w:t>
            </w:r>
          </w:p>
          <w:p w:rsidR="008B7A71" w:rsidRPr="006F464A" w:rsidRDefault="008B7A71" w:rsidP="006F464A">
            <w:pPr>
              <w:pStyle w:val="Sangradetextonormal"/>
              <w:shd w:val="clear" w:color="auto" w:fill="FFFFFF"/>
              <w:spacing w:before="120" w:beforeAutospacing="0" w:after="0" w:afterAutospacing="0" w:line="360" w:lineRule="auto"/>
              <w:rPr>
                <w:rFonts w:asciiTheme="majorHAnsi" w:hAnsiTheme="majorHAnsi"/>
                <w:color w:val="000000"/>
                <w:lang w:val="es-419"/>
              </w:rPr>
            </w:pPr>
            <w:r w:rsidRPr="006F464A">
              <w:rPr>
                <w:rFonts w:asciiTheme="majorHAnsi" w:hAnsiTheme="majorHAnsi"/>
                <w:color w:val="000000"/>
                <w:lang w:val="es-419"/>
              </w:rPr>
              <w:t>La demanda, como primer acto procesal, tiene una trascendental importancia en el desarrollo de la relación jurídica procesal. Ese, su carácter principal, de tantas proyecciones en el proceso, explica y justifica las exigencias del contenido y forma que prescribe la ley, en ella, para admitirla como tal. </w:t>
            </w:r>
            <w:r w:rsidRPr="006F464A">
              <w:rPr>
                <w:rStyle w:val="apple-converted-space"/>
                <w:rFonts w:asciiTheme="majorHAnsi" w:hAnsiTheme="majorHAnsi"/>
                <w:color w:val="000000"/>
                <w:lang w:val="es-419"/>
              </w:rPr>
              <w:t> </w:t>
            </w:r>
            <w:r w:rsidRPr="006F464A">
              <w:rPr>
                <w:rFonts w:asciiTheme="majorHAnsi" w:hAnsiTheme="majorHAnsi"/>
                <w:color w:val="000000"/>
                <w:lang w:val="es-419"/>
              </w:rPr>
              <w:t xml:space="preserve">Debe de observarse, entonces, los </w:t>
            </w:r>
            <w:r w:rsidRPr="006F464A">
              <w:rPr>
                <w:rFonts w:asciiTheme="majorHAnsi" w:hAnsiTheme="majorHAnsi"/>
                <w:color w:val="000000"/>
                <w:lang w:val="es-419"/>
              </w:rPr>
              <w:lastRenderedPageBreak/>
              <w:t>requisitos generales y específicos según corresponda, así como los anexos respectivos, los que serán calificados por el Juez.</w:t>
            </w:r>
          </w:p>
          <w:p w:rsidR="008B7A71" w:rsidRPr="006F464A" w:rsidRDefault="008B7A71" w:rsidP="006F464A">
            <w:pPr>
              <w:spacing w:line="360" w:lineRule="auto"/>
              <w:ind w:left="70"/>
              <w:jc w:val="both"/>
              <w:rPr>
                <w:rFonts w:asciiTheme="majorHAnsi" w:hAnsiTheme="majorHAnsi"/>
                <w:sz w:val="24"/>
                <w:szCs w:val="24"/>
                <w:lang w:val="es-419"/>
              </w:rPr>
            </w:pPr>
          </w:p>
          <w:p w:rsidR="008F1D04" w:rsidRPr="006F464A" w:rsidRDefault="008F1D04" w:rsidP="006F464A">
            <w:pPr>
              <w:spacing w:line="360" w:lineRule="auto"/>
              <w:ind w:left="70"/>
              <w:jc w:val="both"/>
              <w:rPr>
                <w:rFonts w:asciiTheme="majorHAnsi" w:hAnsiTheme="majorHAnsi"/>
                <w:sz w:val="24"/>
                <w:szCs w:val="24"/>
                <w:lang w:val="es-419"/>
              </w:rPr>
            </w:pPr>
            <w:r w:rsidRPr="006F464A">
              <w:rPr>
                <w:rFonts w:asciiTheme="majorHAnsi" w:hAnsiTheme="majorHAnsi"/>
                <w:color w:val="000000"/>
                <w:sz w:val="24"/>
                <w:szCs w:val="24"/>
                <w:shd w:val="clear" w:color="auto" w:fill="FFFFFF"/>
                <w:lang w:val="es-419"/>
              </w:rPr>
              <w:t>la redacción de una demanda debe efectuarse con la mayor claridad, precisión, por cuanto los hechos y las pretensiones no se pueden modificar una vez que el demandado ha sido emplazado.</w:t>
            </w:r>
          </w:p>
        </w:tc>
      </w:tr>
      <w:tr w:rsidR="00446F02" w:rsidRPr="006F464A" w:rsidTr="006F464A">
        <w:trPr>
          <w:gridAfter w:val="1"/>
          <w:wAfter w:w="148" w:type="dxa"/>
          <w:trHeight w:val="193"/>
        </w:trPr>
        <w:tc>
          <w:tcPr>
            <w:tcW w:w="4754" w:type="dxa"/>
          </w:tcPr>
          <w:p w:rsidR="00C07664" w:rsidRPr="006F464A" w:rsidRDefault="00C07664" w:rsidP="006F464A">
            <w:pPr>
              <w:spacing w:line="360" w:lineRule="auto"/>
              <w:ind w:left="70"/>
              <w:jc w:val="both"/>
              <w:rPr>
                <w:rFonts w:asciiTheme="majorHAnsi" w:hAnsiTheme="majorHAnsi"/>
                <w:sz w:val="24"/>
                <w:szCs w:val="24"/>
                <w:lang w:val="es-419"/>
              </w:rPr>
            </w:pPr>
          </w:p>
          <w:p w:rsidR="00C07664" w:rsidRPr="006F464A" w:rsidRDefault="00C07664" w:rsidP="006F464A">
            <w:pPr>
              <w:spacing w:line="360" w:lineRule="auto"/>
              <w:ind w:left="70"/>
              <w:jc w:val="both"/>
              <w:rPr>
                <w:rFonts w:asciiTheme="majorHAnsi" w:hAnsiTheme="majorHAnsi"/>
                <w:sz w:val="24"/>
                <w:szCs w:val="24"/>
                <w:lang w:val="es-419"/>
              </w:rPr>
            </w:pPr>
          </w:p>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Modificación y ampliación </w:t>
            </w:r>
          </w:p>
          <w:p w:rsidR="00446F02" w:rsidRPr="006F464A" w:rsidRDefault="00446F0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43.- La demanda sólo podrá modificarse o ampliarse antes de su contestación. Sin embargo, si después de contestada sobreviniere algún hecho nuevo con influencia sobre eI derecho invocado por las partes, podrán éstas alegarlo en audiencia.</w:t>
            </w:r>
          </w:p>
        </w:tc>
        <w:tc>
          <w:tcPr>
            <w:tcW w:w="4823" w:type="dxa"/>
          </w:tcPr>
          <w:p w:rsidR="00446F02" w:rsidRPr="006F464A" w:rsidRDefault="00446F02" w:rsidP="006F464A">
            <w:pPr>
              <w:spacing w:line="360" w:lineRule="auto"/>
              <w:ind w:left="70"/>
              <w:jc w:val="both"/>
              <w:rPr>
                <w:rFonts w:asciiTheme="majorHAnsi" w:hAnsiTheme="majorHAnsi"/>
                <w:sz w:val="24"/>
                <w:szCs w:val="24"/>
                <w:lang w:val="es-419"/>
              </w:rPr>
            </w:pPr>
          </w:p>
          <w:p w:rsidR="002754B2" w:rsidRPr="006F464A" w:rsidRDefault="002754B2"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En este articulo nos explica el momento en que se puede modificar o ampliar la demande que puede hacerse en dos momentos uno antes que conteste   el demandado y dos en audiencia cuando se rfiera a nuevos hechos que tengan relacion con la pretension establecido en la demanda.</w:t>
            </w:r>
          </w:p>
        </w:tc>
      </w:tr>
      <w:tr w:rsidR="00446F02" w:rsidRPr="006F464A" w:rsidTr="006F464A">
        <w:trPr>
          <w:gridAfter w:val="1"/>
          <w:wAfter w:w="148" w:type="dxa"/>
          <w:trHeight w:val="316"/>
        </w:trPr>
        <w:tc>
          <w:tcPr>
            <w:tcW w:w="4754" w:type="dxa"/>
          </w:tcPr>
          <w:p w:rsidR="00E86618" w:rsidRPr="006F464A" w:rsidRDefault="00E86618"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Ofrecimiento de prueba </w:t>
            </w:r>
          </w:p>
          <w:p w:rsidR="00446F02" w:rsidRPr="006F464A" w:rsidRDefault="00E86618"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Art. 44.- A la demanda se acompañará la prueba documental que se pretenda hacer valer; si no se dispusiere de ella se mencionará su contenido, el lugar en que se encuentra y se pedirá su incorporación al </w:t>
            </w:r>
            <w:r w:rsidRPr="006F464A">
              <w:rPr>
                <w:rFonts w:asciiTheme="majorHAnsi" w:hAnsiTheme="majorHAnsi"/>
                <w:sz w:val="24"/>
                <w:szCs w:val="24"/>
                <w:lang w:val="es-419"/>
              </w:rPr>
              <w:lastRenderedPageBreak/>
              <w:t>proceso. Si se solicitare prueba testimonial se indicarán las generales de los testigos y el lugar donde puedan ser citados. Si se tratase de otros medios de prueba deberá solicitarse su práctica, concretando su objeto y finalidad. Posteriormente se podrán ofrecer pruebas sobre hechos sobrevinientes o relacionados con los hechos que el demandado aduzca en la contestación.</w:t>
            </w:r>
          </w:p>
        </w:tc>
        <w:tc>
          <w:tcPr>
            <w:tcW w:w="4823" w:type="dxa"/>
          </w:tcPr>
          <w:p w:rsidR="00446F02" w:rsidRPr="006F464A" w:rsidRDefault="00446F02" w:rsidP="006F464A">
            <w:pPr>
              <w:spacing w:line="360" w:lineRule="auto"/>
              <w:ind w:left="70"/>
              <w:jc w:val="both"/>
              <w:rPr>
                <w:rFonts w:asciiTheme="majorHAnsi" w:hAnsiTheme="majorHAnsi"/>
                <w:sz w:val="24"/>
                <w:szCs w:val="24"/>
                <w:lang w:val="es-419"/>
              </w:rPr>
            </w:pPr>
          </w:p>
          <w:p w:rsidR="00990651" w:rsidRPr="006F464A" w:rsidRDefault="00990651"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La demanda debe ir acompanada de la prueba documental, testimonial que sea util y pertinente en el proceso y mencionar que se va a probar con cada uno de ellos, en la prueba testimonial debe llevar las </w:t>
            </w:r>
            <w:r w:rsidRPr="006F464A">
              <w:rPr>
                <w:rFonts w:asciiTheme="majorHAnsi" w:hAnsiTheme="majorHAnsi"/>
                <w:sz w:val="24"/>
                <w:szCs w:val="24"/>
                <w:lang w:val="es-419"/>
              </w:rPr>
              <w:lastRenderedPageBreak/>
              <w:t>generalidades del testigo para que pueda ser inmediado en la etapa correspondiente del proceso. Si la prueba de la que se intente valer una de las partes, en este caso el demandante no se a podido obtener por algun motive justifiado se tiene que hacer mencion de esta y poderla incorporar posteriormente.</w:t>
            </w:r>
          </w:p>
        </w:tc>
      </w:tr>
      <w:tr w:rsidR="00446F02" w:rsidRPr="006F464A" w:rsidTr="006F464A">
        <w:trPr>
          <w:gridAfter w:val="1"/>
          <w:wAfter w:w="148" w:type="dxa"/>
          <w:trHeight w:val="375"/>
        </w:trPr>
        <w:tc>
          <w:tcPr>
            <w:tcW w:w="4754" w:type="dxa"/>
          </w:tcPr>
          <w:p w:rsidR="00E86618" w:rsidRPr="006F464A" w:rsidRDefault="00E86618"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Improcedencia de la demanda </w:t>
            </w:r>
          </w:p>
          <w:p w:rsidR="00446F02" w:rsidRPr="006F464A" w:rsidRDefault="00E86618"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45.- El Juez declarará improcedente la demanda cuando hubiere caducado el plazo para iniciar la acción, exista cosa juzgada o litigio pendiente, siempre que de la demanda o de sus anexos se comprobare esa circunstancia.</w:t>
            </w:r>
          </w:p>
        </w:tc>
        <w:tc>
          <w:tcPr>
            <w:tcW w:w="4823" w:type="dxa"/>
          </w:tcPr>
          <w:p w:rsidR="00446F02" w:rsidRPr="006F464A" w:rsidRDefault="00446F02" w:rsidP="006F464A">
            <w:pPr>
              <w:spacing w:line="360" w:lineRule="auto"/>
              <w:ind w:left="70"/>
              <w:jc w:val="both"/>
              <w:rPr>
                <w:rFonts w:asciiTheme="majorHAnsi" w:hAnsiTheme="majorHAnsi"/>
                <w:sz w:val="24"/>
                <w:szCs w:val="24"/>
                <w:lang w:val="es-419"/>
              </w:rPr>
            </w:pPr>
          </w:p>
        </w:tc>
      </w:tr>
      <w:tr w:rsidR="00244084" w:rsidRPr="006F464A" w:rsidTr="006F464A">
        <w:trPr>
          <w:gridAfter w:val="1"/>
          <w:wAfter w:w="148" w:type="dxa"/>
          <w:trHeight w:val="8328"/>
        </w:trPr>
        <w:tc>
          <w:tcPr>
            <w:tcW w:w="4754" w:type="dxa"/>
          </w:tcPr>
          <w:p w:rsidR="00244084"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Contestación </w:t>
            </w:r>
          </w:p>
          <w:p w:rsidR="00D32265"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46.- La constestación de la demanda deberá presentarse por escrito y el demandado se pronunciará sobre la verdad de los hechos alegados en la misma. El demandado, al contestar la demanda, deberá ofrecer y determinar la prueba que pretenda hacer valer en defensa de sus intereses. En los casos que en la demanda se pretenda la fijación de una pensión alimenticia, el demandado deberá adjuntar a la contestación de la demanda una declaración jurada de sus ingresos, egresos y bienes de los últimos cinco años, para se</w:t>
            </w:r>
            <w:r w:rsidR="00872EB5" w:rsidRPr="006F464A">
              <w:rPr>
                <w:rFonts w:asciiTheme="majorHAnsi" w:hAnsiTheme="majorHAnsi"/>
                <w:sz w:val="24"/>
                <w:szCs w:val="24"/>
                <w:lang w:val="es-419"/>
              </w:rPr>
              <w:t>r</w:t>
            </w:r>
            <w:r w:rsidRPr="006F464A">
              <w:rPr>
                <w:rFonts w:asciiTheme="majorHAnsi" w:hAnsiTheme="majorHAnsi"/>
                <w:sz w:val="24"/>
                <w:szCs w:val="24"/>
                <w:lang w:val="es-419"/>
              </w:rPr>
              <w:t xml:space="preserve"> tomada como parámetro para la fijación de la pensión alimenticia de acuerdo al Art. 254 del Código de Familia. Si el demandado no contestare la demanda pero se presentare posteriormente al proceso, deberá igualmente hacer la declaración. El incumplimiento de esta obligación o bien la falsedad en los datos o la omisión de información hará incurrir en responsabilidad penal. (4) La declaración jurada a que se refiere el inciso anterior deberá hacerse en formato proporcionado al momento de la notificación de la dem</w:t>
            </w:r>
            <w:r w:rsidR="00D32265" w:rsidRPr="006F464A">
              <w:rPr>
                <w:rFonts w:asciiTheme="majorHAnsi" w:hAnsiTheme="majorHAnsi"/>
                <w:sz w:val="24"/>
                <w:szCs w:val="24"/>
                <w:lang w:val="es-419"/>
              </w:rPr>
              <w:t>anda por el Juzgado de Familia.</w:t>
            </w:r>
          </w:p>
        </w:tc>
        <w:tc>
          <w:tcPr>
            <w:tcW w:w="4823" w:type="dxa"/>
          </w:tcPr>
          <w:p w:rsidR="00244084" w:rsidRPr="006F464A" w:rsidRDefault="00244084" w:rsidP="006F464A">
            <w:pPr>
              <w:spacing w:line="360" w:lineRule="auto"/>
              <w:ind w:left="70"/>
              <w:jc w:val="both"/>
              <w:rPr>
                <w:rFonts w:asciiTheme="majorHAnsi" w:hAnsiTheme="majorHAnsi"/>
                <w:sz w:val="24"/>
                <w:szCs w:val="24"/>
                <w:lang w:val="es-419"/>
              </w:rPr>
            </w:pPr>
          </w:p>
          <w:p w:rsidR="00F02663" w:rsidRPr="006F464A" w:rsidRDefault="00F02663" w:rsidP="006F464A">
            <w:pPr>
              <w:spacing w:line="360" w:lineRule="auto"/>
              <w:ind w:left="70"/>
              <w:jc w:val="both"/>
              <w:rPr>
                <w:rFonts w:asciiTheme="majorHAnsi" w:hAnsiTheme="majorHAnsi"/>
                <w:sz w:val="24"/>
                <w:szCs w:val="24"/>
                <w:lang w:val="es-419"/>
              </w:rPr>
            </w:pPr>
            <w:r w:rsidRPr="006F464A">
              <w:rPr>
                <w:rFonts w:asciiTheme="majorHAnsi" w:hAnsiTheme="majorHAnsi"/>
                <w:bCs/>
                <w:sz w:val="24"/>
                <w:szCs w:val="24"/>
                <w:shd w:val="clear" w:color="auto" w:fill="FFFFFF"/>
                <w:lang w:val="es-419"/>
              </w:rPr>
              <w:t>La Contestación es un acto procesal de la parte demandada consistente en una respuesta que da a la pretensión contenida en la demanda del actor.</w:t>
            </w:r>
          </w:p>
          <w:p w:rsidR="00585E9D" w:rsidRPr="006F464A" w:rsidRDefault="00585E9D"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El escrito de la contestacion de la demanda se tiene que presenter en el tiempo establecido por la ley</w:t>
            </w:r>
            <w:r w:rsidR="005870DF" w:rsidRPr="006F464A">
              <w:rPr>
                <w:rFonts w:asciiTheme="majorHAnsi" w:hAnsiTheme="majorHAnsi"/>
                <w:sz w:val="24"/>
                <w:szCs w:val="24"/>
                <w:lang w:val="es-419"/>
              </w:rPr>
              <w:t>,</w:t>
            </w:r>
            <w:r w:rsidRPr="006F464A">
              <w:rPr>
                <w:rFonts w:asciiTheme="majorHAnsi" w:hAnsiTheme="majorHAnsi"/>
                <w:sz w:val="24"/>
                <w:szCs w:val="24"/>
                <w:lang w:val="es-419"/>
              </w:rPr>
              <w:t xml:space="preserve">  la cua</w:t>
            </w:r>
            <w:r w:rsidR="005870DF" w:rsidRPr="006F464A">
              <w:rPr>
                <w:rFonts w:asciiTheme="majorHAnsi" w:hAnsiTheme="majorHAnsi"/>
                <w:sz w:val="24"/>
                <w:szCs w:val="24"/>
                <w:lang w:val="es-419"/>
              </w:rPr>
              <w:t>l debe</w:t>
            </w:r>
            <w:r w:rsidRPr="006F464A">
              <w:rPr>
                <w:rFonts w:asciiTheme="majorHAnsi" w:hAnsiTheme="majorHAnsi"/>
                <w:sz w:val="24"/>
                <w:szCs w:val="24"/>
                <w:lang w:val="es-419"/>
              </w:rPr>
              <w:t xml:space="preserve"> </w:t>
            </w:r>
            <w:r w:rsidR="005870DF" w:rsidRPr="006F464A">
              <w:rPr>
                <w:rFonts w:asciiTheme="majorHAnsi" w:hAnsiTheme="majorHAnsi"/>
                <w:sz w:val="24"/>
                <w:szCs w:val="24"/>
                <w:lang w:val="es-419"/>
              </w:rPr>
              <w:t xml:space="preserve">de </w:t>
            </w:r>
            <w:r w:rsidR="00F02663" w:rsidRPr="006F464A">
              <w:rPr>
                <w:rFonts w:asciiTheme="majorHAnsi" w:hAnsiTheme="majorHAnsi"/>
                <w:sz w:val="24"/>
                <w:szCs w:val="24"/>
                <w:lang w:val="es-419"/>
              </w:rPr>
              <w:t>ofrecer y</w:t>
            </w:r>
            <w:r w:rsidRPr="006F464A">
              <w:rPr>
                <w:rFonts w:asciiTheme="majorHAnsi" w:hAnsiTheme="majorHAnsi"/>
                <w:sz w:val="24"/>
                <w:szCs w:val="24"/>
                <w:lang w:val="es-419"/>
              </w:rPr>
              <w:t xml:space="preserve"> determinar la prueba </w:t>
            </w:r>
            <w:r w:rsidR="005870DF" w:rsidRPr="006F464A">
              <w:rPr>
                <w:rFonts w:asciiTheme="majorHAnsi" w:hAnsiTheme="majorHAnsi"/>
                <w:sz w:val="24"/>
                <w:szCs w:val="24"/>
                <w:lang w:val="es-419"/>
              </w:rPr>
              <w:t>con la cual el demandado pretende desvituar los hechos que se le estan atribuyen</w:t>
            </w:r>
            <w:r w:rsidR="00872EB5" w:rsidRPr="006F464A">
              <w:rPr>
                <w:rFonts w:asciiTheme="majorHAnsi" w:hAnsiTheme="majorHAnsi"/>
                <w:sz w:val="24"/>
                <w:szCs w:val="24"/>
                <w:lang w:val="es-419"/>
              </w:rPr>
              <w:t>do</w:t>
            </w:r>
            <w:r w:rsidR="005870DF" w:rsidRPr="006F464A">
              <w:rPr>
                <w:rFonts w:asciiTheme="majorHAnsi" w:hAnsiTheme="majorHAnsi"/>
                <w:sz w:val="24"/>
                <w:szCs w:val="24"/>
                <w:lang w:val="es-419"/>
              </w:rPr>
              <w:t>.</w:t>
            </w:r>
          </w:p>
          <w:p w:rsidR="00D32265" w:rsidRPr="006F464A" w:rsidRDefault="00872EB5"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El demandado independientemente conteste o no la demanda en la cual se pretende fijar una pension alimenticia debe presenter una declaration jurada donde conte sus ingresos asi como tambien los egresos pa</w:t>
            </w:r>
            <w:r w:rsidR="00782DEA" w:rsidRPr="006F464A">
              <w:rPr>
                <w:rFonts w:asciiTheme="majorHAnsi" w:hAnsiTheme="majorHAnsi"/>
                <w:sz w:val="24"/>
                <w:szCs w:val="24"/>
                <w:lang w:val="es-419"/>
              </w:rPr>
              <w:t>ra tener un parametro de su situacion economica. Los datos deben ser reales en caso contrario puede incurrir en reponsabilidad penal.</w:t>
            </w:r>
          </w:p>
          <w:p w:rsidR="00872EB5" w:rsidRPr="006F464A" w:rsidRDefault="00D32265" w:rsidP="006F464A">
            <w:pPr>
              <w:tabs>
                <w:tab w:val="left" w:pos="464"/>
              </w:tabs>
              <w:spacing w:line="360" w:lineRule="auto"/>
              <w:rPr>
                <w:rFonts w:asciiTheme="majorHAnsi" w:hAnsiTheme="majorHAnsi"/>
                <w:sz w:val="24"/>
                <w:szCs w:val="24"/>
                <w:lang w:val="es-419"/>
              </w:rPr>
            </w:pPr>
            <w:r w:rsidRPr="006F464A">
              <w:rPr>
                <w:rFonts w:asciiTheme="majorHAnsi" w:hAnsiTheme="majorHAnsi"/>
                <w:sz w:val="24"/>
                <w:szCs w:val="24"/>
                <w:lang w:val="es-419"/>
              </w:rPr>
              <w:tab/>
            </w:r>
          </w:p>
          <w:p w:rsidR="00D32265" w:rsidRPr="006F464A" w:rsidRDefault="00D32265" w:rsidP="006F464A">
            <w:pPr>
              <w:tabs>
                <w:tab w:val="left" w:pos="464"/>
              </w:tabs>
              <w:spacing w:line="360" w:lineRule="auto"/>
              <w:rPr>
                <w:rFonts w:asciiTheme="majorHAnsi" w:hAnsiTheme="majorHAnsi"/>
                <w:sz w:val="24"/>
                <w:szCs w:val="24"/>
                <w:lang w:val="es-419"/>
              </w:rPr>
            </w:pPr>
          </w:p>
          <w:p w:rsidR="00D32265" w:rsidRPr="006F464A" w:rsidRDefault="00D32265" w:rsidP="006F464A">
            <w:pPr>
              <w:tabs>
                <w:tab w:val="left" w:pos="464"/>
              </w:tabs>
              <w:spacing w:line="360" w:lineRule="auto"/>
              <w:rPr>
                <w:rFonts w:asciiTheme="majorHAnsi" w:hAnsiTheme="majorHAnsi"/>
                <w:sz w:val="24"/>
                <w:szCs w:val="24"/>
                <w:lang w:val="es-419"/>
              </w:rPr>
            </w:pPr>
          </w:p>
          <w:p w:rsidR="00D32265" w:rsidRPr="006F464A" w:rsidRDefault="00D32265" w:rsidP="006F464A">
            <w:pPr>
              <w:tabs>
                <w:tab w:val="left" w:pos="464"/>
              </w:tabs>
              <w:spacing w:line="360" w:lineRule="auto"/>
              <w:rPr>
                <w:rFonts w:asciiTheme="majorHAnsi" w:hAnsiTheme="majorHAnsi"/>
                <w:sz w:val="24"/>
                <w:szCs w:val="24"/>
                <w:lang w:val="es-419"/>
              </w:rPr>
            </w:pPr>
          </w:p>
          <w:p w:rsidR="00D32265" w:rsidRPr="006F464A" w:rsidRDefault="00D32265" w:rsidP="006F464A">
            <w:pPr>
              <w:tabs>
                <w:tab w:val="left" w:pos="464"/>
              </w:tabs>
              <w:spacing w:line="360" w:lineRule="auto"/>
              <w:rPr>
                <w:rFonts w:asciiTheme="majorHAnsi" w:hAnsiTheme="majorHAnsi"/>
                <w:sz w:val="24"/>
                <w:szCs w:val="24"/>
                <w:lang w:val="es-419"/>
              </w:rPr>
            </w:pPr>
          </w:p>
        </w:tc>
      </w:tr>
      <w:tr w:rsidR="006F464A" w:rsidRPr="006F464A" w:rsidTr="002A1A28">
        <w:trPr>
          <w:gridAfter w:val="1"/>
          <w:wAfter w:w="148" w:type="dxa"/>
          <w:trHeight w:val="4548"/>
        </w:trPr>
        <w:tc>
          <w:tcPr>
            <w:tcW w:w="4754" w:type="dxa"/>
          </w:tcPr>
          <w:p w:rsidR="006F464A" w:rsidRPr="006F464A" w:rsidRDefault="006F464A"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Allanamiento </w:t>
            </w:r>
          </w:p>
          <w:p w:rsidR="006F464A" w:rsidRPr="006F464A" w:rsidRDefault="006F464A"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47.- En cualquier estado del proceso antes de la sentencia de primera instancia, el demandado podrá allanarse expresamente a las pretensiones del demandante, reconociendo sus fundamentos de hecho y de derecho, caso en el cual se procederá sin más trámite a dictar sentencia de conformidad con lo pedido</w:t>
            </w:r>
          </w:p>
        </w:tc>
        <w:tc>
          <w:tcPr>
            <w:tcW w:w="4823" w:type="dxa"/>
          </w:tcPr>
          <w:p w:rsidR="006F464A" w:rsidRPr="006F464A" w:rsidRDefault="006F464A" w:rsidP="006F464A">
            <w:pPr>
              <w:tabs>
                <w:tab w:val="left" w:pos="464"/>
              </w:tabs>
              <w:spacing w:line="360" w:lineRule="auto"/>
              <w:rPr>
                <w:rFonts w:asciiTheme="majorHAnsi" w:hAnsiTheme="majorHAnsi"/>
                <w:sz w:val="24"/>
                <w:szCs w:val="24"/>
                <w:lang w:val="es-419"/>
              </w:rPr>
            </w:pPr>
          </w:p>
          <w:p w:rsidR="006F464A" w:rsidRPr="006F464A" w:rsidRDefault="006F464A" w:rsidP="006F464A">
            <w:pPr>
              <w:tabs>
                <w:tab w:val="left" w:pos="464"/>
              </w:tabs>
              <w:spacing w:line="360" w:lineRule="auto"/>
              <w:rPr>
                <w:rFonts w:asciiTheme="majorHAnsi" w:hAnsiTheme="majorHAnsi"/>
                <w:sz w:val="24"/>
                <w:szCs w:val="24"/>
                <w:lang w:val="es-419"/>
              </w:rPr>
            </w:pPr>
          </w:p>
          <w:p w:rsidR="006F464A" w:rsidRPr="006F464A" w:rsidRDefault="006F464A"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 xml:space="preserve"> El demandado puede contester la demanda allanadose , es decir, </w:t>
            </w:r>
            <w:r w:rsidRPr="006F464A">
              <w:rPr>
                <w:rFonts w:asciiTheme="majorHAnsi" w:hAnsiTheme="majorHAnsi" w:cs="Arial"/>
                <w:sz w:val="24"/>
                <w:szCs w:val="24"/>
                <w:lang w:val="es-419"/>
              </w:rPr>
              <w:t xml:space="preserve"> que este puede tomar por ciertas o reconociendo las pretenciones alegadas por el demandante ya sea de forma parcial o total y el juez procedra a dictar una sentence conforme a lo que se la haya pedido en la demanda.</w:t>
            </w:r>
          </w:p>
        </w:tc>
      </w:tr>
      <w:tr w:rsidR="00244084" w:rsidRPr="006F464A" w:rsidTr="006F464A">
        <w:trPr>
          <w:gridAfter w:val="1"/>
          <w:wAfter w:w="148" w:type="dxa"/>
          <w:trHeight w:val="365"/>
        </w:trPr>
        <w:tc>
          <w:tcPr>
            <w:tcW w:w="4754" w:type="dxa"/>
          </w:tcPr>
          <w:p w:rsidR="00244084"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 xml:space="preserve">Improcedencia de Allanamiento </w:t>
            </w:r>
          </w:p>
          <w:p w:rsidR="00244084"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48.- El allanamiento no produce efectos y el Juez podrá rechazarlo y practicar pruebas de oficio cuando: a) Advirtiere fraude; b) Lo pidiere un tercero excluyente; c) El demandado no tuviere la libre disposición del derecho o éste es irrenunciable; d) Lo hiciere el apoderado que no esté especialmente facultado; e) Los hechos admitidos no pudieren probarse por confesión, si la Ley exige prueba específica; f) La sentencia pudiere producir efectos de cosa juzgada respecto de terceros; y, g) Existiere litisconsorcio necesario y no hubiere conformidad de todos los demandados.</w:t>
            </w:r>
          </w:p>
        </w:tc>
        <w:tc>
          <w:tcPr>
            <w:tcW w:w="4823" w:type="dxa"/>
          </w:tcPr>
          <w:p w:rsidR="00A70B64" w:rsidRPr="006F464A" w:rsidRDefault="00A70B64"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Cuando es improcedente el allanamiento no produce ningun efecto juridico y por ende no puede realizarse la pracia de las pruebasde forma oficiosa.</w:t>
            </w:r>
          </w:p>
          <w:p w:rsidR="00A70B64" w:rsidRPr="006F464A" w:rsidRDefault="00A70B64" w:rsidP="006F464A">
            <w:pPr>
              <w:spacing w:line="360" w:lineRule="auto"/>
              <w:rPr>
                <w:rFonts w:asciiTheme="majorHAnsi" w:hAnsiTheme="majorHAnsi"/>
                <w:sz w:val="24"/>
                <w:szCs w:val="24"/>
                <w:lang w:val="es-419"/>
              </w:rPr>
            </w:pPr>
            <w:r w:rsidRPr="006F464A">
              <w:rPr>
                <w:rStyle w:val="apple-converted-space"/>
                <w:rFonts w:asciiTheme="majorHAnsi" w:hAnsiTheme="majorHAnsi" w:cs="Arial"/>
                <w:color w:val="444444"/>
                <w:sz w:val="24"/>
                <w:szCs w:val="24"/>
                <w:shd w:val="clear" w:color="auto" w:fill="FFFFFF"/>
                <w:lang w:val="es-419"/>
              </w:rPr>
              <w:t xml:space="preserve">Por ejemplo </w:t>
            </w:r>
            <w:r w:rsidRPr="006F464A">
              <w:rPr>
                <w:rStyle w:val="apple-converted-space"/>
                <w:rFonts w:asciiTheme="majorHAnsi" w:hAnsiTheme="majorHAnsi" w:cs="Arial"/>
                <w:color w:val="444444"/>
                <w:sz w:val="24"/>
                <w:szCs w:val="24"/>
                <w:shd w:val="clear" w:color="auto" w:fill="FFFFFF"/>
                <w:lang w:val="es-419"/>
              </w:rPr>
              <w:t> </w:t>
            </w:r>
            <w:r w:rsidRPr="006F464A">
              <w:rPr>
                <w:rStyle w:val="apple-converted-space"/>
                <w:rFonts w:asciiTheme="majorHAnsi" w:hAnsiTheme="majorHAnsi" w:cs="Arial"/>
                <w:color w:val="444444"/>
                <w:sz w:val="24"/>
                <w:szCs w:val="24"/>
                <w:shd w:val="clear" w:color="auto" w:fill="FFFFFF"/>
                <w:lang w:val="es-419"/>
              </w:rPr>
              <w:t xml:space="preserve">cuando </w:t>
            </w:r>
            <w:r w:rsidRPr="006F464A">
              <w:rPr>
                <w:rFonts w:asciiTheme="majorHAnsi" w:hAnsiTheme="majorHAnsi" w:cs="Arial"/>
                <w:color w:val="444444"/>
                <w:sz w:val="24"/>
                <w:szCs w:val="24"/>
                <w:shd w:val="clear" w:color="auto" w:fill="FFFFFF"/>
                <w:lang w:val="es-419"/>
              </w:rPr>
              <w:t xml:space="preserve">se advirtiere fraude y </w:t>
            </w:r>
            <w:r w:rsidRPr="006F464A">
              <w:rPr>
                <w:rFonts w:asciiTheme="majorHAnsi" w:hAnsiTheme="majorHAnsi" w:cs="Arial"/>
                <w:color w:val="444444"/>
                <w:sz w:val="24"/>
                <w:szCs w:val="24"/>
                <w:shd w:val="clear" w:color="auto" w:fill="FFFFFF"/>
                <w:lang w:val="es-419"/>
              </w:rPr>
              <w:t>el demandado</w:t>
            </w:r>
            <w:r w:rsidRPr="006F464A">
              <w:rPr>
                <w:rFonts w:asciiTheme="majorHAnsi" w:hAnsiTheme="majorHAnsi" w:cs="Arial"/>
                <w:color w:val="444444"/>
                <w:sz w:val="24"/>
                <w:szCs w:val="24"/>
                <w:shd w:val="clear" w:color="auto" w:fill="FFFFFF"/>
                <w:lang w:val="es-419"/>
              </w:rPr>
              <w:t xml:space="preserve"> es</w:t>
            </w:r>
            <w:r w:rsidRPr="006F464A">
              <w:rPr>
                <w:rFonts w:asciiTheme="majorHAnsi" w:hAnsiTheme="majorHAnsi" w:cs="Arial"/>
                <w:color w:val="444444"/>
                <w:sz w:val="24"/>
                <w:szCs w:val="24"/>
                <w:shd w:val="clear" w:color="auto" w:fill="FFFFFF"/>
                <w:lang w:val="es-419"/>
              </w:rPr>
              <w:t xml:space="preserve"> de domicilio ignorado;</w:t>
            </w:r>
            <w:r w:rsidRPr="006F464A">
              <w:rPr>
                <w:rFonts w:asciiTheme="majorHAnsi" w:hAnsiTheme="majorHAnsi" w:cs="Arial"/>
                <w:color w:val="444444"/>
                <w:sz w:val="24"/>
                <w:szCs w:val="24"/>
                <w:shd w:val="clear" w:color="auto" w:fill="FFFFFF"/>
                <w:lang w:val="es-419"/>
              </w:rPr>
              <w:t xml:space="preserve"> y</w:t>
            </w:r>
            <w:r w:rsidRPr="006F464A">
              <w:rPr>
                <w:rFonts w:asciiTheme="majorHAnsi" w:hAnsiTheme="majorHAnsi" w:cs="Arial"/>
                <w:color w:val="444444"/>
                <w:sz w:val="24"/>
                <w:szCs w:val="24"/>
                <w:shd w:val="clear" w:color="auto" w:fill="FFFFFF"/>
                <w:lang w:val="es-419"/>
              </w:rPr>
              <w:t xml:space="preserve">, alguien recibe el emplazamiento, dando como valida la diligencia; y apareciendo un escrito de allanamiento; pero al verificar los especialistas confirman que el </w:t>
            </w:r>
            <w:r w:rsidRPr="006F464A">
              <w:rPr>
                <w:rFonts w:asciiTheme="majorHAnsi" w:hAnsiTheme="majorHAnsi" w:cs="Arial"/>
                <w:color w:val="444444"/>
                <w:sz w:val="24"/>
                <w:szCs w:val="24"/>
                <w:shd w:val="clear" w:color="auto" w:fill="FFFFFF"/>
                <w:lang w:val="es-419"/>
              </w:rPr>
              <w:t>demandado no reside en el paìs.</w:t>
            </w:r>
          </w:p>
          <w:p w:rsidR="00244084" w:rsidRPr="006F464A" w:rsidRDefault="00A70B64" w:rsidP="006F464A">
            <w:pPr>
              <w:spacing w:line="360" w:lineRule="auto"/>
              <w:rPr>
                <w:rStyle w:val="apple-converted-space"/>
                <w:rFonts w:asciiTheme="majorHAnsi" w:hAnsiTheme="majorHAnsi" w:cs="Arial"/>
                <w:color w:val="444444"/>
                <w:sz w:val="24"/>
                <w:szCs w:val="24"/>
                <w:shd w:val="clear" w:color="auto" w:fill="FFFFFF"/>
              </w:rPr>
            </w:pPr>
            <w:r w:rsidRPr="006F464A">
              <w:rPr>
                <w:rFonts w:asciiTheme="majorHAnsi" w:hAnsiTheme="majorHAnsi" w:cs="Arial"/>
                <w:color w:val="444444"/>
                <w:sz w:val="24"/>
                <w:szCs w:val="24"/>
                <w:shd w:val="clear" w:color="auto" w:fill="FFFFFF"/>
                <w:lang w:val="es-419"/>
              </w:rPr>
              <w:t>Lo pidiera un tercero exclu</w:t>
            </w:r>
            <w:r w:rsidRPr="006F464A">
              <w:rPr>
                <w:rFonts w:asciiTheme="majorHAnsi" w:hAnsiTheme="majorHAnsi" w:cs="Arial"/>
                <w:color w:val="444444"/>
                <w:sz w:val="24"/>
                <w:szCs w:val="24"/>
                <w:shd w:val="clear" w:color="auto" w:fill="FFFFFF"/>
                <w:lang w:val="es-419"/>
              </w:rPr>
              <w:t>yente: La Tercería Judicial es e</w:t>
            </w:r>
            <w:r w:rsidRPr="006F464A">
              <w:rPr>
                <w:rFonts w:asciiTheme="majorHAnsi" w:hAnsiTheme="majorHAnsi" w:cs="Arial"/>
                <w:color w:val="444444"/>
                <w:sz w:val="24"/>
                <w:szCs w:val="24"/>
                <w:shd w:val="clear" w:color="auto" w:fill="FFFFFF"/>
                <w:lang w:val="es-419"/>
              </w:rPr>
              <w:t>xcluyente cuando se opone a las pretensiones de ambos</w:t>
            </w:r>
            <w:r w:rsidRPr="006F464A">
              <w:rPr>
                <w:rFonts w:asciiTheme="majorHAnsi" w:hAnsiTheme="majorHAnsi" w:cs="Arial"/>
                <w:color w:val="444444"/>
                <w:sz w:val="24"/>
                <w:szCs w:val="24"/>
                <w:shd w:val="clear" w:color="auto" w:fill="FFFFFF"/>
                <w:lang w:val="es-419"/>
              </w:rPr>
              <w:t xml:space="preserve"> es decir del demandado y el demandante</w:t>
            </w:r>
            <w:r w:rsidRPr="006F464A">
              <w:rPr>
                <w:rFonts w:asciiTheme="majorHAnsi" w:hAnsiTheme="majorHAnsi" w:cs="Arial"/>
                <w:color w:val="444444"/>
                <w:sz w:val="24"/>
                <w:szCs w:val="24"/>
                <w:shd w:val="clear" w:color="auto" w:fill="FFFFFF"/>
                <w:lang w:val="es-419"/>
              </w:rPr>
              <w:t>.</w:t>
            </w:r>
            <w:r w:rsidRPr="006F464A">
              <w:rPr>
                <w:rStyle w:val="apple-converted-space"/>
                <w:rFonts w:asciiTheme="majorHAnsi" w:hAnsiTheme="majorHAnsi" w:cs="Arial"/>
                <w:color w:val="444444"/>
                <w:sz w:val="24"/>
                <w:szCs w:val="24"/>
                <w:shd w:val="clear" w:color="auto" w:fill="FFFFFF"/>
                <w:lang w:val="es-419"/>
              </w:rPr>
              <w:t> </w:t>
            </w:r>
          </w:p>
          <w:p w:rsidR="006E6E3E" w:rsidRPr="006F464A" w:rsidRDefault="006E6E3E" w:rsidP="006F464A">
            <w:pPr>
              <w:spacing w:line="360" w:lineRule="auto"/>
              <w:rPr>
                <w:rFonts w:asciiTheme="majorHAnsi" w:hAnsiTheme="majorHAnsi" w:cs="Arial"/>
                <w:color w:val="444444"/>
                <w:sz w:val="24"/>
                <w:szCs w:val="24"/>
                <w:shd w:val="clear" w:color="auto" w:fill="FFFFFF"/>
              </w:rPr>
            </w:pPr>
            <w:r w:rsidRPr="006F464A">
              <w:rPr>
                <w:rFonts w:asciiTheme="majorHAnsi" w:hAnsiTheme="majorHAnsi" w:cs="Arial"/>
                <w:color w:val="444444"/>
                <w:sz w:val="24"/>
                <w:szCs w:val="24"/>
                <w:shd w:val="clear" w:color="auto" w:fill="FFFFFF"/>
                <w:lang w:val="es-419"/>
              </w:rPr>
              <w:t xml:space="preserve">En cuanto al literal C) es por ejemplo cundo </w:t>
            </w:r>
            <w:r w:rsidRPr="006F464A">
              <w:rPr>
                <w:rFonts w:asciiTheme="majorHAnsi" w:hAnsiTheme="majorHAnsi" w:cs="Arial"/>
                <w:color w:val="444444"/>
                <w:sz w:val="24"/>
                <w:szCs w:val="24"/>
                <w:shd w:val="clear" w:color="auto" w:fill="FFFFFF"/>
                <w:lang w:val="es-419"/>
              </w:rPr>
              <w:t xml:space="preserve">se plantean allanamientos en procesos donde se tutelan algunos derechos de </w:t>
            </w:r>
            <w:r w:rsidRPr="006F464A">
              <w:rPr>
                <w:rFonts w:asciiTheme="majorHAnsi" w:hAnsiTheme="majorHAnsi" w:cs="Arial"/>
                <w:color w:val="444444"/>
                <w:sz w:val="24"/>
                <w:szCs w:val="24"/>
                <w:shd w:val="clear" w:color="auto" w:fill="FFFFFF"/>
                <w:lang w:val="es-419"/>
              </w:rPr>
              <w:lastRenderedPageBreak/>
              <w:t>menores: perdidas o suspensiones de autoridad parental, porque el padre no puede renunciar a sus derechos como padre, esta renuncia debe ser declarada judicialmente.</w:t>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shd w:val="clear" w:color="auto" w:fill="FFFFFF"/>
                <w:lang w:val="es-419"/>
              </w:rPr>
              <w:t>El literal D) se entiende.</w:t>
            </w:r>
            <w:r w:rsidRPr="006F464A">
              <w:rPr>
                <w:rFonts w:asciiTheme="majorHAnsi" w:hAnsiTheme="majorHAnsi" w:cs="Arial"/>
                <w:color w:val="444444"/>
                <w:sz w:val="24"/>
                <w:szCs w:val="24"/>
                <w:shd w:val="clear" w:color="auto" w:fill="FFFFFF"/>
                <w:lang w:val="es-419"/>
              </w:rPr>
              <w:t xml:space="preserve"> Cuando un Abogado, comparece sin la</w:t>
            </w:r>
            <w:r w:rsidRPr="006F464A">
              <w:rPr>
                <w:rFonts w:asciiTheme="majorHAnsi" w:hAnsiTheme="majorHAnsi" w:cs="Arial"/>
                <w:color w:val="444444"/>
                <w:sz w:val="24"/>
                <w:szCs w:val="24"/>
                <w:shd w:val="clear" w:color="auto" w:fill="FFFFFF"/>
                <w:lang w:val="es-419"/>
              </w:rPr>
              <w:t xml:space="preserve"> facultad expresa para que pueda allanarse.</w:t>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shd w:val="clear" w:color="auto" w:fill="FFFFFF"/>
                <w:lang w:val="es-419"/>
              </w:rPr>
              <w:t xml:space="preserve"> </w:t>
            </w:r>
            <w:r w:rsidRPr="006F464A">
              <w:rPr>
                <w:rFonts w:asciiTheme="majorHAnsi" w:hAnsiTheme="majorHAnsi" w:cs="Arial"/>
                <w:color w:val="444444"/>
                <w:sz w:val="24"/>
                <w:szCs w:val="24"/>
                <w:shd w:val="clear" w:color="auto" w:fill="FFFFFF"/>
                <w:lang w:val="es-419"/>
              </w:rPr>
              <w:t>E</w:t>
            </w:r>
            <w:r w:rsidRPr="006F464A">
              <w:rPr>
                <w:rFonts w:asciiTheme="majorHAnsi" w:hAnsiTheme="majorHAnsi" w:cs="Arial"/>
                <w:color w:val="444444"/>
                <w:sz w:val="24"/>
                <w:szCs w:val="24"/>
                <w:shd w:val="clear" w:color="auto" w:fill="FFFFFF"/>
                <w:lang w:val="es-419"/>
              </w:rPr>
              <w:t>l literal E</w:t>
            </w:r>
            <w:r w:rsidRPr="006F464A">
              <w:rPr>
                <w:rFonts w:asciiTheme="majorHAnsi" w:hAnsiTheme="majorHAnsi" w:cs="Arial"/>
                <w:color w:val="444444"/>
                <w:sz w:val="24"/>
                <w:szCs w:val="24"/>
                <w:shd w:val="clear" w:color="auto" w:fill="FFFFFF"/>
                <w:lang w:val="es-419"/>
              </w:rPr>
              <w:t>) se da en el caso de las impugnaciones de reconocimiento voluntario, donde es necesario establecer cientìficamente que la paternidad o maternidad que se pretende desplazar no es la que biologicamente le corresponde al hijo.</w:t>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shd w:val="clear" w:color="auto" w:fill="FFFFFF"/>
                <w:lang w:val="es-419"/>
              </w:rPr>
              <w:t>E</w:t>
            </w:r>
            <w:r w:rsidRPr="006F464A">
              <w:rPr>
                <w:rFonts w:asciiTheme="majorHAnsi" w:hAnsiTheme="majorHAnsi" w:cs="Arial"/>
                <w:color w:val="444444"/>
                <w:sz w:val="24"/>
                <w:szCs w:val="24"/>
                <w:shd w:val="clear" w:color="auto" w:fill="FFFFFF"/>
                <w:lang w:val="es-419"/>
              </w:rPr>
              <w:t xml:space="preserve">l literal F) </w:t>
            </w:r>
            <w:r w:rsidRPr="006F464A">
              <w:rPr>
                <w:rFonts w:asciiTheme="majorHAnsi" w:hAnsiTheme="majorHAnsi" w:cs="Arial"/>
                <w:color w:val="444444"/>
                <w:sz w:val="24"/>
                <w:szCs w:val="24"/>
                <w:shd w:val="clear" w:color="auto" w:fill="FFFFFF"/>
                <w:lang w:val="es-419"/>
              </w:rPr>
              <w:t>Se da en los casos de declaratorios judiciales de uniòn no matrimonial, cuando la conviviente pretende ejercer su derecho ha la sucesiòn del causante; dejando a los otros presuntos herederos sin posibilidad de establecer mediante prueba si aquella que expresa tener derecho lo tiene o no.</w:t>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lang w:val="es-419"/>
              </w:rPr>
              <w:br/>
            </w:r>
            <w:r w:rsidRPr="006F464A">
              <w:rPr>
                <w:rFonts w:asciiTheme="majorHAnsi" w:hAnsiTheme="majorHAnsi" w:cs="Arial"/>
                <w:color w:val="444444"/>
                <w:sz w:val="24"/>
                <w:szCs w:val="24"/>
                <w:shd w:val="clear" w:color="auto" w:fill="FFFFFF"/>
                <w:lang w:val="es-419"/>
              </w:rPr>
              <w:t xml:space="preserve">7.- Existiera litis consorcio necesario... Este es obvio, porque al presentar un allanamiento el derecho de los terceros dejarìa de ser efectivo, violentadoles los </w:t>
            </w:r>
            <w:r w:rsidRPr="006F464A">
              <w:rPr>
                <w:rFonts w:asciiTheme="majorHAnsi" w:hAnsiTheme="majorHAnsi" w:cs="Arial"/>
                <w:color w:val="444444"/>
                <w:sz w:val="24"/>
                <w:szCs w:val="24"/>
                <w:shd w:val="clear" w:color="auto" w:fill="FFFFFF"/>
                <w:lang w:val="es-419"/>
              </w:rPr>
              <w:lastRenderedPageBreak/>
              <w:t>propios...</w:t>
            </w:r>
          </w:p>
        </w:tc>
      </w:tr>
      <w:tr w:rsidR="00244084" w:rsidRPr="006F464A" w:rsidTr="006F464A">
        <w:trPr>
          <w:gridAfter w:val="1"/>
          <w:wAfter w:w="148" w:type="dxa"/>
          <w:trHeight w:val="710"/>
        </w:trPr>
        <w:tc>
          <w:tcPr>
            <w:tcW w:w="4754" w:type="dxa"/>
          </w:tcPr>
          <w:p w:rsidR="00244084"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lastRenderedPageBreak/>
              <w:t xml:space="preserve">Reconvención </w:t>
            </w:r>
          </w:p>
          <w:p w:rsidR="00244084" w:rsidRPr="006F464A" w:rsidRDefault="00244084" w:rsidP="006F464A">
            <w:pPr>
              <w:spacing w:line="360" w:lineRule="auto"/>
              <w:ind w:left="70"/>
              <w:jc w:val="both"/>
              <w:rPr>
                <w:rFonts w:asciiTheme="majorHAnsi" w:hAnsiTheme="majorHAnsi"/>
                <w:sz w:val="24"/>
                <w:szCs w:val="24"/>
                <w:lang w:val="es-419"/>
              </w:rPr>
            </w:pPr>
            <w:r w:rsidRPr="006F464A">
              <w:rPr>
                <w:rFonts w:asciiTheme="majorHAnsi" w:hAnsiTheme="majorHAnsi"/>
                <w:sz w:val="24"/>
                <w:szCs w:val="24"/>
                <w:lang w:val="es-419"/>
              </w:rPr>
              <w:t>Art. 49.- Sólo al contestarse la demanda podrá proponerse la reconvención, siempre que la pretensión del demandado tenga conexión por razón del objeto o causa con la pretensión del demandante.</w:t>
            </w:r>
          </w:p>
        </w:tc>
        <w:tc>
          <w:tcPr>
            <w:tcW w:w="4823" w:type="dxa"/>
          </w:tcPr>
          <w:p w:rsidR="00244084" w:rsidRPr="006F464A" w:rsidRDefault="00244084" w:rsidP="006F464A">
            <w:pPr>
              <w:spacing w:line="360" w:lineRule="auto"/>
              <w:ind w:left="70"/>
              <w:jc w:val="both"/>
              <w:rPr>
                <w:rFonts w:asciiTheme="majorHAnsi" w:hAnsiTheme="majorHAnsi"/>
                <w:sz w:val="24"/>
                <w:szCs w:val="24"/>
                <w:lang w:val="es-419"/>
              </w:rPr>
            </w:pPr>
          </w:p>
          <w:p w:rsidR="00D32265" w:rsidRPr="006F464A" w:rsidRDefault="00B40DBF" w:rsidP="006F464A">
            <w:pPr>
              <w:spacing w:line="360" w:lineRule="auto"/>
              <w:ind w:left="70"/>
              <w:jc w:val="both"/>
              <w:rPr>
                <w:rFonts w:asciiTheme="majorHAnsi" w:hAnsiTheme="majorHAnsi"/>
                <w:sz w:val="24"/>
                <w:szCs w:val="24"/>
                <w:lang w:val="es-419"/>
              </w:rPr>
            </w:pPr>
            <w:r w:rsidRPr="006F464A">
              <w:rPr>
                <w:rFonts w:asciiTheme="majorHAnsi" w:hAnsiTheme="majorHAnsi"/>
                <w:bCs/>
                <w:sz w:val="24"/>
                <w:szCs w:val="24"/>
                <w:shd w:val="clear" w:color="auto" w:fill="FFFFFF"/>
                <w:lang w:val="es-419"/>
              </w:rPr>
              <w:t>La Reconvención es la pretensión que, al contestar la demanda, formula el demandado contra el actor, de modo que no se limita a oponerse a la acción, sino que a su vez se constituye en contrademandante a efectos que se fallen ambas pretensiones y, naturalmente, ambas oposiciones, en una misma sentencia.</w:t>
            </w:r>
          </w:p>
        </w:tc>
      </w:tr>
      <w:tr w:rsidR="00244084" w:rsidRPr="006F464A" w:rsidTr="006F464A">
        <w:trPr>
          <w:trHeight w:val="629"/>
        </w:trPr>
        <w:tc>
          <w:tcPr>
            <w:tcW w:w="4754" w:type="dxa"/>
          </w:tcPr>
          <w:p w:rsidR="00244084" w:rsidRPr="006F464A" w:rsidRDefault="00244084" w:rsidP="006F464A">
            <w:pPr>
              <w:spacing w:line="360" w:lineRule="auto"/>
              <w:ind w:left="71"/>
              <w:jc w:val="both"/>
              <w:rPr>
                <w:rFonts w:asciiTheme="majorHAnsi" w:hAnsiTheme="majorHAnsi"/>
                <w:sz w:val="24"/>
                <w:szCs w:val="24"/>
                <w:lang w:val="es-419"/>
              </w:rPr>
            </w:pPr>
            <w:r w:rsidRPr="006F464A">
              <w:rPr>
                <w:rFonts w:asciiTheme="majorHAnsi" w:hAnsiTheme="majorHAnsi"/>
                <w:sz w:val="24"/>
                <w:szCs w:val="24"/>
                <w:lang w:val="es-419"/>
              </w:rPr>
              <w:t xml:space="preserve">Excepciones </w:t>
            </w:r>
          </w:p>
          <w:p w:rsidR="00244084" w:rsidRPr="006F464A" w:rsidRDefault="00244084" w:rsidP="006F464A">
            <w:pPr>
              <w:spacing w:line="360" w:lineRule="auto"/>
              <w:ind w:left="71"/>
              <w:jc w:val="both"/>
              <w:rPr>
                <w:rFonts w:asciiTheme="majorHAnsi" w:hAnsiTheme="majorHAnsi"/>
                <w:sz w:val="24"/>
                <w:szCs w:val="24"/>
                <w:lang w:val="es-419"/>
              </w:rPr>
            </w:pPr>
            <w:r w:rsidRPr="006F464A">
              <w:rPr>
                <w:rFonts w:asciiTheme="majorHAnsi" w:hAnsiTheme="majorHAnsi"/>
                <w:sz w:val="24"/>
                <w:szCs w:val="24"/>
                <w:lang w:val="es-419"/>
              </w:rPr>
              <w:t>Art. 50.- El demandado al contestar la demanda, deberá alegar todas las excepciones dilatorias o perentorias que obren a su favor. Las excepciones perentorias sobrevinientes podrán ser alegadas en cualquier estado del proceso, antes de la sentencia.</w:t>
            </w:r>
          </w:p>
        </w:tc>
        <w:tc>
          <w:tcPr>
            <w:tcW w:w="4971" w:type="dxa"/>
            <w:gridSpan w:val="2"/>
          </w:tcPr>
          <w:p w:rsidR="00B40DBF" w:rsidRPr="006F464A" w:rsidRDefault="00B40DBF" w:rsidP="006F464A">
            <w:pPr>
              <w:spacing w:line="360" w:lineRule="auto"/>
              <w:jc w:val="both"/>
              <w:rPr>
                <w:rFonts w:asciiTheme="majorHAnsi" w:hAnsiTheme="majorHAnsi"/>
                <w:sz w:val="24"/>
                <w:szCs w:val="24"/>
                <w:lang w:val="es-419"/>
              </w:rPr>
            </w:pPr>
          </w:p>
          <w:p w:rsidR="00B40DBF" w:rsidRPr="006F464A" w:rsidRDefault="00B40DBF" w:rsidP="006F464A">
            <w:pPr>
              <w:spacing w:line="360" w:lineRule="auto"/>
              <w:jc w:val="both"/>
              <w:rPr>
                <w:rFonts w:asciiTheme="majorHAnsi" w:hAnsiTheme="majorHAnsi"/>
                <w:sz w:val="24"/>
                <w:szCs w:val="24"/>
                <w:lang w:val="es-419"/>
              </w:rPr>
            </w:pPr>
            <w:r w:rsidRPr="006F464A">
              <w:rPr>
                <w:rFonts w:asciiTheme="majorHAnsi" w:hAnsiTheme="majorHAnsi"/>
                <w:sz w:val="24"/>
                <w:szCs w:val="24"/>
                <w:lang w:val="es-419"/>
              </w:rPr>
              <w:t>En la contestacion de la demanda tambien se pueden alegar las excepciones que el demandado considere pertinente para oponerse a lo dicho por el demandante ya que se considera como un medio de defensa que tiene el demandado para contrarrestar la acción del actor.</w:t>
            </w:r>
          </w:p>
        </w:tc>
      </w:tr>
    </w:tbl>
    <w:p w:rsidR="00244084" w:rsidRPr="006F464A" w:rsidRDefault="00244084" w:rsidP="006F464A">
      <w:pPr>
        <w:spacing w:line="360" w:lineRule="auto"/>
        <w:jc w:val="both"/>
        <w:rPr>
          <w:rFonts w:asciiTheme="majorHAnsi" w:hAnsiTheme="majorHAnsi"/>
          <w:sz w:val="24"/>
          <w:szCs w:val="24"/>
          <w:lang w:val="es-419"/>
        </w:rPr>
      </w:pPr>
    </w:p>
    <w:p w:rsidR="00244084" w:rsidRPr="006F464A" w:rsidRDefault="00244084" w:rsidP="006F464A">
      <w:pPr>
        <w:spacing w:line="360" w:lineRule="auto"/>
        <w:jc w:val="both"/>
        <w:rPr>
          <w:rFonts w:asciiTheme="majorHAnsi" w:hAnsiTheme="majorHAnsi"/>
          <w:sz w:val="24"/>
          <w:szCs w:val="24"/>
          <w:lang w:val="es-419"/>
        </w:rPr>
      </w:pPr>
    </w:p>
    <w:p w:rsidR="00244084" w:rsidRPr="006F464A" w:rsidRDefault="00244084" w:rsidP="006F464A">
      <w:pPr>
        <w:spacing w:line="360" w:lineRule="auto"/>
        <w:jc w:val="both"/>
        <w:rPr>
          <w:rFonts w:asciiTheme="majorHAnsi" w:hAnsiTheme="majorHAnsi"/>
          <w:sz w:val="24"/>
          <w:szCs w:val="24"/>
          <w:lang w:val="es-419"/>
        </w:rPr>
      </w:pPr>
    </w:p>
    <w:p w:rsidR="007346DF" w:rsidRPr="006F464A" w:rsidRDefault="006F464A" w:rsidP="006F464A">
      <w:pPr>
        <w:spacing w:line="360" w:lineRule="auto"/>
        <w:jc w:val="both"/>
        <w:rPr>
          <w:rFonts w:asciiTheme="majorHAnsi" w:hAnsiTheme="majorHAnsi"/>
          <w:sz w:val="24"/>
          <w:szCs w:val="24"/>
          <w:lang w:val="es-419"/>
        </w:rPr>
      </w:pPr>
    </w:p>
    <w:sectPr w:rsidR="007346DF" w:rsidRPr="006F4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EB"/>
    <w:rsid w:val="00011F84"/>
    <w:rsid w:val="000746A6"/>
    <w:rsid w:val="00094D08"/>
    <w:rsid w:val="00120EEB"/>
    <w:rsid w:val="00170FCC"/>
    <w:rsid w:val="00182C5B"/>
    <w:rsid w:val="00244084"/>
    <w:rsid w:val="002754B2"/>
    <w:rsid w:val="00283D2B"/>
    <w:rsid w:val="002943D3"/>
    <w:rsid w:val="002B70A8"/>
    <w:rsid w:val="003F5219"/>
    <w:rsid w:val="00420E6F"/>
    <w:rsid w:val="0043091F"/>
    <w:rsid w:val="00446F02"/>
    <w:rsid w:val="004A0116"/>
    <w:rsid w:val="004A028D"/>
    <w:rsid w:val="004F510D"/>
    <w:rsid w:val="004F66F8"/>
    <w:rsid w:val="00512C47"/>
    <w:rsid w:val="00585E9D"/>
    <w:rsid w:val="005870DF"/>
    <w:rsid w:val="006A731E"/>
    <w:rsid w:val="006B20E3"/>
    <w:rsid w:val="006D5DAF"/>
    <w:rsid w:val="006E6E3E"/>
    <w:rsid w:val="006F464A"/>
    <w:rsid w:val="00715795"/>
    <w:rsid w:val="00733D08"/>
    <w:rsid w:val="00782DEA"/>
    <w:rsid w:val="00785ABE"/>
    <w:rsid w:val="00872EB5"/>
    <w:rsid w:val="00896585"/>
    <w:rsid w:val="008A7C20"/>
    <w:rsid w:val="008B7A71"/>
    <w:rsid w:val="008C470D"/>
    <w:rsid w:val="008F1D04"/>
    <w:rsid w:val="00904E24"/>
    <w:rsid w:val="0092252A"/>
    <w:rsid w:val="009255B9"/>
    <w:rsid w:val="009747CE"/>
    <w:rsid w:val="00990651"/>
    <w:rsid w:val="009C0DF0"/>
    <w:rsid w:val="009F39EA"/>
    <w:rsid w:val="00A03C14"/>
    <w:rsid w:val="00A5176D"/>
    <w:rsid w:val="00A70B64"/>
    <w:rsid w:val="00A739BB"/>
    <w:rsid w:val="00A872E5"/>
    <w:rsid w:val="00AA31A0"/>
    <w:rsid w:val="00AD5B92"/>
    <w:rsid w:val="00B328AF"/>
    <w:rsid w:val="00B40DBF"/>
    <w:rsid w:val="00B6294A"/>
    <w:rsid w:val="00B64C1B"/>
    <w:rsid w:val="00C07664"/>
    <w:rsid w:val="00C22B51"/>
    <w:rsid w:val="00C77427"/>
    <w:rsid w:val="00CB2639"/>
    <w:rsid w:val="00CE2260"/>
    <w:rsid w:val="00CE4D75"/>
    <w:rsid w:val="00CE7406"/>
    <w:rsid w:val="00D32265"/>
    <w:rsid w:val="00D71E25"/>
    <w:rsid w:val="00DB5535"/>
    <w:rsid w:val="00DF1408"/>
    <w:rsid w:val="00DF44CA"/>
    <w:rsid w:val="00E56B7A"/>
    <w:rsid w:val="00E86618"/>
    <w:rsid w:val="00EA4E34"/>
    <w:rsid w:val="00EC053D"/>
    <w:rsid w:val="00ED06AF"/>
    <w:rsid w:val="00EE5A46"/>
    <w:rsid w:val="00F02663"/>
    <w:rsid w:val="00F46072"/>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20EEB"/>
  </w:style>
  <w:style w:type="character" w:customStyle="1" w:styleId="ilad">
    <w:name w:val="il_ad"/>
    <w:basedOn w:val="Fuentedeprrafopredeter"/>
    <w:rsid w:val="00733D08"/>
  </w:style>
  <w:style w:type="character" w:styleId="Hipervnculo">
    <w:name w:val="Hyperlink"/>
    <w:basedOn w:val="Fuentedeprrafopredeter"/>
    <w:uiPriority w:val="99"/>
    <w:semiHidden/>
    <w:unhideWhenUsed/>
    <w:rsid w:val="00715795"/>
    <w:rPr>
      <w:color w:val="0000FF"/>
      <w:u w:val="single"/>
    </w:rPr>
  </w:style>
  <w:style w:type="paragraph" w:styleId="NormalWeb">
    <w:name w:val="Normal (Web)"/>
    <w:basedOn w:val="Normal"/>
    <w:uiPriority w:val="99"/>
    <w:semiHidden/>
    <w:unhideWhenUsed/>
    <w:rsid w:val="00B64C1B"/>
    <w:pPr>
      <w:spacing w:before="100" w:beforeAutospacing="1" w:after="100" w:afterAutospacing="1"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8B7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semiHidden/>
    <w:rsid w:val="008B7A71"/>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8B7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20EEB"/>
  </w:style>
  <w:style w:type="character" w:customStyle="1" w:styleId="ilad">
    <w:name w:val="il_ad"/>
    <w:basedOn w:val="Fuentedeprrafopredeter"/>
    <w:rsid w:val="00733D08"/>
  </w:style>
  <w:style w:type="character" w:styleId="Hipervnculo">
    <w:name w:val="Hyperlink"/>
    <w:basedOn w:val="Fuentedeprrafopredeter"/>
    <w:uiPriority w:val="99"/>
    <w:semiHidden/>
    <w:unhideWhenUsed/>
    <w:rsid w:val="00715795"/>
    <w:rPr>
      <w:color w:val="0000FF"/>
      <w:u w:val="single"/>
    </w:rPr>
  </w:style>
  <w:style w:type="paragraph" w:styleId="NormalWeb">
    <w:name w:val="Normal (Web)"/>
    <w:basedOn w:val="Normal"/>
    <w:uiPriority w:val="99"/>
    <w:semiHidden/>
    <w:unhideWhenUsed/>
    <w:rsid w:val="00B64C1B"/>
    <w:pPr>
      <w:spacing w:before="100" w:beforeAutospacing="1" w:after="100" w:afterAutospacing="1"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8B7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semiHidden/>
    <w:rsid w:val="008B7A71"/>
    <w:rPr>
      <w:rFonts w:ascii="Times New Roman" w:eastAsia="Times New Roman" w:hAnsi="Times New Roman" w:cs="Times New Roman"/>
      <w:sz w:val="24"/>
      <w:szCs w:val="24"/>
    </w:rPr>
  </w:style>
  <w:style w:type="character" w:styleId="Refdenotaalpie">
    <w:name w:val="footnote reference"/>
    <w:basedOn w:val="Fuentedeprrafopredeter"/>
    <w:uiPriority w:val="99"/>
    <w:semiHidden/>
    <w:unhideWhenUsed/>
    <w:rsid w:val="008B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1314">
      <w:bodyDiv w:val="1"/>
      <w:marLeft w:val="0"/>
      <w:marRight w:val="0"/>
      <w:marTop w:val="0"/>
      <w:marBottom w:val="0"/>
      <w:divBdr>
        <w:top w:val="none" w:sz="0" w:space="0" w:color="auto"/>
        <w:left w:val="none" w:sz="0" w:space="0" w:color="auto"/>
        <w:bottom w:val="none" w:sz="0" w:space="0" w:color="auto"/>
        <w:right w:val="none" w:sz="0" w:space="0" w:color="auto"/>
      </w:divBdr>
    </w:div>
    <w:div w:id="1180004142">
      <w:bodyDiv w:val="1"/>
      <w:marLeft w:val="0"/>
      <w:marRight w:val="0"/>
      <w:marTop w:val="0"/>
      <w:marBottom w:val="0"/>
      <w:divBdr>
        <w:top w:val="none" w:sz="0" w:space="0" w:color="auto"/>
        <w:left w:val="none" w:sz="0" w:space="0" w:color="auto"/>
        <w:bottom w:val="none" w:sz="0" w:space="0" w:color="auto"/>
        <w:right w:val="none" w:sz="0" w:space="0" w:color="auto"/>
      </w:divBdr>
    </w:div>
    <w:div w:id="17547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1659</TotalTime>
  <Pages>16</Pages>
  <Words>3736</Words>
  <Characters>21300</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orellana</dc:creator>
  <cp:lastModifiedBy>carlos orellana</cp:lastModifiedBy>
  <cp:revision>70</cp:revision>
  <dcterms:created xsi:type="dcterms:W3CDTF">2016-08-05T16:09:00Z</dcterms:created>
  <dcterms:modified xsi:type="dcterms:W3CDTF">2016-08-07T18:43:00Z</dcterms:modified>
</cp:coreProperties>
</file>