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002" w:rsidRDefault="00C71B57" w:rsidP="00A579C7">
      <w:pPr>
        <w:spacing w:line="240" w:lineRule="auto"/>
        <w:jc w:val="center"/>
        <w:rPr>
          <w:rFonts w:ascii="Times New Roman" w:hAnsi="Times New Roman"/>
          <w:b/>
          <w:sz w:val="24"/>
          <w:szCs w:val="24"/>
        </w:rPr>
      </w:pPr>
      <w:r>
        <w:rPr>
          <w:rFonts w:ascii="Times New Roman" w:hAnsi="Times New Roman"/>
          <w:b/>
          <w:sz w:val="24"/>
          <w:szCs w:val="24"/>
        </w:rPr>
        <w:t>“ANÁLISIS DE PROBLEMAS Y DIFICULTADES DE APRENDIZAJE DENTRO DEL ÁMBITO EDUCATIVO”</w:t>
      </w:r>
    </w:p>
    <w:p w:rsidR="00C71B57" w:rsidRDefault="00C71B57" w:rsidP="00A579C7">
      <w:pPr>
        <w:spacing w:line="240" w:lineRule="auto"/>
        <w:jc w:val="center"/>
        <w:rPr>
          <w:rFonts w:ascii="Times New Roman" w:hAnsi="Times New Roman"/>
          <w:b/>
          <w:sz w:val="24"/>
          <w:szCs w:val="24"/>
        </w:rPr>
      </w:pPr>
      <w:r>
        <w:rPr>
          <w:rFonts w:ascii="Times New Roman" w:hAnsi="Times New Roman"/>
          <w:b/>
          <w:sz w:val="24"/>
          <w:szCs w:val="24"/>
        </w:rPr>
        <w:t>SÍNDROME DE LANDAU-KLEFFNER O AFASIA</w:t>
      </w:r>
    </w:p>
    <w:p w:rsidR="00C71B57" w:rsidRDefault="00C71B57" w:rsidP="00A579C7">
      <w:pPr>
        <w:spacing w:line="240" w:lineRule="auto"/>
        <w:jc w:val="center"/>
        <w:rPr>
          <w:rFonts w:ascii="Times New Roman" w:hAnsi="Times New Roman"/>
          <w:b/>
          <w:sz w:val="24"/>
          <w:szCs w:val="24"/>
        </w:rPr>
      </w:pPr>
    </w:p>
    <w:p w:rsidR="00C71B57" w:rsidRPr="00A579C7" w:rsidRDefault="00C71B57" w:rsidP="00A579C7">
      <w:pPr>
        <w:pStyle w:val="Prrafodelista"/>
        <w:numPr>
          <w:ilvl w:val="0"/>
          <w:numId w:val="1"/>
        </w:numPr>
        <w:spacing w:line="240" w:lineRule="auto"/>
        <w:jc w:val="both"/>
        <w:rPr>
          <w:rStyle w:val="apple-converted-space"/>
          <w:rFonts w:ascii="Times New Roman" w:hAnsi="Times New Roman"/>
          <w:b/>
          <w:sz w:val="24"/>
          <w:szCs w:val="24"/>
        </w:rPr>
      </w:pPr>
      <w:r>
        <w:rPr>
          <w:rFonts w:ascii="Times New Roman" w:hAnsi="Times New Roman"/>
          <w:b/>
          <w:sz w:val="24"/>
          <w:szCs w:val="24"/>
        </w:rPr>
        <w:t xml:space="preserve">DEFINICIÓN DEL PROBLEMA O DIFICULTAD DE APRENDIZAJE: </w:t>
      </w:r>
      <w:r w:rsidRPr="00CB2CA0">
        <w:rPr>
          <w:rFonts w:ascii="Times New Roman" w:hAnsi="Times New Roman"/>
          <w:b/>
          <w:sz w:val="24"/>
          <w:szCs w:val="24"/>
        </w:rPr>
        <w:t xml:space="preserve">El Síndrome de </w:t>
      </w:r>
      <w:proofErr w:type="spellStart"/>
      <w:r w:rsidRPr="00CB2CA0">
        <w:rPr>
          <w:rFonts w:ascii="Times New Roman" w:hAnsi="Times New Roman"/>
          <w:b/>
          <w:sz w:val="24"/>
          <w:szCs w:val="24"/>
        </w:rPr>
        <w:t>Landau-Kleffner</w:t>
      </w:r>
      <w:proofErr w:type="spellEnd"/>
      <w:r>
        <w:rPr>
          <w:rFonts w:ascii="Times New Roman" w:hAnsi="Times New Roman"/>
          <w:sz w:val="24"/>
          <w:szCs w:val="24"/>
        </w:rPr>
        <w:t xml:space="preserve"> </w:t>
      </w:r>
      <w:r w:rsidR="00CB2CA0" w:rsidRPr="00CB2CA0">
        <w:rPr>
          <w:rFonts w:ascii="Times New Roman" w:hAnsi="Times New Roman"/>
          <w:b/>
          <w:sz w:val="24"/>
          <w:szCs w:val="24"/>
        </w:rPr>
        <w:t>SLK</w:t>
      </w:r>
      <w:r w:rsidR="00CB2CA0">
        <w:rPr>
          <w:rFonts w:ascii="Times New Roman" w:hAnsi="Times New Roman"/>
          <w:sz w:val="24"/>
          <w:szCs w:val="24"/>
        </w:rPr>
        <w:t xml:space="preserve"> </w:t>
      </w:r>
      <w:r>
        <w:rPr>
          <w:rFonts w:ascii="Times New Roman" w:hAnsi="Times New Roman"/>
          <w:sz w:val="24"/>
          <w:szCs w:val="24"/>
        </w:rPr>
        <w:t xml:space="preserve">o </w:t>
      </w:r>
      <w:r w:rsidR="00CB2CA0">
        <w:rPr>
          <w:rFonts w:ascii="Times New Roman" w:hAnsi="Times New Roman"/>
          <w:sz w:val="24"/>
          <w:szCs w:val="24"/>
        </w:rPr>
        <w:t xml:space="preserve">también denominado </w:t>
      </w:r>
      <w:r w:rsidR="00CB2CA0" w:rsidRPr="00CB2CA0">
        <w:rPr>
          <w:rFonts w:ascii="Times New Roman" w:hAnsi="Times New Roman"/>
          <w:b/>
          <w:bCs/>
          <w:color w:val="252525"/>
          <w:sz w:val="24"/>
          <w:szCs w:val="24"/>
          <w:shd w:val="clear" w:color="auto" w:fill="FFFFFF"/>
        </w:rPr>
        <w:t>afasia infantil adquirida</w:t>
      </w:r>
      <w:r w:rsidR="00CB2CA0" w:rsidRPr="00CB2CA0">
        <w:rPr>
          <w:rFonts w:ascii="Times New Roman" w:hAnsi="Times New Roman"/>
          <w:color w:val="252525"/>
          <w:sz w:val="24"/>
          <w:szCs w:val="24"/>
          <w:shd w:val="clear" w:color="auto" w:fill="FFFFFF"/>
        </w:rPr>
        <w:t>,</w:t>
      </w:r>
      <w:r w:rsidR="00CB2CA0" w:rsidRPr="00CB2CA0">
        <w:rPr>
          <w:rStyle w:val="apple-converted-space"/>
          <w:rFonts w:ascii="Times New Roman" w:hAnsi="Times New Roman"/>
          <w:color w:val="252525"/>
          <w:sz w:val="24"/>
          <w:szCs w:val="24"/>
          <w:shd w:val="clear" w:color="auto" w:fill="FFFFFF"/>
        </w:rPr>
        <w:t> </w:t>
      </w:r>
      <w:r w:rsidR="00CB2CA0" w:rsidRPr="00CB2CA0">
        <w:rPr>
          <w:rFonts w:ascii="Times New Roman" w:hAnsi="Times New Roman"/>
          <w:b/>
          <w:bCs/>
          <w:color w:val="252525"/>
          <w:sz w:val="24"/>
          <w:szCs w:val="24"/>
          <w:shd w:val="clear" w:color="auto" w:fill="FFFFFF"/>
        </w:rPr>
        <w:t>afasia epiléptica adquirida</w:t>
      </w:r>
      <w:r w:rsidR="00CB2CA0" w:rsidRPr="00CB2CA0">
        <w:rPr>
          <w:rStyle w:val="apple-converted-space"/>
          <w:rFonts w:ascii="Times New Roman" w:hAnsi="Times New Roman"/>
          <w:color w:val="252525"/>
          <w:sz w:val="24"/>
          <w:szCs w:val="24"/>
          <w:shd w:val="clear" w:color="auto" w:fill="FFFFFF"/>
        </w:rPr>
        <w:t> </w:t>
      </w:r>
      <w:r w:rsidR="00CB2CA0" w:rsidRPr="00CB2CA0">
        <w:rPr>
          <w:rFonts w:ascii="Times New Roman" w:hAnsi="Times New Roman"/>
          <w:color w:val="252525"/>
          <w:sz w:val="24"/>
          <w:szCs w:val="24"/>
          <w:shd w:val="clear" w:color="auto" w:fill="FFFFFF"/>
        </w:rPr>
        <w:t>o</w:t>
      </w:r>
      <w:r w:rsidR="00CB2CA0" w:rsidRPr="00CB2CA0">
        <w:rPr>
          <w:rStyle w:val="apple-converted-space"/>
          <w:rFonts w:ascii="Times New Roman" w:hAnsi="Times New Roman"/>
          <w:color w:val="252525"/>
          <w:sz w:val="24"/>
          <w:szCs w:val="24"/>
          <w:shd w:val="clear" w:color="auto" w:fill="FFFFFF"/>
        </w:rPr>
        <w:t> </w:t>
      </w:r>
      <w:r w:rsidR="00CB2CA0" w:rsidRPr="00CB2CA0">
        <w:rPr>
          <w:rFonts w:ascii="Times New Roman" w:hAnsi="Times New Roman"/>
          <w:b/>
          <w:bCs/>
          <w:color w:val="252525"/>
          <w:sz w:val="24"/>
          <w:szCs w:val="24"/>
          <w:shd w:val="clear" w:color="auto" w:fill="FFFFFF"/>
        </w:rPr>
        <w:t>afasia con desorden convulsivo</w:t>
      </w:r>
      <w:r w:rsidR="00CB2CA0" w:rsidRPr="00CB2CA0">
        <w:rPr>
          <w:rFonts w:ascii="Times New Roman" w:hAnsi="Times New Roman"/>
          <w:color w:val="252525"/>
          <w:sz w:val="24"/>
          <w:szCs w:val="24"/>
          <w:shd w:val="clear" w:color="auto" w:fill="FFFFFF"/>
        </w:rPr>
        <w:t xml:space="preserve"> es un raro</w:t>
      </w:r>
      <w:r w:rsidR="00CB2CA0" w:rsidRPr="00CB2CA0">
        <w:rPr>
          <w:rStyle w:val="apple-converted-space"/>
          <w:rFonts w:ascii="Times New Roman" w:hAnsi="Times New Roman"/>
          <w:color w:val="252525"/>
          <w:sz w:val="24"/>
          <w:szCs w:val="24"/>
          <w:shd w:val="clear" w:color="auto" w:fill="FFFFFF"/>
        </w:rPr>
        <w:t> </w:t>
      </w:r>
      <w:hyperlink r:id="rId5" w:tooltip="Síndrome" w:history="1">
        <w:r w:rsidR="00CB2CA0" w:rsidRPr="00CB2CA0">
          <w:rPr>
            <w:rStyle w:val="Hipervnculo"/>
            <w:rFonts w:ascii="Times New Roman" w:hAnsi="Times New Roman"/>
            <w:color w:val="auto"/>
            <w:sz w:val="24"/>
            <w:szCs w:val="24"/>
            <w:u w:val="none"/>
            <w:shd w:val="clear" w:color="auto" w:fill="FFFFFF"/>
          </w:rPr>
          <w:t>síndrome</w:t>
        </w:r>
      </w:hyperlink>
      <w:r w:rsidR="00CB2CA0" w:rsidRPr="00CB2CA0">
        <w:rPr>
          <w:rStyle w:val="apple-converted-space"/>
          <w:rFonts w:ascii="Times New Roman" w:hAnsi="Times New Roman"/>
          <w:sz w:val="24"/>
          <w:szCs w:val="24"/>
          <w:shd w:val="clear" w:color="auto" w:fill="FFFFFF"/>
        </w:rPr>
        <w:t> </w:t>
      </w:r>
      <w:hyperlink r:id="rId6" w:tooltip="Neurología" w:history="1">
        <w:r w:rsidR="00CB2CA0" w:rsidRPr="00CB2CA0">
          <w:rPr>
            <w:rStyle w:val="Hipervnculo"/>
            <w:rFonts w:ascii="Times New Roman" w:hAnsi="Times New Roman"/>
            <w:color w:val="auto"/>
            <w:sz w:val="24"/>
            <w:szCs w:val="24"/>
            <w:u w:val="none"/>
            <w:shd w:val="clear" w:color="auto" w:fill="FFFFFF"/>
          </w:rPr>
          <w:t>neurológico</w:t>
        </w:r>
      </w:hyperlink>
      <w:r w:rsidR="00CB2CA0" w:rsidRPr="00CB2CA0">
        <w:rPr>
          <w:rStyle w:val="apple-converted-space"/>
          <w:rFonts w:ascii="Times New Roman" w:hAnsi="Times New Roman"/>
          <w:sz w:val="24"/>
          <w:szCs w:val="24"/>
          <w:shd w:val="clear" w:color="auto" w:fill="FFFFFF"/>
        </w:rPr>
        <w:t> </w:t>
      </w:r>
      <w:r w:rsidR="00CB2CA0" w:rsidRPr="00CB2CA0">
        <w:rPr>
          <w:rFonts w:ascii="Times New Roman" w:hAnsi="Times New Roman"/>
          <w:sz w:val="24"/>
          <w:szCs w:val="24"/>
          <w:shd w:val="clear" w:color="auto" w:fill="FFFFFF"/>
        </w:rPr>
        <w:t>infantil caracterizado por un desarrollo repentino o gradual de la</w:t>
      </w:r>
      <w:r w:rsidR="00CB2CA0" w:rsidRPr="00CB2CA0">
        <w:rPr>
          <w:rStyle w:val="apple-converted-space"/>
          <w:rFonts w:ascii="Times New Roman" w:hAnsi="Times New Roman"/>
          <w:sz w:val="24"/>
          <w:szCs w:val="24"/>
          <w:shd w:val="clear" w:color="auto" w:fill="FFFFFF"/>
        </w:rPr>
        <w:t> </w:t>
      </w:r>
      <w:hyperlink r:id="rId7" w:tooltip="Afasia" w:history="1">
        <w:r w:rsidR="00CB2CA0" w:rsidRPr="00CB2CA0">
          <w:rPr>
            <w:rStyle w:val="Hipervnculo"/>
            <w:rFonts w:ascii="Times New Roman" w:hAnsi="Times New Roman"/>
            <w:color w:val="auto"/>
            <w:sz w:val="24"/>
            <w:szCs w:val="24"/>
            <w:u w:val="none"/>
            <w:shd w:val="clear" w:color="auto" w:fill="FFFFFF"/>
          </w:rPr>
          <w:t>afasia</w:t>
        </w:r>
      </w:hyperlink>
      <w:r w:rsidR="00CB2CA0" w:rsidRPr="00CB2CA0">
        <w:rPr>
          <w:rStyle w:val="apple-converted-space"/>
          <w:rFonts w:ascii="Times New Roman" w:hAnsi="Times New Roman"/>
          <w:sz w:val="24"/>
          <w:szCs w:val="24"/>
          <w:shd w:val="clear" w:color="auto" w:fill="FFFFFF"/>
        </w:rPr>
        <w:t> </w:t>
      </w:r>
      <w:r w:rsidR="00CB2CA0" w:rsidRPr="00CB2CA0">
        <w:rPr>
          <w:rFonts w:ascii="Times New Roman" w:hAnsi="Times New Roman"/>
          <w:sz w:val="24"/>
          <w:szCs w:val="24"/>
          <w:shd w:val="clear" w:color="auto" w:fill="FFFFFF"/>
        </w:rPr>
        <w:t>(incapacidad de entender o expresar el</w:t>
      </w:r>
      <w:r w:rsidR="00CB2CA0" w:rsidRPr="00CB2CA0">
        <w:rPr>
          <w:rStyle w:val="apple-converted-space"/>
          <w:rFonts w:ascii="Times New Roman" w:hAnsi="Times New Roman"/>
          <w:sz w:val="24"/>
          <w:szCs w:val="24"/>
          <w:shd w:val="clear" w:color="auto" w:fill="FFFFFF"/>
        </w:rPr>
        <w:t> </w:t>
      </w:r>
      <w:hyperlink r:id="rId8" w:tooltip="Lenguaje" w:history="1">
        <w:r w:rsidR="00CB2CA0" w:rsidRPr="00CB2CA0">
          <w:rPr>
            <w:rStyle w:val="Hipervnculo"/>
            <w:rFonts w:ascii="Times New Roman" w:hAnsi="Times New Roman"/>
            <w:color w:val="auto"/>
            <w:sz w:val="24"/>
            <w:szCs w:val="24"/>
            <w:u w:val="none"/>
            <w:shd w:val="clear" w:color="auto" w:fill="FFFFFF"/>
          </w:rPr>
          <w:t>lenguaje</w:t>
        </w:r>
      </w:hyperlink>
      <w:r w:rsidR="00CB2CA0" w:rsidRPr="00CB2CA0">
        <w:rPr>
          <w:rFonts w:ascii="Times New Roman" w:hAnsi="Times New Roman"/>
          <w:sz w:val="24"/>
          <w:szCs w:val="24"/>
          <w:shd w:val="clear" w:color="auto" w:fill="FFFFFF"/>
        </w:rPr>
        <w:t>) y un</w:t>
      </w:r>
      <w:r w:rsidR="00CB2CA0" w:rsidRPr="00CB2CA0">
        <w:rPr>
          <w:rStyle w:val="apple-converted-space"/>
          <w:rFonts w:ascii="Times New Roman" w:hAnsi="Times New Roman"/>
          <w:sz w:val="24"/>
          <w:szCs w:val="24"/>
          <w:shd w:val="clear" w:color="auto" w:fill="FFFFFF"/>
        </w:rPr>
        <w:t> </w:t>
      </w:r>
      <w:hyperlink r:id="rId9" w:tooltip="Electroencefalograma" w:history="1">
        <w:r w:rsidR="00CB2CA0" w:rsidRPr="00CB2CA0">
          <w:rPr>
            <w:rStyle w:val="Hipervnculo"/>
            <w:rFonts w:ascii="Times New Roman" w:hAnsi="Times New Roman"/>
            <w:color w:val="auto"/>
            <w:sz w:val="24"/>
            <w:szCs w:val="24"/>
            <w:u w:val="none"/>
            <w:shd w:val="clear" w:color="auto" w:fill="FFFFFF"/>
          </w:rPr>
          <w:t>electroencefalograma</w:t>
        </w:r>
      </w:hyperlink>
      <w:r w:rsidR="00CB2CA0" w:rsidRPr="00CB2CA0">
        <w:rPr>
          <w:rStyle w:val="apple-converted-space"/>
          <w:rFonts w:ascii="Times New Roman" w:hAnsi="Times New Roman"/>
          <w:sz w:val="24"/>
          <w:szCs w:val="24"/>
          <w:shd w:val="clear" w:color="auto" w:fill="FFFFFF"/>
        </w:rPr>
        <w:t> </w:t>
      </w:r>
      <w:r w:rsidR="00CB2CA0" w:rsidRPr="00CB2CA0">
        <w:rPr>
          <w:rFonts w:ascii="Times New Roman" w:hAnsi="Times New Roman"/>
          <w:sz w:val="24"/>
          <w:szCs w:val="24"/>
          <w:shd w:val="clear" w:color="auto" w:fill="FFFFFF"/>
        </w:rPr>
        <w:t>anormal. El síndrome afecta a las partes del cerebro que controlan la comprensión y el</w:t>
      </w:r>
      <w:r w:rsidR="00CB2CA0" w:rsidRPr="00CB2CA0">
        <w:rPr>
          <w:rStyle w:val="apple-converted-space"/>
          <w:rFonts w:ascii="Times New Roman" w:hAnsi="Times New Roman"/>
          <w:sz w:val="24"/>
          <w:szCs w:val="24"/>
          <w:shd w:val="clear" w:color="auto" w:fill="FFFFFF"/>
        </w:rPr>
        <w:t> </w:t>
      </w:r>
      <w:hyperlink r:id="rId10" w:tooltip="Habla" w:history="1">
        <w:r w:rsidR="00CB2CA0" w:rsidRPr="00CB2CA0">
          <w:rPr>
            <w:rStyle w:val="Hipervnculo"/>
            <w:rFonts w:ascii="Times New Roman" w:hAnsi="Times New Roman"/>
            <w:color w:val="auto"/>
            <w:sz w:val="24"/>
            <w:szCs w:val="24"/>
            <w:u w:val="none"/>
            <w:shd w:val="clear" w:color="auto" w:fill="FFFFFF"/>
          </w:rPr>
          <w:t>habla</w:t>
        </w:r>
      </w:hyperlink>
      <w:r w:rsidR="00CB2CA0" w:rsidRPr="00CB2CA0">
        <w:rPr>
          <w:rFonts w:ascii="Times New Roman" w:hAnsi="Times New Roman"/>
          <w:sz w:val="24"/>
          <w:szCs w:val="24"/>
          <w:shd w:val="clear" w:color="auto" w:fill="FFFFFF"/>
        </w:rPr>
        <w:t xml:space="preserve">. Por lo normal, se da en niños de edades comprendidas entre los 5 y los 7 años. Los niños con síndrome de </w:t>
      </w:r>
      <w:proofErr w:type="spellStart"/>
      <w:r w:rsidR="00CB2CA0" w:rsidRPr="00CB2CA0">
        <w:rPr>
          <w:rFonts w:ascii="Times New Roman" w:hAnsi="Times New Roman"/>
          <w:sz w:val="24"/>
          <w:szCs w:val="24"/>
          <w:shd w:val="clear" w:color="auto" w:fill="FFFFFF"/>
        </w:rPr>
        <w:t>Landau-Kleffner</w:t>
      </w:r>
      <w:proofErr w:type="spellEnd"/>
      <w:r w:rsidR="00CB2CA0" w:rsidRPr="00CB2CA0">
        <w:rPr>
          <w:rFonts w:ascii="Times New Roman" w:hAnsi="Times New Roman"/>
          <w:sz w:val="24"/>
          <w:szCs w:val="24"/>
          <w:shd w:val="clear" w:color="auto" w:fill="FFFFFF"/>
        </w:rPr>
        <w:t xml:space="preserve"> se desarrollan con normalida</w:t>
      </w:r>
      <w:r w:rsidR="00CB2CA0" w:rsidRPr="00CB2CA0">
        <w:rPr>
          <w:rFonts w:ascii="Times New Roman" w:hAnsi="Times New Roman"/>
          <w:color w:val="252525"/>
          <w:sz w:val="24"/>
          <w:szCs w:val="24"/>
          <w:shd w:val="clear" w:color="auto" w:fill="FFFFFF"/>
        </w:rPr>
        <w:t>d, pero pierden sus destrezas lingüísticas repentinamente.</w:t>
      </w:r>
      <w:r w:rsidR="00CB2CA0" w:rsidRPr="00CB2CA0">
        <w:rPr>
          <w:rStyle w:val="apple-converted-space"/>
          <w:rFonts w:ascii="Times New Roman" w:hAnsi="Times New Roman"/>
          <w:color w:val="252525"/>
          <w:sz w:val="24"/>
          <w:szCs w:val="24"/>
          <w:shd w:val="clear" w:color="auto" w:fill="FFFFFF"/>
        </w:rPr>
        <w:t> </w:t>
      </w:r>
    </w:p>
    <w:p w:rsidR="00CB2CA0" w:rsidRPr="00A579C7" w:rsidRDefault="00CB2CA0" w:rsidP="00A579C7">
      <w:pPr>
        <w:pStyle w:val="NormalWeb"/>
        <w:numPr>
          <w:ilvl w:val="0"/>
          <w:numId w:val="1"/>
        </w:numPr>
        <w:shd w:val="clear" w:color="auto" w:fill="FFFFFF"/>
        <w:spacing w:before="0" w:beforeAutospacing="0" w:after="0" w:afterAutospacing="0"/>
        <w:jc w:val="both"/>
        <w:rPr>
          <w:b/>
        </w:rPr>
      </w:pPr>
      <w:r w:rsidRPr="00A579C7">
        <w:rPr>
          <w:b/>
        </w:rPr>
        <w:t xml:space="preserve">ORIGEN Y ETIOLOGÍA DE LA PSICOPATOLOGÍA: </w:t>
      </w:r>
      <w:r w:rsidR="00A579C7" w:rsidRPr="00A579C7">
        <w:t xml:space="preserve">El síndrome de </w:t>
      </w:r>
      <w:proofErr w:type="spellStart"/>
      <w:r w:rsidR="00A579C7" w:rsidRPr="00A579C7">
        <w:t>Landau-Kleffner</w:t>
      </w:r>
      <w:proofErr w:type="spellEnd"/>
      <w:r w:rsidR="00A579C7" w:rsidRPr="00A579C7">
        <w:t>, también llamado afasia infantil adquirida, afasia epiléptica adquirida, o afasia con desorden convulsivo, es un síndrome neurológico raro,</w:t>
      </w:r>
      <w:r w:rsidR="00A579C7">
        <w:t xml:space="preserve"> que se presenta en</w:t>
      </w:r>
      <w:r w:rsidR="00A579C7" w:rsidRPr="00A579C7">
        <w:t xml:space="preserve"> la infancia.</w:t>
      </w:r>
      <w:r w:rsidR="00A579C7">
        <w:t xml:space="preserve"> </w:t>
      </w:r>
      <w:r w:rsidR="00A579C7" w:rsidRPr="00A579C7">
        <w:t xml:space="preserve">Lleva el nombre de William y Frank </w:t>
      </w:r>
      <w:proofErr w:type="spellStart"/>
      <w:r w:rsidR="00A579C7" w:rsidRPr="00A579C7">
        <w:t>Landau</w:t>
      </w:r>
      <w:proofErr w:type="spellEnd"/>
      <w:r w:rsidR="00A579C7" w:rsidRPr="00A579C7">
        <w:t xml:space="preserve"> </w:t>
      </w:r>
      <w:proofErr w:type="spellStart"/>
      <w:r w:rsidR="00A579C7" w:rsidRPr="00A579C7">
        <w:t>Kleffner</w:t>
      </w:r>
      <w:proofErr w:type="spellEnd"/>
      <w:r w:rsidR="00A579C7" w:rsidRPr="00A579C7">
        <w:t>, que lo caracterizó en 1957 con el diagnóstico de seis hijos.</w:t>
      </w:r>
      <w:r w:rsidR="00A579C7">
        <w:t xml:space="preserve"> </w:t>
      </w:r>
      <w:proofErr w:type="spellStart"/>
      <w:r w:rsidR="00764697" w:rsidRPr="00A579C7">
        <w:t>Landau</w:t>
      </w:r>
      <w:proofErr w:type="spellEnd"/>
      <w:r w:rsidR="00764697" w:rsidRPr="00A579C7">
        <w:t xml:space="preserve"> y </w:t>
      </w:r>
      <w:proofErr w:type="spellStart"/>
      <w:r w:rsidR="00764697" w:rsidRPr="00A579C7">
        <w:t>Kleffner</w:t>
      </w:r>
      <w:proofErr w:type="spellEnd"/>
      <w:r w:rsidR="00764697" w:rsidRPr="00A579C7">
        <w:t xml:space="preserve"> aislaron el Síndrome de Afasia Adquirida-Epilepsia que asocia un progresivo deterioro del lenguaje oral, anomalías E.E.G. e </w:t>
      </w:r>
      <w:r w:rsidR="00A579C7" w:rsidRPr="00A579C7">
        <w:t>inconstantemente crisis epilépticas y alt</w:t>
      </w:r>
      <w:r w:rsidR="00764697" w:rsidRPr="00A579C7">
        <w:t xml:space="preserve">eraciones del comportamiento. </w:t>
      </w:r>
      <w:r w:rsidRPr="00A579C7">
        <w:rPr>
          <w:shd w:val="clear" w:color="auto" w:fill="FFFFFF"/>
        </w:rPr>
        <w:t>Su causa es desconocida, el SLK podría deberse bien a una alteración del encéfalo responsable de la epilepsia y de la afasia, o a una alteración funcional inducida directamente por la interferencia sobre el lenguaje de la actividad epiléptica, con independencia de cuál sea la causa de ésta.</w:t>
      </w:r>
      <w:r w:rsidR="00B75A01">
        <w:rPr>
          <w:shd w:val="clear" w:color="auto" w:fill="FFFFFF"/>
        </w:rPr>
        <w:t xml:space="preserve"> Al tener lo anterior, se puede expresar que el SLK es un trastorno del desarrollo de causa indeterminada.</w:t>
      </w:r>
    </w:p>
    <w:p w:rsidR="00764697" w:rsidRPr="007A2F95" w:rsidRDefault="00764697" w:rsidP="00A579C7">
      <w:pPr>
        <w:pStyle w:val="Prrafodelista"/>
        <w:numPr>
          <w:ilvl w:val="0"/>
          <w:numId w:val="1"/>
        </w:numPr>
        <w:spacing w:line="240" w:lineRule="auto"/>
        <w:jc w:val="both"/>
        <w:rPr>
          <w:rFonts w:ascii="Times New Roman" w:hAnsi="Times New Roman"/>
          <w:b/>
          <w:sz w:val="24"/>
          <w:szCs w:val="24"/>
        </w:rPr>
      </w:pPr>
      <w:r>
        <w:rPr>
          <w:rFonts w:ascii="Times New Roman" w:hAnsi="Times New Roman"/>
          <w:b/>
          <w:sz w:val="24"/>
          <w:szCs w:val="24"/>
        </w:rPr>
        <w:t xml:space="preserve">PRINCIPALES CARACTERÍSTICAS DE LA PSICOPATOLOGÍA: </w:t>
      </w:r>
      <w:r>
        <w:rPr>
          <w:rFonts w:ascii="Times New Roman" w:hAnsi="Times New Roman"/>
          <w:sz w:val="24"/>
          <w:szCs w:val="24"/>
        </w:rPr>
        <w:t xml:space="preserve">Las características del SLK pueden parecerse a otras condiciones o problemas médicos, tales como sordera o discapacidades para el aprendizaje. Entre las características más comunes se encuentran las </w:t>
      </w:r>
      <w:r w:rsidRPr="006876F0">
        <w:rPr>
          <w:rFonts w:ascii="Times New Roman" w:hAnsi="Times New Roman"/>
          <w:b/>
          <w:sz w:val="24"/>
          <w:szCs w:val="24"/>
        </w:rPr>
        <w:t>alteraciones conductuales</w:t>
      </w:r>
      <w:r>
        <w:rPr>
          <w:rFonts w:ascii="Times New Roman" w:hAnsi="Times New Roman"/>
          <w:sz w:val="24"/>
          <w:szCs w:val="24"/>
        </w:rPr>
        <w:t xml:space="preserve"> como la </w:t>
      </w:r>
      <w:r w:rsidRPr="006876F0">
        <w:rPr>
          <w:rFonts w:ascii="Times New Roman" w:hAnsi="Times New Roman"/>
          <w:b/>
          <w:sz w:val="24"/>
          <w:szCs w:val="24"/>
        </w:rPr>
        <w:t>hipercinesia</w:t>
      </w:r>
      <w:r>
        <w:rPr>
          <w:rFonts w:ascii="Times New Roman" w:hAnsi="Times New Roman"/>
          <w:sz w:val="24"/>
          <w:szCs w:val="24"/>
        </w:rPr>
        <w:t xml:space="preserve"> o movimientos involuntarios del cuerpo o partes de él; estallidos de ira, rebeldía y manifestaciones agresivas</w:t>
      </w:r>
      <w:r w:rsidR="007A2F95">
        <w:rPr>
          <w:rFonts w:ascii="Times New Roman" w:hAnsi="Times New Roman"/>
          <w:sz w:val="24"/>
          <w:szCs w:val="24"/>
        </w:rPr>
        <w:t xml:space="preserve">; frustración como una reacción asociada a los trastornos del lenguaje. Los signos tempranos se conocen como agnosia acústica que hacen que el niño repentinamente tenga problemas para entender lo que se le dice, parezca tener problemas con la audición pensándose en la posibilidad de que padezca de sordera, parezca que es autista o con retraso en el desarrollo, presenta </w:t>
      </w:r>
      <w:r w:rsidR="007A2F95" w:rsidRPr="006876F0">
        <w:rPr>
          <w:rFonts w:ascii="Times New Roman" w:hAnsi="Times New Roman"/>
          <w:b/>
          <w:sz w:val="24"/>
          <w:szCs w:val="24"/>
        </w:rPr>
        <w:t>afasia o pérdida de la capacidad de articular el lenguaje</w:t>
      </w:r>
      <w:r w:rsidR="007A2F95">
        <w:rPr>
          <w:rFonts w:ascii="Times New Roman" w:hAnsi="Times New Roman"/>
          <w:sz w:val="24"/>
          <w:szCs w:val="24"/>
        </w:rPr>
        <w:t xml:space="preserve"> y </w:t>
      </w:r>
      <w:r w:rsidR="007A2F95" w:rsidRPr="006876F0">
        <w:rPr>
          <w:rFonts w:ascii="Times New Roman" w:hAnsi="Times New Roman"/>
          <w:b/>
          <w:sz w:val="24"/>
          <w:szCs w:val="24"/>
        </w:rPr>
        <w:t>crisis epilépticas nocturnas</w:t>
      </w:r>
      <w:r w:rsidR="007A2F95">
        <w:rPr>
          <w:rFonts w:ascii="Times New Roman" w:hAnsi="Times New Roman"/>
          <w:sz w:val="24"/>
          <w:szCs w:val="24"/>
        </w:rPr>
        <w:t>.</w:t>
      </w:r>
    </w:p>
    <w:p w:rsidR="007A2F95" w:rsidRPr="007A2F95" w:rsidRDefault="007A2F95" w:rsidP="00A579C7">
      <w:pPr>
        <w:pStyle w:val="Prrafodelista"/>
        <w:numPr>
          <w:ilvl w:val="0"/>
          <w:numId w:val="1"/>
        </w:numPr>
        <w:spacing w:line="240" w:lineRule="auto"/>
        <w:jc w:val="both"/>
        <w:rPr>
          <w:rFonts w:ascii="Times New Roman" w:hAnsi="Times New Roman"/>
          <w:b/>
          <w:sz w:val="24"/>
          <w:szCs w:val="24"/>
        </w:rPr>
      </w:pPr>
      <w:r>
        <w:rPr>
          <w:rFonts w:ascii="Times New Roman" w:hAnsi="Times New Roman"/>
          <w:b/>
          <w:sz w:val="24"/>
          <w:szCs w:val="24"/>
        </w:rPr>
        <w:t xml:space="preserve">MECANISMOS DE DETECCIÓN Y PREVENCIÓN: </w:t>
      </w:r>
      <w:r>
        <w:rPr>
          <w:rFonts w:ascii="Times New Roman" w:hAnsi="Times New Roman"/>
          <w:sz w:val="24"/>
          <w:szCs w:val="24"/>
        </w:rPr>
        <w:t>S</w:t>
      </w:r>
      <w:r>
        <w:rPr>
          <w:rFonts w:ascii="Times New Roman" w:hAnsi="Times New Roman"/>
          <w:sz w:val="24"/>
          <w:szCs w:val="24"/>
          <w:shd w:val="clear" w:color="auto" w:fill="FFFFFF"/>
        </w:rPr>
        <w:t>e detecta</w:t>
      </w:r>
      <w:r w:rsidRPr="007A2F95">
        <w:rPr>
          <w:rFonts w:ascii="Times New Roman" w:hAnsi="Times New Roman"/>
          <w:sz w:val="24"/>
          <w:szCs w:val="24"/>
          <w:shd w:val="clear" w:color="auto" w:fill="FFFFFF"/>
        </w:rPr>
        <w:t xml:space="preserve"> generalmente mediante un electroencefalograma, y otros exámenes de diagnóstico basados en aspectos clínicos: aparición de afasia comprensiva, expresiva o mixta, en niños cuyo lenguaje había sido normal hasta ese momento. La afasia aparece en el contexto de crisis convulsivas que normalmente </w:t>
      </w:r>
      <w:r w:rsidRPr="007A2F95">
        <w:rPr>
          <w:rFonts w:ascii="Times New Roman" w:hAnsi="Times New Roman"/>
          <w:sz w:val="24"/>
          <w:szCs w:val="24"/>
          <w:shd w:val="clear" w:color="auto" w:fill="FFFFFF"/>
        </w:rPr>
        <w:lastRenderedPageBreak/>
        <w:t>aparecen durante la noche; que pueden no ser frecuentes, ser crisis únicas e incluso que no hayan sido apreciadas nunca como crisis clínicas.</w:t>
      </w:r>
    </w:p>
    <w:p w:rsidR="007A2F95" w:rsidRPr="006876F0" w:rsidRDefault="007A2F95" w:rsidP="00A579C7">
      <w:pPr>
        <w:pStyle w:val="Prrafodelista"/>
        <w:numPr>
          <w:ilvl w:val="0"/>
          <w:numId w:val="1"/>
        </w:numPr>
        <w:spacing w:line="240" w:lineRule="auto"/>
        <w:jc w:val="both"/>
        <w:rPr>
          <w:rFonts w:ascii="Times New Roman" w:hAnsi="Times New Roman"/>
          <w:b/>
          <w:sz w:val="24"/>
          <w:szCs w:val="24"/>
        </w:rPr>
      </w:pPr>
      <w:r>
        <w:rPr>
          <w:rFonts w:ascii="Times New Roman" w:hAnsi="Times New Roman"/>
          <w:b/>
          <w:sz w:val="24"/>
          <w:szCs w:val="24"/>
        </w:rPr>
        <w:t xml:space="preserve">TRATAMIENTOS CIENTÍFICOS ACTUALES: </w:t>
      </w:r>
      <w:r w:rsidR="00184BF1" w:rsidRPr="00184BF1">
        <w:rPr>
          <w:rFonts w:ascii="Times New Roman" w:hAnsi="Times New Roman"/>
          <w:sz w:val="24"/>
          <w:szCs w:val="24"/>
          <w:shd w:val="clear" w:color="auto" w:fill="FFFFFF"/>
        </w:rPr>
        <w:t>El tratamiento del SLK es difícil, en particular lo concerniente al trastorno del lenguaje. Los medicamentos anticonvulsivos son útiles para el control de las crisis epilépticas. El tratamiento de rehabilitación del lenguaje está indicado como complemento del tratamiento antiepiléptico. La recuperación total ocurre en aproximadamente el 25% de los pacientes; recuperándose con secuelas lingüísticas otro 25% y presentando incapacidad verbal severa el 50% restante, parece que un diagnóstico después de los 6 años parece mejorar el pronóstico.</w:t>
      </w:r>
      <w:r w:rsidR="00184BF1">
        <w:rPr>
          <w:rFonts w:ascii="Times New Roman" w:hAnsi="Times New Roman"/>
          <w:sz w:val="24"/>
          <w:szCs w:val="24"/>
          <w:shd w:val="clear" w:color="auto" w:fill="FFFFFF"/>
        </w:rPr>
        <w:t xml:space="preserve"> </w:t>
      </w:r>
      <w:r w:rsidR="00184BF1" w:rsidRPr="00184BF1">
        <w:rPr>
          <w:rFonts w:ascii="Times New Roman" w:hAnsi="Times New Roman"/>
          <w:sz w:val="24"/>
          <w:szCs w:val="24"/>
          <w:shd w:val="clear" w:color="auto" w:fill="FFFFFF"/>
        </w:rPr>
        <w:t xml:space="preserve">En casos graves, sería preciso la enseñanza de un lenguaje basado en señales. Aproximadamente el 80 por ciento de los niños con síndrome de </w:t>
      </w:r>
      <w:proofErr w:type="spellStart"/>
      <w:r w:rsidR="00184BF1" w:rsidRPr="00184BF1">
        <w:rPr>
          <w:rFonts w:ascii="Times New Roman" w:hAnsi="Times New Roman"/>
          <w:sz w:val="24"/>
          <w:szCs w:val="24"/>
          <w:shd w:val="clear" w:color="auto" w:fill="FFFFFF"/>
        </w:rPr>
        <w:t>Landau-Kleffner</w:t>
      </w:r>
      <w:proofErr w:type="spellEnd"/>
      <w:r w:rsidR="00184BF1" w:rsidRPr="00184BF1">
        <w:rPr>
          <w:rFonts w:ascii="Times New Roman" w:hAnsi="Times New Roman"/>
          <w:sz w:val="24"/>
          <w:szCs w:val="24"/>
          <w:shd w:val="clear" w:color="auto" w:fill="FFFFFF"/>
        </w:rPr>
        <w:t xml:space="preserve"> tienen una historia de uno o más ataques epilépticos que normalmente suceden en la noche.</w:t>
      </w:r>
    </w:p>
    <w:p w:rsidR="006876F0" w:rsidRDefault="006876F0" w:rsidP="00A579C7">
      <w:pPr>
        <w:pStyle w:val="Prrafodelista"/>
        <w:numPr>
          <w:ilvl w:val="0"/>
          <w:numId w:val="1"/>
        </w:numPr>
        <w:spacing w:line="240" w:lineRule="auto"/>
        <w:jc w:val="both"/>
        <w:rPr>
          <w:rFonts w:ascii="Times New Roman" w:hAnsi="Times New Roman"/>
          <w:b/>
          <w:sz w:val="24"/>
          <w:szCs w:val="24"/>
        </w:rPr>
      </w:pPr>
      <w:r>
        <w:rPr>
          <w:rFonts w:ascii="Times New Roman" w:hAnsi="Times New Roman"/>
          <w:b/>
          <w:sz w:val="24"/>
          <w:szCs w:val="24"/>
        </w:rPr>
        <w:t>APLICACIÓN DE ESTRATEGIAS PSICOPEDAGÓGICAS:</w:t>
      </w:r>
    </w:p>
    <w:p w:rsidR="006876F0" w:rsidRDefault="006876F0" w:rsidP="006876F0">
      <w:pPr>
        <w:pStyle w:val="Prrafodelista"/>
        <w:spacing w:line="240" w:lineRule="auto"/>
        <w:jc w:val="both"/>
        <w:rPr>
          <w:rFonts w:ascii="Times New Roman" w:hAnsi="Times New Roman"/>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1"/>
        <w:gridCol w:w="2013"/>
        <w:gridCol w:w="2018"/>
        <w:gridCol w:w="2152"/>
      </w:tblGrid>
      <w:tr w:rsidR="006876F0" w:rsidRPr="00B2611B" w:rsidTr="00B2611B">
        <w:tc>
          <w:tcPr>
            <w:tcW w:w="2151" w:type="dxa"/>
          </w:tcPr>
          <w:p w:rsidR="006876F0" w:rsidRPr="00B2611B" w:rsidRDefault="006876F0" w:rsidP="006876F0">
            <w:pPr>
              <w:pStyle w:val="Prrafodelista"/>
              <w:spacing w:line="240" w:lineRule="auto"/>
              <w:ind w:left="0"/>
              <w:jc w:val="center"/>
              <w:rPr>
                <w:rFonts w:ascii="Times New Roman" w:hAnsi="Times New Roman"/>
                <w:b/>
                <w:sz w:val="20"/>
                <w:szCs w:val="20"/>
              </w:rPr>
            </w:pPr>
            <w:r w:rsidRPr="00B2611B">
              <w:rPr>
                <w:rFonts w:ascii="Times New Roman" w:hAnsi="Times New Roman"/>
                <w:b/>
                <w:sz w:val="20"/>
                <w:szCs w:val="20"/>
              </w:rPr>
              <w:t>TEORÍA DEL APRENDIZAJE</w:t>
            </w:r>
          </w:p>
        </w:tc>
        <w:tc>
          <w:tcPr>
            <w:tcW w:w="2013" w:type="dxa"/>
          </w:tcPr>
          <w:p w:rsidR="006876F0" w:rsidRPr="00B2611B" w:rsidRDefault="006876F0" w:rsidP="006876F0">
            <w:pPr>
              <w:pStyle w:val="Prrafodelista"/>
              <w:spacing w:line="240" w:lineRule="auto"/>
              <w:ind w:left="0"/>
              <w:jc w:val="center"/>
              <w:rPr>
                <w:rFonts w:ascii="Times New Roman" w:hAnsi="Times New Roman"/>
                <w:b/>
                <w:sz w:val="20"/>
                <w:szCs w:val="20"/>
              </w:rPr>
            </w:pPr>
            <w:r w:rsidRPr="00B2611B">
              <w:rPr>
                <w:rFonts w:ascii="Times New Roman" w:hAnsi="Times New Roman"/>
                <w:b/>
                <w:sz w:val="20"/>
                <w:szCs w:val="20"/>
              </w:rPr>
              <w:t>MÉTODOS</w:t>
            </w:r>
          </w:p>
        </w:tc>
        <w:tc>
          <w:tcPr>
            <w:tcW w:w="2018" w:type="dxa"/>
          </w:tcPr>
          <w:p w:rsidR="006876F0" w:rsidRPr="00B2611B" w:rsidRDefault="006876F0" w:rsidP="006876F0">
            <w:pPr>
              <w:pStyle w:val="Prrafodelista"/>
              <w:spacing w:line="240" w:lineRule="auto"/>
              <w:ind w:left="0"/>
              <w:jc w:val="center"/>
              <w:rPr>
                <w:rFonts w:ascii="Times New Roman" w:hAnsi="Times New Roman"/>
                <w:b/>
                <w:sz w:val="20"/>
                <w:szCs w:val="20"/>
              </w:rPr>
            </w:pPr>
            <w:r w:rsidRPr="00B2611B">
              <w:rPr>
                <w:rFonts w:ascii="Times New Roman" w:hAnsi="Times New Roman"/>
                <w:b/>
                <w:sz w:val="20"/>
                <w:szCs w:val="20"/>
              </w:rPr>
              <w:t>TÉCNICAS</w:t>
            </w:r>
          </w:p>
        </w:tc>
        <w:tc>
          <w:tcPr>
            <w:tcW w:w="2152" w:type="dxa"/>
          </w:tcPr>
          <w:p w:rsidR="006876F0" w:rsidRPr="00B2611B" w:rsidRDefault="006876F0" w:rsidP="006876F0">
            <w:pPr>
              <w:pStyle w:val="Prrafodelista"/>
              <w:spacing w:line="240" w:lineRule="auto"/>
              <w:ind w:left="0"/>
              <w:jc w:val="center"/>
              <w:rPr>
                <w:rFonts w:ascii="Times New Roman" w:hAnsi="Times New Roman"/>
                <w:b/>
                <w:sz w:val="20"/>
                <w:szCs w:val="20"/>
              </w:rPr>
            </w:pPr>
            <w:r w:rsidRPr="00B2611B">
              <w:rPr>
                <w:rFonts w:ascii="Times New Roman" w:hAnsi="Times New Roman"/>
                <w:b/>
                <w:sz w:val="20"/>
                <w:szCs w:val="20"/>
              </w:rPr>
              <w:t>ESTRATEGIAS O ACTIVIDADES DE APRENDIZAJE</w:t>
            </w:r>
          </w:p>
        </w:tc>
      </w:tr>
      <w:tr w:rsidR="008E0C06" w:rsidRPr="00B2611B" w:rsidTr="00B2611B">
        <w:tc>
          <w:tcPr>
            <w:tcW w:w="2151" w:type="dxa"/>
            <w:vMerge w:val="restart"/>
          </w:tcPr>
          <w:p w:rsidR="008E0C06" w:rsidRPr="00B2611B" w:rsidRDefault="008E0C06" w:rsidP="006876F0">
            <w:pPr>
              <w:pStyle w:val="Prrafodelista"/>
              <w:spacing w:line="240" w:lineRule="auto"/>
              <w:ind w:left="0"/>
              <w:jc w:val="both"/>
              <w:rPr>
                <w:rFonts w:ascii="Times New Roman" w:hAnsi="Times New Roman"/>
                <w:b/>
                <w:sz w:val="20"/>
                <w:szCs w:val="20"/>
              </w:rPr>
            </w:pPr>
            <w:r w:rsidRPr="00B2611B">
              <w:rPr>
                <w:rFonts w:ascii="Times New Roman" w:hAnsi="Times New Roman"/>
                <w:b/>
                <w:sz w:val="20"/>
                <w:szCs w:val="20"/>
              </w:rPr>
              <w:t>Teoría del aprendizaje verbal significativo.</w:t>
            </w:r>
          </w:p>
          <w:p w:rsidR="008E0C06" w:rsidRPr="00B2611B" w:rsidRDefault="008E0C06" w:rsidP="006876F0">
            <w:pPr>
              <w:pStyle w:val="Prrafodelista"/>
              <w:spacing w:line="240" w:lineRule="auto"/>
              <w:ind w:left="0"/>
              <w:jc w:val="both"/>
              <w:rPr>
                <w:rFonts w:ascii="Times New Roman" w:hAnsi="Times New Roman"/>
                <w:b/>
                <w:sz w:val="20"/>
                <w:szCs w:val="20"/>
              </w:rPr>
            </w:pPr>
            <w:r w:rsidRPr="00B2611B">
              <w:rPr>
                <w:rFonts w:ascii="Times New Roman" w:hAnsi="Times New Roman"/>
                <w:b/>
                <w:sz w:val="20"/>
                <w:szCs w:val="20"/>
              </w:rPr>
              <w:t>David Ausubel.</w:t>
            </w:r>
          </w:p>
          <w:p w:rsidR="008E0C06" w:rsidRPr="00B2611B" w:rsidRDefault="008E0C06" w:rsidP="006876F0">
            <w:pPr>
              <w:pStyle w:val="Prrafodelista"/>
              <w:spacing w:line="240" w:lineRule="auto"/>
              <w:ind w:left="0"/>
              <w:jc w:val="both"/>
              <w:rPr>
                <w:rFonts w:ascii="Times New Roman" w:hAnsi="Times New Roman"/>
                <w:sz w:val="20"/>
                <w:szCs w:val="20"/>
              </w:rPr>
            </w:pPr>
            <w:r w:rsidRPr="00B2611B">
              <w:rPr>
                <w:rFonts w:ascii="Times New Roman" w:hAnsi="Times New Roman"/>
                <w:sz w:val="20"/>
                <w:szCs w:val="20"/>
              </w:rPr>
              <w:t>Los nuevos conocimientos se incorporan en forma sustantiva en la estructura cognitiva del alumno. Esto se logra cuando el estudiante relaciona los nuevos conocimientos con los anteriormente adquiridos e interesándose por aprender lo que se le está mostrando.</w:t>
            </w:r>
          </w:p>
        </w:tc>
        <w:tc>
          <w:tcPr>
            <w:tcW w:w="2013" w:type="dxa"/>
          </w:tcPr>
          <w:p w:rsidR="008E0C06" w:rsidRPr="00B2611B" w:rsidRDefault="008E0C06" w:rsidP="00B2611B">
            <w:pPr>
              <w:pStyle w:val="NormalWeb"/>
              <w:jc w:val="both"/>
              <w:rPr>
                <w:sz w:val="20"/>
                <w:szCs w:val="20"/>
              </w:rPr>
            </w:pPr>
            <w:r w:rsidRPr="00B2611B">
              <w:rPr>
                <w:b/>
                <w:sz w:val="20"/>
                <w:szCs w:val="20"/>
              </w:rPr>
              <w:t xml:space="preserve">Método Fonológico: </w:t>
            </w:r>
            <w:r w:rsidRPr="00B2611B">
              <w:rPr>
                <w:sz w:val="20"/>
                <w:szCs w:val="20"/>
              </w:rPr>
              <w:t>La habilidad del niño con los sonidos desempeña un papel import</w:t>
            </w:r>
            <w:r>
              <w:rPr>
                <w:sz w:val="20"/>
                <w:szCs w:val="20"/>
              </w:rPr>
              <w:t>ante en el éxito de la lectura,</w:t>
            </w:r>
            <w:r w:rsidRPr="00B2611B">
              <w:rPr>
                <w:sz w:val="20"/>
                <w:szCs w:val="20"/>
              </w:rPr>
              <w:t xml:space="preserve"> escritura</w:t>
            </w:r>
            <w:r>
              <w:rPr>
                <w:sz w:val="20"/>
                <w:szCs w:val="20"/>
              </w:rPr>
              <w:t xml:space="preserve"> y por ende la comunicación</w:t>
            </w:r>
            <w:r w:rsidRPr="00B2611B">
              <w:rPr>
                <w:sz w:val="20"/>
                <w:szCs w:val="20"/>
              </w:rPr>
              <w:t xml:space="preserve">. Este método fue concebido con dos objetivos: conseguir que los niños sean más conscientes de los sonidos que comparten distintas palabras y proporcionarles la idea de que las palabras con sonidos comunes también suelen compartir patrones ortográficos. </w:t>
            </w:r>
          </w:p>
        </w:tc>
        <w:tc>
          <w:tcPr>
            <w:tcW w:w="2018" w:type="dxa"/>
          </w:tcPr>
          <w:p w:rsidR="008E0C06" w:rsidRPr="00475D29" w:rsidRDefault="00475D29" w:rsidP="006876F0">
            <w:pPr>
              <w:pStyle w:val="Prrafodelista"/>
              <w:spacing w:line="240" w:lineRule="auto"/>
              <w:ind w:left="0"/>
              <w:jc w:val="both"/>
              <w:rPr>
                <w:rFonts w:ascii="Times New Roman" w:hAnsi="Times New Roman"/>
                <w:sz w:val="20"/>
                <w:szCs w:val="20"/>
              </w:rPr>
            </w:pPr>
            <w:r>
              <w:rPr>
                <w:rFonts w:ascii="Times New Roman" w:hAnsi="Times New Roman"/>
                <w:b/>
                <w:sz w:val="20"/>
                <w:szCs w:val="20"/>
              </w:rPr>
              <w:t xml:space="preserve">Técnica de pronunciación: </w:t>
            </w:r>
            <w:r>
              <w:rPr>
                <w:rFonts w:ascii="Times New Roman" w:hAnsi="Times New Roman"/>
                <w:sz w:val="20"/>
                <w:szCs w:val="20"/>
              </w:rPr>
              <w:t xml:space="preserve">Con su voz, el docente puede matizar la pronunciación de ciertos sonidos de forma tal que el alumno se le pueda auxiliar a que oiga los elementos que le faltan a su pronunciación. En caso de que el alumno cometa un error en su pronunciación, se le susurra al oído al alumno </w:t>
            </w:r>
            <w:r w:rsidR="00CF2688">
              <w:rPr>
                <w:rFonts w:ascii="Times New Roman" w:hAnsi="Times New Roman"/>
                <w:sz w:val="20"/>
                <w:szCs w:val="20"/>
              </w:rPr>
              <w:t>para que perciba con más nitidez. Una vez que haya pronunciado o producido un sonido correctamente, el docente pronunciará el mismo sonido normalmente.</w:t>
            </w:r>
          </w:p>
        </w:tc>
        <w:tc>
          <w:tcPr>
            <w:tcW w:w="2152" w:type="dxa"/>
          </w:tcPr>
          <w:p w:rsidR="008E0C06" w:rsidRDefault="00806CEF" w:rsidP="006876F0">
            <w:pPr>
              <w:pStyle w:val="Prrafodelista"/>
              <w:spacing w:line="240" w:lineRule="auto"/>
              <w:ind w:left="0"/>
              <w:jc w:val="both"/>
              <w:rPr>
                <w:rFonts w:ascii="Times New Roman" w:hAnsi="Times New Roman"/>
                <w:sz w:val="20"/>
                <w:szCs w:val="20"/>
              </w:rPr>
            </w:pPr>
            <w:r>
              <w:rPr>
                <w:rFonts w:ascii="Times New Roman" w:hAnsi="Times New Roman"/>
                <w:b/>
                <w:sz w:val="20"/>
                <w:szCs w:val="20"/>
              </w:rPr>
              <w:t xml:space="preserve">Referentes ilustrativos y sonidos: </w:t>
            </w:r>
            <w:r>
              <w:rPr>
                <w:rFonts w:ascii="Times New Roman" w:hAnsi="Times New Roman"/>
                <w:sz w:val="20"/>
                <w:szCs w:val="20"/>
              </w:rPr>
              <w:t>El docente puede crear imágenes variadas y pedirle al menor que las clasifique según el sonido inicial de cada nombre del referente.</w:t>
            </w:r>
          </w:p>
          <w:p w:rsidR="00806CEF" w:rsidRPr="00806CEF" w:rsidRDefault="00806CEF" w:rsidP="006876F0">
            <w:pPr>
              <w:pStyle w:val="Prrafodelista"/>
              <w:spacing w:line="240" w:lineRule="auto"/>
              <w:ind w:left="0"/>
              <w:jc w:val="both"/>
              <w:rPr>
                <w:rFonts w:ascii="Times New Roman" w:hAnsi="Times New Roman"/>
                <w:sz w:val="20"/>
                <w:szCs w:val="20"/>
              </w:rPr>
            </w:pPr>
            <w:r>
              <w:rPr>
                <w:rFonts w:ascii="Times New Roman" w:hAnsi="Times New Roman"/>
                <w:b/>
                <w:sz w:val="20"/>
                <w:szCs w:val="20"/>
              </w:rPr>
              <w:t xml:space="preserve">Modelando palabras: </w:t>
            </w:r>
            <w:r>
              <w:rPr>
                <w:rFonts w:ascii="Times New Roman" w:hAnsi="Times New Roman"/>
                <w:sz w:val="20"/>
                <w:szCs w:val="20"/>
              </w:rPr>
              <w:t xml:space="preserve">El profesor puede tener una lista de palabras con sentido y le dirá una palabra al menor procurando modelar la posición adecuada con su boca y pronunciando adecuadamente y lentamente la palabra o sonido. El menor deberá observarlo y procurar imitar los gestos que hace el docente y por consiguiente pronunciar la palabra o sonido. Pueden auxiliarse de un espejo si es necesario para que el menor pueda percibir cómo lo hace. El docente debe de estar pendiente de corregir o de elogiar al alumno cuando pronuncie </w:t>
            </w:r>
            <w:r>
              <w:rPr>
                <w:rFonts w:ascii="Times New Roman" w:hAnsi="Times New Roman"/>
                <w:sz w:val="20"/>
                <w:szCs w:val="20"/>
              </w:rPr>
              <w:lastRenderedPageBreak/>
              <w:t>adecuadamente.</w:t>
            </w:r>
          </w:p>
        </w:tc>
      </w:tr>
      <w:tr w:rsidR="008E0C06" w:rsidRPr="00B2611B" w:rsidTr="00B2611B">
        <w:tc>
          <w:tcPr>
            <w:tcW w:w="2151" w:type="dxa"/>
            <w:vMerge/>
          </w:tcPr>
          <w:p w:rsidR="008E0C06" w:rsidRPr="00B2611B" w:rsidRDefault="008E0C06" w:rsidP="006876F0">
            <w:pPr>
              <w:pStyle w:val="Prrafodelista"/>
              <w:spacing w:line="240" w:lineRule="auto"/>
              <w:ind w:left="0"/>
              <w:jc w:val="both"/>
              <w:rPr>
                <w:rFonts w:ascii="Times New Roman" w:hAnsi="Times New Roman"/>
                <w:b/>
                <w:sz w:val="20"/>
                <w:szCs w:val="20"/>
              </w:rPr>
            </w:pPr>
          </w:p>
        </w:tc>
        <w:tc>
          <w:tcPr>
            <w:tcW w:w="2013" w:type="dxa"/>
          </w:tcPr>
          <w:p w:rsidR="008E0C06" w:rsidRPr="00182A88" w:rsidRDefault="008E0C06" w:rsidP="00EF2113">
            <w:pPr>
              <w:pStyle w:val="Prrafodelista"/>
              <w:spacing w:line="240" w:lineRule="auto"/>
              <w:ind w:left="0"/>
              <w:jc w:val="both"/>
              <w:rPr>
                <w:rFonts w:ascii="Times New Roman" w:hAnsi="Times New Roman"/>
                <w:sz w:val="20"/>
                <w:szCs w:val="20"/>
              </w:rPr>
            </w:pPr>
            <w:r w:rsidRPr="00182A88">
              <w:rPr>
                <w:rFonts w:ascii="Times New Roman" w:hAnsi="Times New Roman"/>
                <w:b/>
                <w:sz w:val="20"/>
                <w:szCs w:val="20"/>
              </w:rPr>
              <w:t xml:space="preserve">Método </w:t>
            </w:r>
            <w:proofErr w:type="spellStart"/>
            <w:r w:rsidRPr="00182A88">
              <w:rPr>
                <w:rFonts w:ascii="Times New Roman" w:hAnsi="Times New Roman"/>
                <w:b/>
                <w:sz w:val="20"/>
                <w:szCs w:val="20"/>
              </w:rPr>
              <w:t>Mayéutico</w:t>
            </w:r>
            <w:proofErr w:type="spellEnd"/>
            <w:r w:rsidRPr="00182A88">
              <w:rPr>
                <w:rFonts w:ascii="Times New Roman" w:hAnsi="Times New Roman"/>
                <w:b/>
                <w:sz w:val="20"/>
                <w:szCs w:val="20"/>
              </w:rPr>
              <w:t xml:space="preserve">: </w:t>
            </w:r>
            <w:r w:rsidR="00475D29" w:rsidRPr="00182A88">
              <w:rPr>
                <w:rFonts w:ascii="Times New Roman" w:hAnsi="Times New Roman"/>
                <w:sz w:val="20"/>
                <w:szCs w:val="20"/>
              </w:rPr>
              <w:t>Consiste esencialmente en ocupar el diálogo para llegar al conocimiento y dar solución a cuestiones planteadas.</w:t>
            </w:r>
          </w:p>
        </w:tc>
        <w:tc>
          <w:tcPr>
            <w:tcW w:w="2018" w:type="dxa"/>
          </w:tcPr>
          <w:p w:rsidR="00475D29" w:rsidRDefault="00475D29" w:rsidP="00475D29">
            <w:pPr>
              <w:pStyle w:val="Prrafodelista"/>
              <w:spacing w:line="240" w:lineRule="auto"/>
              <w:ind w:left="0"/>
              <w:jc w:val="both"/>
              <w:rPr>
                <w:rFonts w:ascii="Times New Roman" w:hAnsi="Times New Roman"/>
                <w:b/>
                <w:sz w:val="20"/>
                <w:szCs w:val="20"/>
              </w:rPr>
            </w:pPr>
            <w:r>
              <w:rPr>
                <w:rFonts w:ascii="Times New Roman" w:hAnsi="Times New Roman"/>
                <w:b/>
                <w:sz w:val="20"/>
                <w:szCs w:val="20"/>
              </w:rPr>
              <w:t>Técnica del dialogo:</w:t>
            </w:r>
          </w:p>
          <w:p w:rsidR="008E0C06" w:rsidRPr="00B2611B" w:rsidRDefault="00475D29" w:rsidP="00475D29">
            <w:pPr>
              <w:pStyle w:val="Prrafodelista"/>
              <w:spacing w:line="240" w:lineRule="auto"/>
              <w:ind w:left="0"/>
              <w:jc w:val="both"/>
              <w:rPr>
                <w:rFonts w:ascii="Times New Roman" w:hAnsi="Times New Roman"/>
                <w:b/>
                <w:sz w:val="20"/>
                <w:szCs w:val="20"/>
              </w:rPr>
            </w:pPr>
            <w:r>
              <w:rPr>
                <w:rFonts w:ascii="Times New Roman" w:hAnsi="Times New Roman"/>
                <w:sz w:val="20"/>
                <w:szCs w:val="20"/>
              </w:rPr>
              <w:t>Su gran objetivo es orientar al alumno para que reflexione y piense sobre lo que está aprendiendo. Mediante una reflexión dirigida, el docente orienta el razonamiento del alumno ya que será el estudiante quién encuentre las soluciones sobre cuestiones planteadas.</w:t>
            </w:r>
          </w:p>
        </w:tc>
        <w:tc>
          <w:tcPr>
            <w:tcW w:w="2152" w:type="dxa"/>
          </w:tcPr>
          <w:p w:rsidR="008E0C06" w:rsidRPr="00EF2113" w:rsidRDefault="00EF2113" w:rsidP="006876F0">
            <w:pPr>
              <w:pStyle w:val="Prrafodelista"/>
              <w:spacing w:line="240" w:lineRule="auto"/>
              <w:ind w:left="0"/>
              <w:jc w:val="both"/>
              <w:rPr>
                <w:rFonts w:ascii="Times New Roman" w:hAnsi="Times New Roman"/>
                <w:sz w:val="20"/>
                <w:szCs w:val="20"/>
              </w:rPr>
            </w:pPr>
            <w:r>
              <w:rPr>
                <w:rFonts w:ascii="Times New Roman" w:hAnsi="Times New Roman"/>
                <w:b/>
                <w:sz w:val="20"/>
                <w:szCs w:val="20"/>
              </w:rPr>
              <w:t xml:space="preserve">Fomentar el trabajo entre el docente y el alumno: </w:t>
            </w:r>
            <w:r>
              <w:rPr>
                <w:rFonts w:ascii="Times New Roman" w:hAnsi="Times New Roman"/>
                <w:sz w:val="20"/>
                <w:szCs w:val="20"/>
              </w:rPr>
              <w:t>Con esto se busca que el docente desarrolle una empatía y paciencia hacia el menor, para esto se requiere que el maestro se tome el tiempo para conversar cómodamente con el menor y realizar contacto visual. Debe hablarle despacio y con frases cortas y enfatizar las palabras más importantes de la frase. Puede ayudarle al alumno a expresarse haciendo gestos, señalando, dibujando o escribiendo o preguntándole si puede hacer lo anterior para expresar lo que intenta decir.</w:t>
            </w:r>
          </w:p>
        </w:tc>
      </w:tr>
      <w:tr w:rsidR="008E0C06" w:rsidRPr="00B2611B" w:rsidTr="00B2611B">
        <w:tc>
          <w:tcPr>
            <w:tcW w:w="2151" w:type="dxa"/>
            <w:vMerge/>
          </w:tcPr>
          <w:p w:rsidR="008E0C06" w:rsidRPr="00B2611B" w:rsidRDefault="008E0C06" w:rsidP="006876F0">
            <w:pPr>
              <w:pStyle w:val="Prrafodelista"/>
              <w:spacing w:line="240" w:lineRule="auto"/>
              <w:ind w:left="0"/>
              <w:jc w:val="both"/>
              <w:rPr>
                <w:rFonts w:ascii="Times New Roman" w:hAnsi="Times New Roman"/>
                <w:b/>
                <w:sz w:val="20"/>
                <w:szCs w:val="20"/>
              </w:rPr>
            </w:pPr>
          </w:p>
        </w:tc>
        <w:tc>
          <w:tcPr>
            <w:tcW w:w="2013" w:type="dxa"/>
          </w:tcPr>
          <w:p w:rsidR="00EF2113" w:rsidRPr="00182A88" w:rsidRDefault="00EF2113" w:rsidP="00EF2113">
            <w:pPr>
              <w:pStyle w:val="NormalWeb"/>
              <w:jc w:val="both"/>
              <w:rPr>
                <w:sz w:val="20"/>
                <w:szCs w:val="20"/>
              </w:rPr>
            </w:pPr>
            <w:r w:rsidRPr="00182A88">
              <w:rPr>
                <w:b/>
                <w:sz w:val="20"/>
                <w:szCs w:val="20"/>
              </w:rPr>
              <w:t xml:space="preserve">Método de Deletreo Oral Simultáneo: </w:t>
            </w:r>
            <w:r w:rsidRPr="00182A88">
              <w:rPr>
                <w:sz w:val="20"/>
                <w:szCs w:val="20"/>
              </w:rPr>
              <w:t xml:space="preserve">Se emplea para referir a las formas de enseñar a los niños que dan primacía a los diferentes canales – visión audición, tacto y movimiento – que intervienen en la lectura y la escritura, y que lo hacen al mismo tiempo.   </w:t>
            </w:r>
          </w:p>
          <w:p w:rsidR="008E0C06" w:rsidRPr="00182A88" w:rsidRDefault="008E0C06" w:rsidP="00EF2113">
            <w:pPr>
              <w:pStyle w:val="Prrafodelista"/>
              <w:spacing w:line="240" w:lineRule="auto"/>
              <w:ind w:left="0"/>
              <w:jc w:val="both"/>
              <w:rPr>
                <w:rFonts w:ascii="Times New Roman" w:hAnsi="Times New Roman"/>
                <w:sz w:val="20"/>
                <w:szCs w:val="20"/>
              </w:rPr>
            </w:pPr>
          </w:p>
        </w:tc>
        <w:tc>
          <w:tcPr>
            <w:tcW w:w="2018" w:type="dxa"/>
          </w:tcPr>
          <w:p w:rsidR="008E0C06" w:rsidRPr="00B2611B" w:rsidRDefault="00182A88" w:rsidP="00182A88">
            <w:pPr>
              <w:pStyle w:val="NormalWeb"/>
              <w:jc w:val="both"/>
              <w:rPr>
                <w:b/>
                <w:sz w:val="20"/>
                <w:szCs w:val="20"/>
              </w:rPr>
            </w:pPr>
            <w:r w:rsidRPr="00182A88">
              <w:rPr>
                <w:b/>
                <w:sz w:val="20"/>
                <w:szCs w:val="20"/>
              </w:rPr>
              <w:t xml:space="preserve">Técnica del Deletreo Oral Simultáneo: </w:t>
            </w:r>
            <w:r w:rsidRPr="00182A88">
              <w:rPr>
                <w:sz w:val="20"/>
                <w:szCs w:val="20"/>
              </w:rPr>
              <w:t>El alumno dice una palabra, la deletrea y luego la escribe, nombrando cada letra en voz alta a medida que su mano la forma. Es muy habitual que un niño escriba palabras correctamente si dice la l</w:t>
            </w:r>
            <w:r>
              <w:rPr>
                <w:sz w:val="20"/>
                <w:szCs w:val="20"/>
              </w:rPr>
              <w:t xml:space="preserve">etra, aunque sea </w:t>
            </w:r>
            <w:proofErr w:type="spellStart"/>
            <w:r>
              <w:rPr>
                <w:sz w:val="20"/>
                <w:szCs w:val="20"/>
              </w:rPr>
              <w:t>subvocalmente</w:t>
            </w:r>
            <w:proofErr w:type="spellEnd"/>
            <w:r>
              <w:rPr>
                <w:sz w:val="20"/>
                <w:szCs w:val="20"/>
              </w:rPr>
              <w:t xml:space="preserve">. </w:t>
            </w:r>
            <w:r w:rsidRPr="00182A88">
              <w:rPr>
                <w:sz w:val="20"/>
                <w:szCs w:val="20"/>
              </w:rPr>
              <w:t>Nunca hay que descuidar la triple asociación de lo visual, lo auditivo y lo cinestésico.</w:t>
            </w:r>
          </w:p>
        </w:tc>
        <w:tc>
          <w:tcPr>
            <w:tcW w:w="2152" w:type="dxa"/>
          </w:tcPr>
          <w:p w:rsidR="008E0C06" w:rsidRDefault="00182A88" w:rsidP="00182A88">
            <w:pPr>
              <w:pStyle w:val="NormalWeb"/>
              <w:jc w:val="both"/>
              <w:rPr>
                <w:sz w:val="20"/>
                <w:szCs w:val="20"/>
              </w:rPr>
            </w:pPr>
            <w:r w:rsidRPr="00182A88">
              <w:rPr>
                <w:sz w:val="20"/>
                <w:szCs w:val="20"/>
              </w:rPr>
              <w:t>En primer lugar que el niño proponga la palabra que quiere aprender, seguidamente el facilitador le escribirá la palabra utilizando letras de plástico</w:t>
            </w:r>
            <w:r>
              <w:rPr>
                <w:sz w:val="20"/>
                <w:szCs w:val="20"/>
              </w:rPr>
              <w:t xml:space="preserve"> o en el pizarrón; mientras la escribe deberá mencionar letra por letra</w:t>
            </w:r>
            <w:r w:rsidRPr="00182A88">
              <w:rPr>
                <w:sz w:val="20"/>
                <w:szCs w:val="20"/>
              </w:rPr>
              <w:t>. Luego, el niño deberá decir la palabra escrita, escribirla y al mismo tiempo, nombrando cada letra del alfabeto. Posteriormente, volverá a decir la palabra, comprobando que la ha escrito correctamente con la palabra m</w:t>
            </w:r>
            <w:r>
              <w:rPr>
                <w:sz w:val="20"/>
                <w:szCs w:val="20"/>
              </w:rPr>
              <w:t>odelo escrita por el docente</w:t>
            </w:r>
            <w:r w:rsidRPr="00182A88">
              <w:rPr>
                <w:sz w:val="20"/>
                <w:szCs w:val="20"/>
              </w:rPr>
              <w:t xml:space="preserve">. </w:t>
            </w:r>
          </w:p>
          <w:p w:rsidR="00690905" w:rsidRPr="00690905" w:rsidRDefault="00690905" w:rsidP="00182A88">
            <w:pPr>
              <w:pStyle w:val="NormalWeb"/>
              <w:jc w:val="both"/>
              <w:rPr>
                <w:sz w:val="20"/>
                <w:szCs w:val="20"/>
              </w:rPr>
            </w:pPr>
            <w:r>
              <w:rPr>
                <w:b/>
                <w:sz w:val="20"/>
                <w:szCs w:val="20"/>
              </w:rPr>
              <w:t xml:space="preserve">Recopilando lo aprendido: </w:t>
            </w:r>
            <w:r>
              <w:rPr>
                <w:sz w:val="20"/>
                <w:szCs w:val="20"/>
              </w:rPr>
              <w:t xml:space="preserve">El docente deberá formar una </w:t>
            </w:r>
            <w:r>
              <w:rPr>
                <w:sz w:val="20"/>
                <w:szCs w:val="20"/>
              </w:rPr>
              <w:lastRenderedPageBreak/>
              <w:t>carpeta y guardar lo realizado por el menor, sean palabras escritas o dibujos para recordar constantemente lo visto en clase.</w:t>
            </w:r>
          </w:p>
        </w:tc>
      </w:tr>
      <w:tr w:rsidR="00690905" w:rsidRPr="00B2611B" w:rsidTr="00B2611B">
        <w:tc>
          <w:tcPr>
            <w:tcW w:w="2151" w:type="dxa"/>
            <w:vMerge w:val="restart"/>
          </w:tcPr>
          <w:p w:rsidR="00690905" w:rsidRDefault="00690905" w:rsidP="006876F0">
            <w:pPr>
              <w:pStyle w:val="Prrafodelista"/>
              <w:spacing w:line="240" w:lineRule="auto"/>
              <w:ind w:left="0"/>
              <w:jc w:val="both"/>
              <w:rPr>
                <w:rFonts w:ascii="Times New Roman" w:hAnsi="Times New Roman"/>
                <w:b/>
                <w:sz w:val="20"/>
                <w:szCs w:val="20"/>
              </w:rPr>
            </w:pPr>
            <w:r>
              <w:rPr>
                <w:rFonts w:ascii="Times New Roman" w:hAnsi="Times New Roman"/>
                <w:b/>
                <w:sz w:val="20"/>
                <w:szCs w:val="20"/>
              </w:rPr>
              <w:lastRenderedPageBreak/>
              <w:t>M</w:t>
            </w:r>
            <w:r w:rsidR="007C36D3">
              <w:rPr>
                <w:rFonts w:ascii="Times New Roman" w:hAnsi="Times New Roman"/>
                <w:b/>
                <w:sz w:val="20"/>
                <w:szCs w:val="20"/>
              </w:rPr>
              <w:t>odelo</w:t>
            </w:r>
            <w:r>
              <w:rPr>
                <w:rFonts w:ascii="Times New Roman" w:hAnsi="Times New Roman"/>
                <w:b/>
                <w:sz w:val="20"/>
                <w:szCs w:val="20"/>
              </w:rPr>
              <w:t xml:space="preserve"> Cognitivo Conductual.</w:t>
            </w:r>
          </w:p>
          <w:p w:rsidR="00690905" w:rsidRDefault="00690905" w:rsidP="006876F0">
            <w:pPr>
              <w:pStyle w:val="Prrafodelista"/>
              <w:spacing w:line="240" w:lineRule="auto"/>
              <w:ind w:left="0"/>
              <w:jc w:val="both"/>
              <w:rPr>
                <w:rFonts w:ascii="Times New Roman" w:hAnsi="Times New Roman"/>
                <w:sz w:val="20"/>
                <w:szCs w:val="20"/>
              </w:rPr>
            </w:pPr>
            <w:r>
              <w:rPr>
                <w:rFonts w:ascii="Times New Roman" w:hAnsi="Times New Roman"/>
                <w:sz w:val="20"/>
                <w:szCs w:val="20"/>
              </w:rPr>
              <w:t>Modelo que consiste en la formación de relaciones de significados personales, esquemas cognitivos o reglas; éstos a su vez están interrelacionados, de modo que un cambio en uno de ellos afecta a los otros dos componentes.</w:t>
            </w:r>
          </w:p>
          <w:p w:rsidR="00353EA6" w:rsidRPr="00690905" w:rsidRDefault="00353EA6" w:rsidP="006876F0">
            <w:pPr>
              <w:pStyle w:val="Prrafodelista"/>
              <w:spacing w:line="240" w:lineRule="auto"/>
              <w:ind w:left="0"/>
              <w:jc w:val="both"/>
              <w:rPr>
                <w:rFonts w:ascii="Times New Roman" w:hAnsi="Times New Roman"/>
                <w:sz w:val="20"/>
                <w:szCs w:val="20"/>
              </w:rPr>
            </w:pPr>
            <w:r>
              <w:rPr>
                <w:rFonts w:ascii="Times New Roman" w:hAnsi="Times New Roman"/>
                <w:sz w:val="20"/>
                <w:szCs w:val="20"/>
              </w:rPr>
              <w:t xml:space="preserve">Es un modelo de tratamiento </w:t>
            </w:r>
            <w:proofErr w:type="spellStart"/>
            <w:r>
              <w:rPr>
                <w:rFonts w:ascii="Times New Roman" w:hAnsi="Times New Roman"/>
                <w:sz w:val="20"/>
                <w:szCs w:val="20"/>
              </w:rPr>
              <w:t>psicoeducativo</w:t>
            </w:r>
            <w:proofErr w:type="spellEnd"/>
            <w:r>
              <w:rPr>
                <w:rFonts w:ascii="Times New Roman" w:hAnsi="Times New Roman"/>
                <w:sz w:val="20"/>
                <w:szCs w:val="20"/>
              </w:rPr>
              <w:t xml:space="preserve"> y una forma de interacción psicoterapéutica a corto plazo que busca ser activo, directivo, estructurado y dinámico y busca tomar en cuenta tres cosas que el ser humano hace de forma constante y natural como es “el hacer, pensar y sentir”</w:t>
            </w:r>
          </w:p>
        </w:tc>
        <w:tc>
          <w:tcPr>
            <w:tcW w:w="2013" w:type="dxa"/>
          </w:tcPr>
          <w:p w:rsidR="00690905" w:rsidRPr="007C36D3" w:rsidRDefault="007C36D3" w:rsidP="006876F0">
            <w:pPr>
              <w:pStyle w:val="Prrafodelista"/>
              <w:spacing w:line="240" w:lineRule="auto"/>
              <w:ind w:left="0"/>
              <w:jc w:val="both"/>
              <w:rPr>
                <w:rFonts w:ascii="Times New Roman" w:hAnsi="Times New Roman"/>
                <w:sz w:val="20"/>
                <w:szCs w:val="20"/>
              </w:rPr>
            </w:pPr>
            <w:r>
              <w:rPr>
                <w:rFonts w:ascii="Times New Roman" w:hAnsi="Times New Roman"/>
                <w:b/>
                <w:sz w:val="20"/>
                <w:szCs w:val="20"/>
              </w:rPr>
              <w:t xml:space="preserve">Método Activo: </w:t>
            </w:r>
            <w:r w:rsidR="00E957BD">
              <w:rPr>
                <w:rFonts w:ascii="Times New Roman" w:hAnsi="Times New Roman"/>
                <w:sz w:val="20"/>
                <w:szCs w:val="20"/>
              </w:rPr>
              <w:t>Se tiene en cuenta el desarrollo de la clase con la participación del alumno. Es el alumno quién actúa física o mentalmente para que realice un auténtico aprendizaje.</w:t>
            </w:r>
          </w:p>
        </w:tc>
        <w:tc>
          <w:tcPr>
            <w:tcW w:w="2018" w:type="dxa"/>
          </w:tcPr>
          <w:p w:rsidR="00690905" w:rsidRPr="007C36D3" w:rsidRDefault="007C36D3" w:rsidP="006876F0">
            <w:pPr>
              <w:pStyle w:val="Prrafodelista"/>
              <w:spacing w:line="240" w:lineRule="auto"/>
              <w:ind w:left="0"/>
              <w:jc w:val="both"/>
              <w:rPr>
                <w:rFonts w:ascii="Times New Roman" w:hAnsi="Times New Roman"/>
                <w:sz w:val="20"/>
                <w:szCs w:val="20"/>
              </w:rPr>
            </w:pPr>
            <w:r>
              <w:rPr>
                <w:rFonts w:ascii="Times New Roman" w:hAnsi="Times New Roman"/>
                <w:b/>
                <w:sz w:val="20"/>
                <w:szCs w:val="20"/>
              </w:rPr>
              <w:t xml:space="preserve">Técnica de la experiencia sensorial: </w:t>
            </w:r>
            <w:r>
              <w:rPr>
                <w:rFonts w:ascii="Times New Roman" w:hAnsi="Times New Roman"/>
                <w:sz w:val="20"/>
                <w:szCs w:val="20"/>
              </w:rPr>
              <w:t>Procurar poner en actividad los sentidos del educando como modelar, jugar, dibujar, recortar, pintar o relatar hechos que le permita fortalecer la confianza en sí mismo, orientándolo para enfrentar situaciones problemáticas y enriqueciendo su caudal de informaciones, datos y vivencias que le permitan interpretar la realidad y actuar sobre ella.</w:t>
            </w:r>
          </w:p>
        </w:tc>
        <w:tc>
          <w:tcPr>
            <w:tcW w:w="2152" w:type="dxa"/>
          </w:tcPr>
          <w:p w:rsidR="00690905" w:rsidRDefault="00690905" w:rsidP="006876F0">
            <w:pPr>
              <w:pStyle w:val="Prrafodelista"/>
              <w:spacing w:line="240" w:lineRule="auto"/>
              <w:ind w:left="0"/>
              <w:jc w:val="both"/>
              <w:rPr>
                <w:rFonts w:ascii="Times New Roman" w:hAnsi="Times New Roman"/>
                <w:sz w:val="20"/>
                <w:szCs w:val="20"/>
              </w:rPr>
            </w:pPr>
            <w:r>
              <w:rPr>
                <w:rFonts w:ascii="Times New Roman" w:hAnsi="Times New Roman"/>
                <w:b/>
                <w:sz w:val="20"/>
                <w:szCs w:val="20"/>
              </w:rPr>
              <w:t xml:space="preserve">Libro de expresión de sentimientos o emociones: </w:t>
            </w:r>
            <w:r w:rsidR="00CF1D17">
              <w:rPr>
                <w:rFonts w:ascii="Times New Roman" w:hAnsi="Times New Roman"/>
                <w:sz w:val="20"/>
                <w:szCs w:val="20"/>
              </w:rPr>
              <w:t xml:space="preserve">El docente </w:t>
            </w:r>
            <w:r w:rsidR="007C36D3">
              <w:rPr>
                <w:rFonts w:ascii="Times New Roman" w:hAnsi="Times New Roman"/>
                <w:sz w:val="20"/>
                <w:szCs w:val="20"/>
              </w:rPr>
              <w:t>en conjunto con el alumno puede</w:t>
            </w:r>
            <w:r w:rsidR="00CF1D17">
              <w:rPr>
                <w:rFonts w:ascii="Times New Roman" w:hAnsi="Times New Roman"/>
                <w:sz w:val="20"/>
                <w:szCs w:val="20"/>
              </w:rPr>
              <w:t xml:space="preserve"> construir un folder con dibujos o imágenes, letras o palabras que son importantes para el alumno para que en algunos momentos puedan hablar de sentimientos, pensamientos o cosas que le sucedan al menor.</w:t>
            </w:r>
          </w:p>
          <w:p w:rsidR="00CF1D17" w:rsidRPr="00CF1D17" w:rsidRDefault="00CF1D17" w:rsidP="006876F0">
            <w:pPr>
              <w:pStyle w:val="Prrafodelista"/>
              <w:spacing w:line="240" w:lineRule="auto"/>
              <w:ind w:left="0"/>
              <w:jc w:val="both"/>
              <w:rPr>
                <w:rFonts w:ascii="Times New Roman" w:hAnsi="Times New Roman"/>
                <w:sz w:val="20"/>
                <w:szCs w:val="20"/>
              </w:rPr>
            </w:pPr>
            <w:r>
              <w:rPr>
                <w:rFonts w:ascii="Times New Roman" w:hAnsi="Times New Roman"/>
                <w:b/>
                <w:sz w:val="20"/>
                <w:szCs w:val="20"/>
              </w:rPr>
              <w:t xml:space="preserve">Álbum de emociones: </w:t>
            </w:r>
            <w:r>
              <w:rPr>
                <w:rFonts w:ascii="Times New Roman" w:hAnsi="Times New Roman"/>
                <w:sz w:val="20"/>
                <w:szCs w:val="20"/>
              </w:rPr>
              <w:t xml:space="preserve">El docente puede elaborar un </w:t>
            </w:r>
            <w:proofErr w:type="spellStart"/>
            <w:r>
              <w:rPr>
                <w:rFonts w:ascii="Times New Roman" w:hAnsi="Times New Roman"/>
                <w:sz w:val="20"/>
                <w:szCs w:val="20"/>
              </w:rPr>
              <w:t>rotafolio</w:t>
            </w:r>
            <w:proofErr w:type="spellEnd"/>
            <w:r>
              <w:rPr>
                <w:rFonts w:ascii="Times New Roman" w:hAnsi="Times New Roman"/>
                <w:sz w:val="20"/>
                <w:szCs w:val="20"/>
              </w:rPr>
              <w:t xml:space="preserve"> grande con varias hojas con un círculo en medio y debajo nombrar cada contorno con una emoción; de manera que el alumno deberá introducir su rostro en el círculo y hacer la emoción descrita con los gestos correspondientes y hablar de dicha emoción.</w:t>
            </w:r>
          </w:p>
        </w:tc>
      </w:tr>
      <w:tr w:rsidR="00690905" w:rsidRPr="00B2611B" w:rsidTr="00B2611B">
        <w:tc>
          <w:tcPr>
            <w:tcW w:w="2151" w:type="dxa"/>
            <w:vMerge/>
          </w:tcPr>
          <w:p w:rsidR="00690905" w:rsidRPr="00B2611B" w:rsidRDefault="00690905" w:rsidP="006876F0">
            <w:pPr>
              <w:pStyle w:val="Prrafodelista"/>
              <w:spacing w:line="240" w:lineRule="auto"/>
              <w:ind w:left="0"/>
              <w:jc w:val="both"/>
              <w:rPr>
                <w:rFonts w:ascii="Times New Roman" w:hAnsi="Times New Roman"/>
                <w:b/>
                <w:sz w:val="20"/>
                <w:szCs w:val="20"/>
              </w:rPr>
            </w:pPr>
          </w:p>
        </w:tc>
        <w:tc>
          <w:tcPr>
            <w:tcW w:w="2013" w:type="dxa"/>
          </w:tcPr>
          <w:p w:rsidR="00690905" w:rsidRPr="003B36CC" w:rsidRDefault="003B36CC" w:rsidP="006876F0">
            <w:pPr>
              <w:pStyle w:val="Prrafodelista"/>
              <w:spacing w:line="240" w:lineRule="auto"/>
              <w:ind w:left="0"/>
              <w:jc w:val="both"/>
              <w:rPr>
                <w:rFonts w:ascii="Times New Roman" w:hAnsi="Times New Roman"/>
                <w:sz w:val="20"/>
                <w:szCs w:val="20"/>
              </w:rPr>
            </w:pPr>
            <w:r>
              <w:rPr>
                <w:rFonts w:ascii="Times New Roman" w:hAnsi="Times New Roman"/>
                <w:b/>
                <w:sz w:val="20"/>
                <w:szCs w:val="20"/>
              </w:rPr>
              <w:t xml:space="preserve">Método Individualizado: </w:t>
            </w:r>
            <w:r>
              <w:rPr>
                <w:rFonts w:ascii="Times New Roman" w:hAnsi="Times New Roman"/>
                <w:sz w:val="20"/>
                <w:szCs w:val="20"/>
              </w:rPr>
              <w:t>Permite que el alumno estudie de acuerdo a sus posibilidades personales, destacándose entre ellas su ritmo de trabajo.</w:t>
            </w:r>
          </w:p>
        </w:tc>
        <w:tc>
          <w:tcPr>
            <w:tcW w:w="2018" w:type="dxa"/>
          </w:tcPr>
          <w:p w:rsidR="00690905" w:rsidRPr="00464BC9" w:rsidRDefault="00464BC9" w:rsidP="006876F0">
            <w:pPr>
              <w:pStyle w:val="Prrafodelista"/>
              <w:spacing w:line="240" w:lineRule="auto"/>
              <w:ind w:left="0"/>
              <w:jc w:val="both"/>
              <w:rPr>
                <w:rFonts w:ascii="Times New Roman" w:hAnsi="Times New Roman"/>
                <w:sz w:val="20"/>
                <w:szCs w:val="20"/>
              </w:rPr>
            </w:pPr>
            <w:r>
              <w:rPr>
                <w:rFonts w:ascii="Times New Roman" w:hAnsi="Times New Roman"/>
                <w:b/>
                <w:sz w:val="20"/>
                <w:szCs w:val="20"/>
              </w:rPr>
              <w:t xml:space="preserve">Técnica del Reforzamiento Positivo: </w:t>
            </w:r>
            <w:r>
              <w:rPr>
                <w:rFonts w:ascii="Times New Roman" w:hAnsi="Times New Roman"/>
                <w:sz w:val="20"/>
                <w:szCs w:val="20"/>
              </w:rPr>
              <w:t xml:space="preserve">Es una forma de aprendizaje que ocupa el condicionamiento operante para la ejecución y desarrollo de nuevas conductas en función de su consecuencia. Puede utilizarse cualquier estímulo, premio o consecuencia que incremente la probabilidad de que la conducta deseada se </w:t>
            </w:r>
            <w:r>
              <w:rPr>
                <w:rFonts w:ascii="Times New Roman" w:hAnsi="Times New Roman"/>
                <w:sz w:val="20"/>
                <w:szCs w:val="20"/>
              </w:rPr>
              <w:lastRenderedPageBreak/>
              <w:t>repita o vuelva a ocurrir.</w:t>
            </w:r>
          </w:p>
        </w:tc>
        <w:tc>
          <w:tcPr>
            <w:tcW w:w="2152" w:type="dxa"/>
          </w:tcPr>
          <w:p w:rsidR="00690905" w:rsidRDefault="00464BC9" w:rsidP="006876F0">
            <w:pPr>
              <w:pStyle w:val="Prrafodelista"/>
              <w:spacing w:line="240" w:lineRule="auto"/>
              <w:ind w:left="0"/>
              <w:jc w:val="both"/>
              <w:rPr>
                <w:rFonts w:ascii="Times New Roman" w:hAnsi="Times New Roman"/>
                <w:sz w:val="20"/>
                <w:szCs w:val="20"/>
              </w:rPr>
            </w:pPr>
            <w:r>
              <w:rPr>
                <w:rFonts w:ascii="Times New Roman" w:hAnsi="Times New Roman"/>
                <w:b/>
                <w:sz w:val="20"/>
                <w:szCs w:val="20"/>
              </w:rPr>
              <w:lastRenderedPageBreak/>
              <w:t xml:space="preserve">Elogiando al alumno: </w:t>
            </w:r>
            <w:r>
              <w:rPr>
                <w:rFonts w:ascii="Times New Roman" w:hAnsi="Times New Roman"/>
                <w:sz w:val="20"/>
                <w:szCs w:val="20"/>
              </w:rPr>
              <w:t>El docente deberá tener en cuenta cada vez que el alumno obtenga avances o logros y deberá felicitarle y motivarle haciendo uso de palabras motivadoras o de premios relacionados al estudio.</w:t>
            </w:r>
          </w:p>
          <w:p w:rsidR="00464BC9" w:rsidRPr="00464BC9" w:rsidRDefault="00464BC9" w:rsidP="006876F0">
            <w:pPr>
              <w:pStyle w:val="Prrafodelista"/>
              <w:spacing w:line="240" w:lineRule="auto"/>
              <w:ind w:left="0"/>
              <w:jc w:val="both"/>
              <w:rPr>
                <w:rFonts w:ascii="Times New Roman" w:hAnsi="Times New Roman"/>
                <w:sz w:val="20"/>
                <w:szCs w:val="20"/>
              </w:rPr>
            </w:pPr>
            <w:r>
              <w:rPr>
                <w:rFonts w:ascii="Times New Roman" w:hAnsi="Times New Roman"/>
                <w:b/>
                <w:sz w:val="20"/>
                <w:szCs w:val="20"/>
              </w:rPr>
              <w:t xml:space="preserve">Anotando los logros: </w:t>
            </w:r>
            <w:r>
              <w:rPr>
                <w:rFonts w:ascii="Times New Roman" w:hAnsi="Times New Roman"/>
                <w:sz w:val="20"/>
                <w:szCs w:val="20"/>
              </w:rPr>
              <w:t xml:space="preserve">El docente puede crear un cuadro clasificado por semanas y días en donde anotará las veces en que el alumno se </w:t>
            </w:r>
            <w:r>
              <w:rPr>
                <w:rFonts w:ascii="Times New Roman" w:hAnsi="Times New Roman"/>
                <w:sz w:val="20"/>
                <w:szCs w:val="20"/>
              </w:rPr>
              <w:lastRenderedPageBreak/>
              <w:t>comporte adecuadamente y al final de determinado número de veces premiarlo para estimular su conducta.</w:t>
            </w:r>
          </w:p>
        </w:tc>
      </w:tr>
    </w:tbl>
    <w:p w:rsidR="006876F0" w:rsidRPr="00B2611B" w:rsidRDefault="006876F0" w:rsidP="006876F0">
      <w:pPr>
        <w:pStyle w:val="Prrafodelista"/>
        <w:spacing w:line="240" w:lineRule="auto"/>
        <w:jc w:val="both"/>
        <w:rPr>
          <w:rFonts w:ascii="Times New Roman" w:hAnsi="Times New Roman"/>
          <w:b/>
          <w:sz w:val="20"/>
          <w:szCs w:val="20"/>
        </w:rPr>
      </w:pPr>
    </w:p>
    <w:p w:rsidR="00CB2CA0" w:rsidRPr="00B2611B" w:rsidRDefault="00CB2CA0" w:rsidP="00A579C7">
      <w:pPr>
        <w:spacing w:line="240" w:lineRule="auto"/>
        <w:jc w:val="both"/>
        <w:rPr>
          <w:rFonts w:ascii="Times New Roman" w:hAnsi="Times New Roman"/>
          <w:b/>
          <w:sz w:val="20"/>
          <w:szCs w:val="20"/>
        </w:rPr>
      </w:pPr>
    </w:p>
    <w:p w:rsidR="00764697" w:rsidRPr="00CB2CA0" w:rsidRDefault="00764697" w:rsidP="00A579C7">
      <w:pPr>
        <w:spacing w:line="240" w:lineRule="auto"/>
        <w:jc w:val="both"/>
        <w:rPr>
          <w:rFonts w:ascii="Times New Roman" w:hAnsi="Times New Roman"/>
          <w:b/>
          <w:sz w:val="24"/>
          <w:szCs w:val="24"/>
        </w:rPr>
      </w:pPr>
      <w:r>
        <w:rPr>
          <w:rFonts w:ascii="Tahoma" w:hAnsi="Tahoma" w:cs="Tahoma"/>
          <w:color w:val="333333"/>
          <w:sz w:val="18"/>
          <w:szCs w:val="18"/>
        </w:rPr>
        <w:br/>
      </w:r>
    </w:p>
    <w:sectPr w:rsidR="00764697" w:rsidRPr="00CB2CA0" w:rsidSect="001D500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B68FA"/>
    <w:multiLevelType w:val="hybridMultilevel"/>
    <w:tmpl w:val="43A2142A"/>
    <w:lvl w:ilvl="0" w:tplc="1CF683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1B57"/>
    <w:rsid w:val="001266BA"/>
    <w:rsid w:val="00182A88"/>
    <w:rsid w:val="00184BF1"/>
    <w:rsid w:val="001D5002"/>
    <w:rsid w:val="002C5280"/>
    <w:rsid w:val="00353EA6"/>
    <w:rsid w:val="003B36CC"/>
    <w:rsid w:val="00464BC9"/>
    <w:rsid w:val="00475D29"/>
    <w:rsid w:val="00612C98"/>
    <w:rsid w:val="006876F0"/>
    <w:rsid w:val="00690905"/>
    <w:rsid w:val="006968D0"/>
    <w:rsid w:val="00764697"/>
    <w:rsid w:val="007A2F95"/>
    <w:rsid w:val="007C36D3"/>
    <w:rsid w:val="00806CEF"/>
    <w:rsid w:val="008E0C06"/>
    <w:rsid w:val="00A579C7"/>
    <w:rsid w:val="00B2611B"/>
    <w:rsid w:val="00B75A01"/>
    <w:rsid w:val="00C71B57"/>
    <w:rsid w:val="00CB2CA0"/>
    <w:rsid w:val="00CF1D17"/>
    <w:rsid w:val="00CF2688"/>
    <w:rsid w:val="00E957BD"/>
    <w:rsid w:val="00EF2113"/>
    <w:rsid w:val="00F8572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00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1B57"/>
    <w:pPr>
      <w:ind w:left="720"/>
      <w:contextualSpacing/>
    </w:pPr>
  </w:style>
  <w:style w:type="character" w:customStyle="1" w:styleId="apple-converted-space">
    <w:name w:val="apple-converted-space"/>
    <w:basedOn w:val="Fuentedeprrafopredeter"/>
    <w:rsid w:val="00C71B57"/>
  </w:style>
  <w:style w:type="character" w:styleId="Hipervnculo">
    <w:name w:val="Hyperlink"/>
    <w:basedOn w:val="Fuentedeprrafopredeter"/>
    <w:uiPriority w:val="99"/>
    <w:semiHidden/>
    <w:unhideWhenUsed/>
    <w:rsid w:val="00CB2CA0"/>
    <w:rPr>
      <w:color w:val="0000FF"/>
      <w:u w:val="single"/>
    </w:rPr>
  </w:style>
  <w:style w:type="character" w:styleId="Textoennegrita">
    <w:name w:val="Strong"/>
    <w:basedOn w:val="Fuentedeprrafopredeter"/>
    <w:uiPriority w:val="22"/>
    <w:qFormat/>
    <w:rsid w:val="00CB2CA0"/>
    <w:rPr>
      <w:b/>
      <w:bCs/>
    </w:rPr>
  </w:style>
  <w:style w:type="paragraph" w:styleId="NormalWeb">
    <w:name w:val="Normal (Web)"/>
    <w:basedOn w:val="Normal"/>
    <w:uiPriority w:val="99"/>
    <w:unhideWhenUsed/>
    <w:rsid w:val="00A579C7"/>
    <w:pPr>
      <w:spacing w:before="100" w:beforeAutospacing="1" w:after="100" w:afterAutospacing="1" w:line="240" w:lineRule="auto"/>
    </w:pPr>
    <w:rPr>
      <w:rFonts w:ascii="Times New Roman" w:eastAsia="Times New Roman" w:hAnsi="Times New Roman"/>
      <w:sz w:val="24"/>
      <w:szCs w:val="24"/>
      <w:lang w:eastAsia="es-SV"/>
    </w:rPr>
  </w:style>
  <w:style w:type="table" w:styleId="Tablaconcuadrcula">
    <w:name w:val="Table Grid"/>
    <w:basedOn w:val="Tablanormal"/>
    <w:uiPriority w:val="59"/>
    <w:rsid w:val="00687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372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Lenguaje" TargetMode="External"/><Relationship Id="rId3" Type="http://schemas.openxmlformats.org/officeDocument/2006/relationships/settings" Target="settings.xml"/><Relationship Id="rId7" Type="http://schemas.openxmlformats.org/officeDocument/2006/relationships/hyperlink" Target="http://es.wikipedia.org/wiki/Afas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Neurolog%C3%ADa" TargetMode="External"/><Relationship Id="rId11" Type="http://schemas.openxmlformats.org/officeDocument/2006/relationships/fontTable" Target="fontTable.xml"/><Relationship Id="rId5" Type="http://schemas.openxmlformats.org/officeDocument/2006/relationships/hyperlink" Target="http://es.wikipedia.org/wiki/S%C3%ADndrome" TargetMode="External"/><Relationship Id="rId10" Type="http://schemas.openxmlformats.org/officeDocument/2006/relationships/hyperlink" Target="http://es.wikipedia.org/wiki/Habla" TargetMode="External"/><Relationship Id="rId4" Type="http://schemas.openxmlformats.org/officeDocument/2006/relationships/webSettings" Target="webSettings.xml"/><Relationship Id="rId9" Type="http://schemas.openxmlformats.org/officeDocument/2006/relationships/hyperlink" Target="http://es.wikipedia.org/wiki/Electroencefalogra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1726</Words>
  <Characters>9498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11202</CharactersWithSpaces>
  <SharedDoc>false</SharedDoc>
  <HLinks>
    <vt:vector size="36" baseType="variant">
      <vt:variant>
        <vt:i4>7602213</vt:i4>
      </vt:variant>
      <vt:variant>
        <vt:i4>15</vt:i4>
      </vt:variant>
      <vt:variant>
        <vt:i4>0</vt:i4>
      </vt:variant>
      <vt:variant>
        <vt:i4>5</vt:i4>
      </vt:variant>
      <vt:variant>
        <vt:lpwstr>http://es.wikipedia.org/wiki/Habla</vt:lpwstr>
      </vt:variant>
      <vt:variant>
        <vt:lpwstr/>
      </vt:variant>
      <vt:variant>
        <vt:i4>1966175</vt:i4>
      </vt:variant>
      <vt:variant>
        <vt:i4>12</vt:i4>
      </vt:variant>
      <vt:variant>
        <vt:i4>0</vt:i4>
      </vt:variant>
      <vt:variant>
        <vt:i4>5</vt:i4>
      </vt:variant>
      <vt:variant>
        <vt:lpwstr>http://es.wikipedia.org/wiki/Electroencefalograma</vt:lpwstr>
      </vt:variant>
      <vt:variant>
        <vt:lpwstr/>
      </vt:variant>
      <vt:variant>
        <vt:i4>131147</vt:i4>
      </vt:variant>
      <vt:variant>
        <vt:i4>9</vt:i4>
      </vt:variant>
      <vt:variant>
        <vt:i4>0</vt:i4>
      </vt:variant>
      <vt:variant>
        <vt:i4>5</vt:i4>
      </vt:variant>
      <vt:variant>
        <vt:lpwstr>http://es.wikipedia.org/wiki/Lenguaje</vt:lpwstr>
      </vt:variant>
      <vt:variant>
        <vt:lpwstr/>
      </vt:variant>
      <vt:variant>
        <vt:i4>7733309</vt:i4>
      </vt:variant>
      <vt:variant>
        <vt:i4>6</vt:i4>
      </vt:variant>
      <vt:variant>
        <vt:i4>0</vt:i4>
      </vt:variant>
      <vt:variant>
        <vt:i4>5</vt:i4>
      </vt:variant>
      <vt:variant>
        <vt:lpwstr>http://es.wikipedia.org/wiki/Afasia</vt:lpwstr>
      </vt:variant>
      <vt:variant>
        <vt:lpwstr/>
      </vt:variant>
      <vt:variant>
        <vt:i4>1179670</vt:i4>
      </vt:variant>
      <vt:variant>
        <vt:i4>3</vt:i4>
      </vt:variant>
      <vt:variant>
        <vt:i4>0</vt:i4>
      </vt:variant>
      <vt:variant>
        <vt:i4>5</vt:i4>
      </vt:variant>
      <vt:variant>
        <vt:lpwstr>http://es.wikipedia.org/wiki/Neurolog%C3%ADa</vt:lpwstr>
      </vt:variant>
      <vt:variant>
        <vt:lpwstr/>
      </vt:variant>
      <vt:variant>
        <vt:i4>2097198</vt:i4>
      </vt:variant>
      <vt:variant>
        <vt:i4>0</vt:i4>
      </vt:variant>
      <vt:variant>
        <vt:i4>0</vt:i4>
      </vt:variant>
      <vt:variant>
        <vt:i4>5</vt:i4>
      </vt:variant>
      <vt:variant>
        <vt:lpwstr>http://es.wikipedia.org/wiki/S%C3%ADndrome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Morales</dc:creator>
  <cp:keywords/>
  <cp:lastModifiedBy>forellana</cp:lastModifiedBy>
  <cp:revision>3</cp:revision>
  <dcterms:created xsi:type="dcterms:W3CDTF">2014-11-10T22:16:00Z</dcterms:created>
  <dcterms:modified xsi:type="dcterms:W3CDTF">2014-11-20T22:00:00Z</dcterms:modified>
</cp:coreProperties>
</file>