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45F8" w:rsidRPr="00896042" w:rsidRDefault="001E45F8" w:rsidP="001E45F8">
      <w:pPr>
        <w:spacing w:before="30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896042">
        <w:rPr>
          <w:rFonts w:ascii="Arial" w:hAnsi="Arial" w:cs="Arial"/>
          <w:b/>
          <w:color w:val="000000" w:themeColor="text1"/>
          <w:sz w:val="28"/>
          <w:szCs w:val="28"/>
        </w:rPr>
        <w:t>UNIVERSIDAD DR. JOSÉ MATÍAS DELGADO</w:t>
      </w:r>
    </w:p>
    <w:p w:rsidR="001E45F8" w:rsidRPr="00287DB0" w:rsidRDefault="001E45F8" w:rsidP="001E45F8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E45F8" w:rsidRPr="00287DB0" w:rsidRDefault="001E45F8" w:rsidP="001E45F8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87DB0">
        <w:rPr>
          <w:rFonts w:ascii="Arial" w:hAnsi="Arial" w:cs="Arial"/>
          <w:noProof/>
          <w:color w:val="000000" w:themeColor="text1"/>
          <w:sz w:val="24"/>
          <w:szCs w:val="24"/>
          <w:lang w:eastAsia="es-SV"/>
        </w:rPr>
        <w:drawing>
          <wp:inline distT="0" distB="0" distL="0" distR="0" wp14:anchorId="1FCFDDFE" wp14:editId="048422B5">
            <wp:extent cx="1899285" cy="2138045"/>
            <wp:effectExtent l="19050" t="0" r="5715" b="0"/>
            <wp:docPr id="1" name="Imagen 1" descr="http://upload.wikimedia.org/wikipedia/commons/thumb/3/3a/Escudo-UJMD.gif/200px-Escudo-UJM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upload.wikimedia.org/wikipedia/commons/thumb/3/3a/Escudo-UJMD.gif/200px-Escudo-UJMD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285" cy="2138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45F8" w:rsidRPr="00287DB0" w:rsidRDefault="001E45F8" w:rsidP="001E45F8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E45F8" w:rsidRPr="00287DB0" w:rsidRDefault="001E45F8" w:rsidP="001E45F8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1E45F8" w:rsidRPr="00896042" w:rsidRDefault="001E45F8" w:rsidP="001E45F8">
      <w:pPr>
        <w:spacing w:before="30"/>
        <w:jc w:val="center"/>
        <w:rPr>
          <w:rFonts w:ascii="Arial" w:hAnsi="Arial" w:cs="Arial"/>
          <w:b/>
          <w:color w:val="000000" w:themeColor="text1"/>
          <w:sz w:val="32"/>
          <w:szCs w:val="32"/>
          <w:shd w:val="clear" w:color="auto" w:fill="F5F5F5"/>
        </w:rPr>
      </w:pPr>
      <w:r w:rsidRPr="00896042">
        <w:rPr>
          <w:rFonts w:ascii="Arial" w:hAnsi="Arial" w:cs="Arial"/>
          <w:b/>
          <w:color w:val="000000" w:themeColor="text1"/>
          <w:sz w:val="32"/>
          <w:szCs w:val="32"/>
          <w:shd w:val="clear" w:color="auto" w:fill="F5F5F5"/>
        </w:rPr>
        <w:t>Facultad de Jurisprudencia y Ciencias Sociales Dr. Isidro Menéndez</w:t>
      </w:r>
    </w:p>
    <w:p w:rsidR="001E45F8" w:rsidRDefault="001E45F8" w:rsidP="001E45F8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Licda. Miriam Gerardine Aldana Avalos </w:t>
      </w:r>
    </w:p>
    <w:p w:rsidR="001E45F8" w:rsidRPr="00287DB0" w:rsidRDefault="001E45F8" w:rsidP="001E45F8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Trabajo: </w:t>
      </w:r>
      <w:r w:rsidR="006C232D">
        <w:rPr>
          <w:rFonts w:ascii="Arial" w:hAnsi="Arial" w:cs="Arial"/>
          <w:color w:val="000000" w:themeColor="text1"/>
          <w:sz w:val="24"/>
          <w:szCs w:val="24"/>
        </w:rPr>
        <w:t>Jurisdicción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y Competencias de El Salvador </w:t>
      </w:r>
    </w:p>
    <w:p w:rsidR="001E45F8" w:rsidRDefault="001E45F8" w:rsidP="001E45F8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896042">
        <w:rPr>
          <w:rFonts w:ascii="Arial" w:hAnsi="Arial" w:cs="Arial"/>
          <w:b/>
          <w:color w:val="000000" w:themeColor="text1"/>
          <w:sz w:val="24"/>
          <w:szCs w:val="24"/>
        </w:rPr>
        <w:t>Materia</w:t>
      </w:r>
      <w:r w:rsidRPr="00287DB0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TEORÍA DEL PROCESO </w:t>
      </w:r>
    </w:p>
    <w:p w:rsidR="001E45F8" w:rsidRPr="00287DB0" w:rsidRDefault="001E45F8" w:rsidP="001E45F8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Alumnos</w:t>
      </w:r>
      <w:r w:rsidRPr="00287DB0">
        <w:rPr>
          <w:rFonts w:ascii="Arial" w:hAnsi="Arial" w:cs="Arial"/>
          <w:color w:val="000000" w:themeColor="text1"/>
          <w:sz w:val="24"/>
          <w:szCs w:val="24"/>
        </w:rPr>
        <w:t>:</w:t>
      </w:r>
    </w:p>
    <w:p w:rsidR="00272013" w:rsidRDefault="0059752C" w:rsidP="00272013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Rigel Fernando Colocho Amaya</w:t>
      </w:r>
    </w:p>
    <w:p w:rsidR="0059752C" w:rsidRDefault="0059752C" w:rsidP="0059752C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Oswaldo José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Alarcon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Cornejo</w:t>
      </w:r>
    </w:p>
    <w:p w:rsidR="0059752C" w:rsidRDefault="0059752C" w:rsidP="0059752C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Annette Geraldine Guevara de León</w:t>
      </w:r>
    </w:p>
    <w:p w:rsidR="0059752C" w:rsidRPr="00287DB0" w:rsidRDefault="0059752C" w:rsidP="001E45F8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</w:p>
    <w:p w:rsidR="006A3D50" w:rsidRPr="008D0B33" w:rsidRDefault="001E45F8" w:rsidP="008D0B33">
      <w:pPr>
        <w:spacing w:before="3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287DB0">
        <w:rPr>
          <w:rFonts w:ascii="Arial" w:hAnsi="Arial" w:cs="Arial"/>
          <w:color w:val="000000" w:themeColor="text1"/>
          <w:sz w:val="24"/>
          <w:szCs w:val="24"/>
        </w:rPr>
        <w:t>Antiguo Cuscatlán</w:t>
      </w:r>
    </w:p>
    <w:p w:rsidR="0059752C" w:rsidRDefault="0059752C" w:rsidP="006A3D50">
      <w:pPr>
        <w:rPr>
          <w:b/>
          <w:sz w:val="24"/>
          <w:szCs w:val="24"/>
          <w:u w:val="single"/>
        </w:rPr>
      </w:pPr>
    </w:p>
    <w:p w:rsidR="0059752C" w:rsidRDefault="0059752C" w:rsidP="006A3D50">
      <w:pPr>
        <w:rPr>
          <w:b/>
          <w:sz w:val="24"/>
          <w:szCs w:val="24"/>
          <w:u w:val="single"/>
        </w:rPr>
      </w:pPr>
    </w:p>
    <w:p w:rsidR="0059752C" w:rsidRDefault="0059752C" w:rsidP="006A3D50">
      <w:pPr>
        <w:rPr>
          <w:b/>
          <w:sz w:val="24"/>
          <w:szCs w:val="24"/>
          <w:u w:val="single"/>
        </w:rPr>
      </w:pPr>
    </w:p>
    <w:p w:rsidR="0059752C" w:rsidRDefault="0059752C" w:rsidP="006A3D50">
      <w:pPr>
        <w:rPr>
          <w:b/>
          <w:sz w:val="24"/>
          <w:szCs w:val="24"/>
          <w:u w:val="single"/>
        </w:rPr>
      </w:pPr>
    </w:p>
    <w:p w:rsidR="006A3D50" w:rsidRPr="00055CAE" w:rsidRDefault="006C232D" w:rsidP="006A3D50">
      <w:pPr>
        <w:rPr>
          <w:b/>
          <w:sz w:val="24"/>
          <w:szCs w:val="24"/>
          <w:u w:val="single"/>
        </w:rPr>
      </w:pPr>
      <w:r w:rsidRPr="00055CAE">
        <w:rPr>
          <w:b/>
          <w:sz w:val="24"/>
          <w:szCs w:val="24"/>
          <w:u w:val="single"/>
        </w:rPr>
        <w:t>Ahuachapán</w:t>
      </w:r>
    </w:p>
    <w:p w:rsidR="008D0B33" w:rsidRDefault="008D0B33" w:rsidP="008D0B33">
      <w:pPr>
        <w:rPr>
          <w:b/>
        </w:rPr>
      </w:pPr>
      <w:r w:rsidRPr="00314159">
        <w:rPr>
          <w:b/>
        </w:rPr>
        <w:t>Ahuachapán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266"/>
        <w:gridCol w:w="2709"/>
      </w:tblGrid>
      <w:tr w:rsidR="008D0B33" w:rsidTr="008D0B33">
        <w:tc>
          <w:tcPr>
            <w:tcW w:w="3079" w:type="dxa"/>
          </w:tcPr>
          <w:p w:rsidR="008D0B33" w:rsidRDefault="008D0B33" w:rsidP="008D0B33">
            <w:pPr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3266" w:type="dxa"/>
          </w:tcPr>
          <w:p w:rsidR="008D0B33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709" w:type="dxa"/>
          </w:tcPr>
          <w:p w:rsidR="008D0B33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3079" w:type="dxa"/>
          </w:tcPr>
          <w:p w:rsidR="008D0B33" w:rsidRPr="005809AA" w:rsidRDefault="008D0B33" w:rsidP="008D0B33">
            <w:r>
              <w:t>Juzgado de lo Civil</w:t>
            </w:r>
          </w:p>
        </w:tc>
        <w:tc>
          <w:tcPr>
            <w:tcW w:w="3266" w:type="dxa"/>
          </w:tcPr>
          <w:p w:rsidR="008D0B33" w:rsidRPr="005809AA" w:rsidRDefault="008D0B33" w:rsidP="008D0B33">
            <w:r>
              <w:t xml:space="preserve">Ahuachapán, </w:t>
            </w:r>
            <w:proofErr w:type="spellStart"/>
            <w:r>
              <w:t>Apaneca</w:t>
            </w:r>
            <w:proofErr w:type="spellEnd"/>
            <w:r>
              <w:t xml:space="preserve">, Concepción de Ataco, Tacuba, </w:t>
            </w:r>
            <w:proofErr w:type="spellStart"/>
            <w:r>
              <w:t>Guaymango</w:t>
            </w:r>
            <w:proofErr w:type="spellEnd"/>
            <w:r>
              <w:t xml:space="preserve">, San Pedro </w:t>
            </w:r>
            <w:proofErr w:type="spellStart"/>
            <w:r>
              <w:t>Puxtla</w:t>
            </w:r>
            <w:proofErr w:type="spellEnd"/>
            <w:r>
              <w:t xml:space="preserve">, San Francisco Menéndez y </w:t>
            </w:r>
            <w:proofErr w:type="spellStart"/>
            <w:r>
              <w:t>Jujutla</w:t>
            </w:r>
            <w:proofErr w:type="spellEnd"/>
          </w:p>
        </w:tc>
        <w:tc>
          <w:tcPr>
            <w:tcW w:w="2709" w:type="dxa"/>
            <w:shd w:val="clear" w:color="auto" w:fill="auto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Conocerán de los procesos regulados en el Cód. Pr. Civil y Mercantil además conocerá de los procesos en materia laboral que ingresen luego de la entrada en vigencia del código. 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Primero de Paz</w:t>
            </w:r>
          </w:p>
        </w:tc>
        <w:tc>
          <w:tcPr>
            <w:tcW w:w="2993" w:type="dxa"/>
          </w:tcPr>
          <w:p w:rsidR="008D0B33" w:rsidRDefault="008D0B33" w:rsidP="008D0B33">
            <w:r>
              <w:t>Municipio de Ahuachapán</w:t>
            </w:r>
          </w:p>
        </w:tc>
        <w:tc>
          <w:tcPr>
            <w:tcW w:w="2993" w:type="dxa"/>
          </w:tcPr>
          <w:p w:rsidR="008D0B33" w:rsidRDefault="008D0B33" w:rsidP="008D0B33">
            <w:r>
              <w:t>Conocer de la fase inicial del proceso es para imposición de medidas.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Segundo de Paz</w:t>
            </w:r>
          </w:p>
        </w:tc>
        <w:tc>
          <w:tcPr>
            <w:tcW w:w="2993" w:type="dxa"/>
          </w:tcPr>
          <w:p w:rsidR="008D0B33" w:rsidRDefault="008D0B33" w:rsidP="008D0B33">
            <w:r>
              <w:t>Municipio de Ahuachapán</w:t>
            </w:r>
          </w:p>
        </w:tc>
        <w:tc>
          <w:tcPr>
            <w:tcW w:w="2993" w:type="dxa"/>
          </w:tcPr>
          <w:p w:rsidR="008D0B33" w:rsidRDefault="008D0B33" w:rsidP="008D0B33">
            <w:r>
              <w:t>Conocer de la fase inicial del proceso es para imposición de medidas.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Instrucción</w:t>
            </w:r>
          </w:p>
        </w:tc>
        <w:tc>
          <w:tcPr>
            <w:tcW w:w="2993" w:type="dxa"/>
          </w:tcPr>
          <w:p w:rsidR="008D0B33" w:rsidRDefault="008D0B33" w:rsidP="008D0B33">
            <w:r>
              <w:t>Ahuachapán</w:t>
            </w:r>
          </w:p>
        </w:tc>
        <w:tc>
          <w:tcPr>
            <w:tcW w:w="2993" w:type="dxa"/>
          </w:tcPr>
          <w:p w:rsidR="008D0B33" w:rsidRDefault="008D0B33" w:rsidP="008D0B33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266"/>
        <w:gridCol w:w="2709"/>
      </w:tblGrid>
      <w:tr w:rsidR="008D0B33" w:rsidTr="008D0B33">
        <w:tc>
          <w:tcPr>
            <w:tcW w:w="3079" w:type="dxa"/>
          </w:tcPr>
          <w:p w:rsidR="008D0B33" w:rsidRDefault="008D0B33" w:rsidP="008D0B33">
            <w:pPr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3266" w:type="dxa"/>
          </w:tcPr>
          <w:p w:rsidR="008D0B33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709" w:type="dxa"/>
          </w:tcPr>
          <w:p w:rsidR="008D0B33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3079" w:type="dxa"/>
          </w:tcPr>
          <w:p w:rsidR="008D0B33" w:rsidRPr="005809AA" w:rsidRDefault="008D0B33" w:rsidP="008D0B33">
            <w:r w:rsidRPr="005809AA">
              <w:t>Tribunal de Sentencia</w:t>
            </w:r>
          </w:p>
        </w:tc>
        <w:tc>
          <w:tcPr>
            <w:tcW w:w="3266" w:type="dxa"/>
          </w:tcPr>
          <w:p w:rsidR="008D0B33" w:rsidRPr="005809AA" w:rsidRDefault="008D0B33" w:rsidP="008D0B33">
            <w:r>
              <w:t>Departamento de Ahuachapán</w:t>
            </w:r>
          </w:p>
        </w:tc>
        <w:tc>
          <w:tcPr>
            <w:tcW w:w="2709" w:type="dxa"/>
            <w:shd w:val="clear" w:color="auto" w:fill="auto"/>
          </w:tcPr>
          <w:p w:rsidR="008D0B33" w:rsidRPr="005809AA" w:rsidRDefault="008D0B33" w:rsidP="008D0B33">
            <w:pPr>
              <w:rPr>
                <w:b/>
              </w:rPr>
            </w:pPr>
            <w:r w:rsidRPr="005809AA">
              <w:rPr>
                <w:rFonts w:ascii="Calibri" w:hAnsi="Calibri"/>
                <w:sz w:val="20"/>
                <w:szCs w:val="20"/>
              </w:rPr>
              <w:t>El conocimiento del juicio plenario en los procesos</w:t>
            </w:r>
            <w:r>
              <w:rPr>
                <w:rFonts w:ascii="Calibri" w:hAnsi="Calibri"/>
                <w:sz w:val="20"/>
                <w:szCs w:val="20"/>
              </w:rPr>
              <w:t xml:space="preserve"> penales, es la fase donde se produce la prueba.(Audiencia Pública)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Familia</w:t>
            </w:r>
          </w:p>
        </w:tc>
        <w:tc>
          <w:tcPr>
            <w:tcW w:w="2993" w:type="dxa"/>
          </w:tcPr>
          <w:p w:rsidR="008D0B33" w:rsidRDefault="008D0B33" w:rsidP="008D0B33">
            <w:r>
              <w:t>Departamento de Ahuachapán</w:t>
            </w:r>
          </w:p>
        </w:tc>
        <w:tc>
          <w:tcPr>
            <w:tcW w:w="2993" w:type="dxa"/>
          </w:tcPr>
          <w:p w:rsidR="008D0B33" w:rsidRDefault="008D0B33" w:rsidP="008D0B33">
            <w:r>
              <w:t>Conocer en primera instancia de  los procesos en materia de familia.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p w:rsidR="002D2825" w:rsidRDefault="002D2825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Menores</w:t>
            </w:r>
          </w:p>
        </w:tc>
        <w:tc>
          <w:tcPr>
            <w:tcW w:w="2993" w:type="dxa"/>
          </w:tcPr>
          <w:p w:rsidR="008D0B33" w:rsidRDefault="008D0B33" w:rsidP="008D0B33">
            <w:r>
              <w:t>Departamento de Ahuachapán</w:t>
            </w:r>
          </w:p>
        </w:tc>
        <w:tc>
          <w:tcPr>
            <w:tcW w:w="2993" w:type="dxa"/>
          </w:tcPr>
          <w:p w:rsidR="008D0B33" w:rsidRDefault="008D0B33" w:rsidP="008D0B33">
            <w:r>
              <w:t>Conocer de las infracciones tipificadas como delitos o faltas por la Legislación Penal, atribuidas al menor sujeto a esta ley.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Primero de Paz</w:t>
            </w:r>
          </w:p>
          <w:p w:rsidR="008D0B33" w:rsidRDefault="008D0B33" w:rsidP="008D0B33">
            <w:r>
              <w:t xml:space="preserve">Residencia: </w:t>
            </w:r>
            <w:proofErr w:type="spellStart"/>
            <w:r>
              <w:t>Atiquizaya</w:t>
            </w:r>
            <w:proofErr w:type="spellEnd"/>
          </w:p>
        </w:tc>
        <w:tc>
          <w:tcPr>
            <w:tcW w:w="2993" w:type="dxa"/>
          </w:tcPr>
          <w:p w:rsidR="008D0B33" w:rsidRDefault="008D0B33" w:rsidP="008D0B33">
            <w:proofErr w:type="spellStart"/>
            <w:r>
              <w:t>Atiquizaya</w:t>
            </w:r>
            <w:proofErr w:type="spellEnd"/>
          </w:p>
        </w:tc>
        <w:tc>
          <w:tcPr>
            <w:tcW w:w="2993" w:type="dxa"/>
          </w:tcPr>
          <w:p w:rsidR="008D0B33" w:rsidRDefault="008D0B33" w:rsidP="008D0B33">
            <w:r>
              <w:t>Conocer de la fase inicial del proceso es para imposición de medidas.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Segundo de Paz</w:t>
            </w:r>
          </w:p>
          <w:p w:rsidR="008D0B33" w:rsidRDefault="008D0B33" w:rsidP="008D0B33">
            <w:r>
              <w:t xml:space="preserve">Residencia: </w:t>
            </w:r>
            <w:proofErr w:type="spellStart"/>
            <w:r>
              <w:t>Atiquizaya</w:t>
            </w:r>
            <w:proofErr w:type="spellEnd"/>
          </w:p>
        </w:tc>
        <w:tc>
          <w:tcPr>
            <w:tcW w:w="2993" w:type="dxa"/>
          </w:tcPr>
          <w:p w:rsidR="008D0B33" w:rsidRDefault="008D0B33" w:rsidP="008D0B33">
            <w:proofErr w:type="spellStart"/>
            <w:r>
              <w:t>Atiquizaya</w:t>
            </w:r>
            <w:proofErr w:type="spellEnd"/>
          </w:p>
        </w:tc>
        <w:tc>
          <w:tcPr>
            <w:tcW w:w="2993" w:type="dxa"/>
          </w:tcPr>
          <w:p w:rsidR="008D0B33" w:rsidRDefault="008D0B33" w:rsidP="008D0B33">
            <w:r>
              <w:t>Conocer de la fase inicial del proceso es para imposición de medidas.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Primera Instancia</w:t>
            </w:r>
          </w:p>
          <w:p w:rsidR="008D0B33" w:rsidRDefault="008D0B33" w:rsidP="008D0B33">
            <w:r>
              <w:t xml:space="preserve">Residencia: </w:t>
            </w:r>
            <w:proofErr w:type="spellStart"/>
            <w:r>
              <w:t>Atiquizaya</w:t>
            </w:r>
            <w:proofErr w:type="spellEnd"/>
          </w:p>
        </w:tc>
        <w:tc>
          <w:tcPr>
            <w:tcW w:w="2993" w:type="dxa"/>
          </w:tcPr>
          <w:p w:rsidR="008D0B33" w:rsidRDefault="008D0B33" w:rsidP="008D0B33">
            <w:proofErr w:type="spellStart"/>
            <w:r>
              <w:t>Atiquizaya</w:t>
            </w:r>
            <w:proofErr w:type="spellEnd"/>
            <w:r>
              <w:t>, El Refugio, San Lorenzo y Turín</w:t>
            </w:r>
          </w:p>
        </w:tc>
        <w:tc>
          <w:tcPr>
            <w:tcW w:w="2993" w:type="dxa"/>
          </w:tcPr>
          <w:p w:rsidR="008D0B33" w:rsidRDefault="008D0B33" w:rsidP="008D0B33">
            <w:r>
              <w:t>Serán Tribunales Pluripersonales además conocerá de los procesos en materia laboral que ingrese a partir del 1 de julio de 2010.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Instrucción</w:t>
            </w:r>
          </w:p>
          <w:p w:rsidR="008D0B33" w:rsidRDefault="008D0B33" w:rsidP="008D0B33">
            <w:r>
              <w:t xml:space="preserve">Residencia: </w:t>
            </w:r>
            <w:proofErr w:type="spellStart"/>
            <w:r>
              <w:t>Jujutla</w:t>
            </w:r>
            <w:proofErr w:type="spellEnd"/>
          </w:p>
        </w:tc>
        <w:tc>
          <w:tcPr>
            <w:tcW w:w="2993" w:type="dxa"/>
          </w:tcPr>
          <w:p w:rsidR="008D0B33" w:rsidRDefault="008D0B33" w:rsidP="008D0B33">
            <w:proofErr w:type="spellStart"/>
            <w:r w:rsidRPr="00314159">
              <w:t>Jujutla</w:t>
            </w:r>
            <w:proofErr w:type="spellEnd"/>
            <w:r w:rsidRPr="00314159">
              <w:t xml:space="preserve">, </w:t>
            </w:r>
            <w:proofErr w:type="spellStart"/>
            <w:r w:rsidRPr="00314159">
              <w:t>Guaymango</w:t>
            </w:r>
            <w:proofErr w:type="spellEnd"/>
            <w:r w:rsidRPr="00314159">
              <w:t xml:space="preserve">, San Pedro </w:t>
            </w:r>
            <w:proofErr w:type="spellStart"/>
            <w:r w:rsidRPr="00314159">
              <w:t>Puxtla</w:t>
            </w:r>
            <w:proofErr w:type="spellEnd"/>
            <w:r w:rsidRPr="00314159">
              <w:t xml:space="preserve"> y San Francisco Menéndez.</w:t>
            </w:r>
          </w:p>
        </w:tc>
        <w:tc>
          <w:tcPr>
            <w:tcW w:w="2993" w:type="dxa"/>
          </w:tcPr>
          <w:p w:rsidR="008D0B33" w:rsidRDefault="008D0B33" w:rsidP="008D0B33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8D0B33" w:rsidRDefault="008D0B33" w:rsidP="008D0B33">
      <w:pPr>
        <w:tabs>
          <w:tab w:val="left" w:pos="3105"/>
        </w:tabs>
      </w:pPr>
    </w:p>
    <w:p w:rsidR="008D0B33" w:rsidRDefault="008D0B33" w:rsidP="008D0B33">
      <w:pPr>
        <w:tabs>
          <w:tab w:val="left" w:pos="3105"/>
        </w:tabs>
      </w:pPr>
      <w:r>
        <w:t>Hay un Juzgado de Paz en los siguientes municipios:</w:t>
      </w:r>
    </w:p>
    <w:p w:rsidR="008D0B33" w:rsidRPr="00314159" w:rsidRDefault="008D0B33" w:rsidP="008D0B33">
      <w:pPr>
        <w:tabs>
          <w:tab w:val="left" w:pos="3105"/>
        </w:tabs>
      </w:pPr>
      <w:proofErr w:type="spellStart"/>
      <w:r>
        <w:t>Jujutla</w:t>
      </w:r>
      <w:proofErr w:type="spellEnd"/>
      <w:r>
        <w:t xml:space="preserve">, </w:t>
      </w:r>
      <w:proofErr w:type="spellStart"/>
      <w:r>
        <w:t>Apaneca</w:t>
      </w:r>
      <w:proofErr w:type="spellEnd"/>
      <w:r>
        <w:t xml:space="preserve">, Ataco, El Refugio, </w:t>
      </w:r>
      <w:proofErr w:type="spellStart"/>
      <w:r>
        <w:t>Guaymango</w:t>
      </w:r>
      <w:proofErr w:type="spellEnd"/>
      <w:r>
        <w:t xml:space="preserve">, San Francisco Menéndez, San Lorenzo, San Pedro </w:t>
      </w:r>
      <w:proofErr w:type="spellStart"/>
      <w:r>
        <w:t>Puxtla</w:t>
      </w:r>
      <w:proofErr w:type="spellEnd"/>
      <w:r>
        <w:t>, Tacuba y Turín.</w:t>
      </w:r>
    </w:p>
    <w:p w:rsidR="006A3D50" w:rsidRDefault="006A3D50" w:rsidP="006A3D50">
      <w:pPr>
        <w:rPr>
          <w:b/>
        </w:rPr>
      </w:pPr>
    </w:p>
    <w:p w:rsidR="006A3D50" w:rsidRDefault="006A3D50" w:rsidP="006A3D50">
      <w:pPr>
        <w:rPr>
          <w:b/>
        </w:rPr>
      </w:pPr>
    </w:p>
    <w:p w:rsidR="006A3D50" w:rsidRDefault="006A3D50" w:rsidP="006A3D50">
      <w:pPr>
        <w:rPr>
          <w:b/>
        </w:rPr>
      </w:pPr>
    </w:p>
    <w:p w:rsidR="006A3D50" w:rsidRDefault="006A3D50" w:rsidP="006A3D50">
      <w:pPr>
        <w:rPr>
          <w:b/>
        </w:rPr>
      </w:pPr>
    </w:p>
    <w:p w:rsidR="006A3D50" w:rsidRPr="00055CAE" w:rsidRDefault="006A3D50" w:rsidP="006A3D50">
      <w:pPr>
        <w:rPr>
          <w:b/>
          <w:sz w:val="24"/>
          <w:szCs w:val="24"/>
          <w:u w:val="single"/>
        </w:rPr>
      </w:pPr>
      <w:r w:rsidRPr="00055CAE">
        <w:rPr>
          <w:b/>
          <w:sz w:val="24"/>
          <w:szCs w:val="24"/>
          <w:u w:val="single"/>
        </w:rPr>
        <w:t>Sonsonate</w:t>
      </w:r>
    </w:p>
    <w:p w:rsidR="006A3D50" w:rsidRPr="001B2773" w:rsidRDefault="006A3D50" w:rsidP="006A3D50">
      <w:pPr>
        <w:rPr>
          <w:b/>
          <w:sz w:val="24"/>
          <w:szCs w:val="24"/>
        </w:rPr>
      </w:pPr>
      <w:r w:rsidRPr="001B2773">
        <w:rPr>
          <w:b/>
          <w:sz w:val="24"/>
          <w:szCs w:val="24"/>
        </w:rPr>
        <w:t>Cámaras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6"/>
        <w:gridCol w:w="3256"/>
        <w:gridCol w:w="2712"/>
      </w:tblGrid>
      <w:tr w:rsidR="006A3D50" w:rsidTr="008072DA">
        <w:tc>
          <w:tcPr>
            <w:tcW w:w="308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25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Competencia</w:t>
            </w:r>
          </w:p>
        </w:tc>
        <w:tc>
          <w:tcPr>
            <w:tcW w:w="2712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86" w:type="dxa"/>
          </w:tcPr>
          <w:p w:rsidR="006A3D50" w:rsidRDefault="006A3D50" w:rsidP="008072DA">
            <w:r>
              <w:t>Cámara de la Segunda Sección de Occidente</w:t>
            </w:r>
          </w:p>
        </w:tc>
        <w:tc>
          <w:tcPr>
            <w:tcW w:w="3256" w:type="dxa"/>
          </w:tcPr>
          <w:p w:rsidR="006A3D50" w:rsidRDefault="006A3D50" w:rsidP="008072DA">
            <w:r>
              <w:t>Departamento de Sonsonate</w:t>
            </w:r>
          </w:p>
        </w:tc>
        <w:tc>
          <w:tcPr>
            <w:tcW w:w="2712" w:type="dxa"/>
          </w:tcPr>
          <w:p w:rsidR="006A3D50" w:rsidRDefault="006A3D50" w:rsidP="008072DA">
            <w:r>
              <w:t xml:space="preserve">Conocerá en </w:t>
            </w:r>
            <w:r w:rsidRPr="00A63EC4">
              <w:rPr>
                <w:b/>
              </w:rPr>
              <w:t xml:space="preserve">segunda instancia </w:t>
            </w:r>
            <w:r>
              <w:t xml:space="preserve">de los asuntos tramitados en los juzgados de lo Civil, Transito y de Instrucción,  en la ciudad de Sonsonate, de los asuntos civiles, mercantiles y de inquilinato tramitados en el juzgado de lo laboral de la misma ciudad y de los asuntos tanto civiles como penales, tramitados en los juzgados de Primera Instancia de </w:t>
            </w:r>
            <w:proofErr w:type="spellStart"/>
            <w:r>
              <w:t>Izalco</w:t>
            </w:r>
            <w:proofErr w:type="spellEnd"/>
            <w:r>
              <w:t xml:space="preserve">, </w:t>
            </w:r>
            <w:proofErr w:type="spellStart"/>
            <w:r>
              <w:t>Acajutla</w:t>
            </w:r>
            <w:proofErr w:type="spellEnd"/>
            <w:r>
              <w:t xml:space="preserve"> y Armenia.</w:t>
            </w:r>
          </w:p>
        </w:tc>
      </w:tr>
    </w:tbl>
    <w:p w:rsidR="006A3D50" w:rsidRDefault="006A3D50" w:rsidP="006A3D50"/>
    <w:p w:rsidR="006A3D50" w:rsidRDefault="006A3D50" w:rsidP="006A3D50">
      <w:pPr>
        <w:rPr>
          <w:b/>
        </w:rPr>
      </w:pPr>
      <w:r>
        <w:rPr>
          <w:b/>
        </w:rPr>
        <w:t>Tribunales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266"/>
        <w:gridCol w:w="2709"/>
      </w:tblGrid>
      <w:tr w:rsidR="006A3D50" w:rsidTr="008072DA">
        <w:tc>
          <w:tcPr>
            <w:tcW w:w="3079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3266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709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79" w:type="dxa"/>
          </w:tcPr>
          <w:p w:rsidR="006A3D50" w:rsidRPr="005809AA" w:rsidRDefault="006A3D50" w:rsidP="008072DA">
            <w:r w:rsidRPr="005809AA">
              <w:t>Tribunal de Sentencia</w:t>
            </w:r>
          </w:p>
        </w:tc>
        <w:tc>
          <w:tcPr>
            <w:tcW w:w="3266" w:type="dxa"/>
          </w:tcPr>
          <w:p w:rsidR="006A3D50" w:rsidRPr="005809AA" w:rsidRDefault="006A3D50" w:rsidP="008072DA">
            <w:r w:rsidRPr="005809AA">
              <w:t>Departamento de Sonsonate</w:t>
            </w:r>
          </w:p>
        </w:tc>
        <w:tc>
          <w:tcPr>
            <w:tcW w:w="2709" w:type="dxa"/>
            <w:shd w:val="clear" w:color="auto" w:fill="auto"/>
          </w:tcPr>
          <w:p w:rsidR="006A3D50" w:rsidRPr="005809AA" w:rsidRDefault="006A3D50" w:rsidP="008072DA">
            <w:pPr>
              <w:rPr>
                <w:b/>
              </w:rPr>
            </w:pPr>
            <w:r w:rsidRPr="005809AA">
              <w:rPr>
                <w:rFonts w:ascii="Calibri" w:hAnsi="Calibri"/>
                <w:sz w:val="20"/>
                <w:szCs w:val="20"/>
              </w:rPr>
              <w:t>El conocimiento del juicio plenario en los procesos</w:t>
            </w:r>
            <w:r>
              <w:rPr>
                <w:rFonts w:ascii="Calibri" w:hAnsi="Calibri"/>
                <w:sz w:val="20"/>
                <w:szCs w:val="20"/>
              </w:rPr>
              <w:t xml:space="preserve"> penales, es la fase donde se produce la prueba.(Audiencia Pública)</w:t>
            </w:r>
          </w:p>
        </w:tc>
      </w:tr>
    </w:tbl>
    <w:p w:rsidR="006A3D50" w:rsidRDefault="006A3D50" w:rsidP="006A3D50">
      <w:pPr>
        <w:rPr>
          <w:b/>
        </w:rPr>
      </w:pPr>
    </w:p>
    <w:p w:rsidR="006A3D50" w:rsidRDefault="006A3D50" w:rsidP="006A3D50">
      <w:pPr>
        <w:rPr>
          <w:b/>
        </w:rPr>
      </w:pPr>
      <w:r>
        <w:rPr>
          <w:b/>
        </w:rPr>
        <w:t>Juzgados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266"/>
        <w:gridCol w:w="2709"/>
      </w:tblGrid>
      <w:tr w:rsidR="006A3D50" w:rsidTr="008072DA">
        <w:tc>
          <w:tcPr>
            <w:tcW w:w="3079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3266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709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79" w:type="dxa"/>
          </w:tcPr>
          <w:p w:rsidR="006A3D50" w:rsidRPr="005809AA" w:rsidRDefault="006A3D50" w:rsidP="008072DA">
            <w:r>
              <w:t>Juzgado de lo Civil</w:t>
            </w:r>
          </w:p>
        </w:tc>
        <w:tc>
          <w:tcPr>
            <w:tcW w:w="3266" w:type="dxa"/>
          </w:tcPr>
          <w:p w:rsidR="006A3D50" w:rsidRPr="005809AA" w:rsidRDefault="006A3D50" w:rsidP="008072DA">
            <w:r>
              <w:t xml:space="preserve">Conocerá de todos los municipios del departamento de Sonsonate con excepción de </w:t>
            </w:r>
            <w:proofErr w:type="spellStart"/>
            <w:r>
              <w:t>Izalco</w:t>
            </w:r>
            <w:proofErr w:type="spellEnd"/>
            <w:r>
              <w:t xml:space="preserve">, </w:t>
            </w:r>
            <w:proofErr w:type="spellStart"/>
            <w:r>
              <w:t>Acajutla</w:t>
            </w:r>
            <w:proofErr w:type="spellEnd"/>
            <w:r>
              <w:t xml:space="preserve"> y Armenia</w:t>
            </w:r>
          </w:p>
        </w:tc>
        <w:tc>
          <w:tcPr>
            <w:tcW w:w="2709" w:type="dxa"/>
            <w:shd w:val="clear" w:color="auto" w:fill="auto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Conocerán de los procesos regulados en el Cód. Pr. Civil y Mercantil además conocerá de los procesos en materia laboral que ingresen luego de la entrada en vigencia del código. </w:t>
            </w:r>
          </w:p>
        </w:tc>
      </w:tr>
    </w:tbl>
    <w:p w:rsidR="006A3D50" w:rsidRDefault="006A3D50" w:rsidP="006A3D50">
      <w:pPr>
        <w:rPr>
          <w:b/>
        </w:rPr>
      </w:pPr>
    </w:p>
    <w:p w:rsidR="006A3D50" w:rsidRDefault="006A3D50" w:rsidP="006A3D50">
      <w:pPr>
        <w:rPr>
          <w:b/>
        </w:rPr>
      </w:pPr>
    </w:p>
    <w:p w:rsidR="006A3D50" w:rsidRDefault="006A3D50" w:rsidP="006A3D50">
      <w:pPr>
        <w:rPr>
          <w:b/>
        </w:rPr>
      </w:pPr>
    </w:p>
    <w:p w:rsidR="006A3D50" w:rsidRDefault="006A3D50" w:rsidP="006A3D50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Transito</w:t>
            </w:r>
          </w:p>
        </w:tc>
        <w:tc>
          <w:tcPr>
            <w:tcW w:w="2993" w:type="dxa"/>
          </w:tcPr>
          <w:p w:rsidR="006A3D50" w:rsidRDefault="006A3D50" w:rsidP="008072DA">
            <w:r>
              <w:t>Departamento de Sonsonate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Conocer de las acciones  para deducir responsabilidades penales y civiles en los accidentes de </w:t>
            </w:r>
            <w:r w:rsidR="006C232D">
              <w:t>tránsito</w:t>
            </w:r>
            <w:r>
              <w:t xml:space="preserve"> según la Ley de Procedimientos Especiales Sobre Accidentes de </w:t>
            </w:r>
            <w:r w:rsidR="006C232D">
              <w:t>Tránsito</w:t>
            </w:r>
            <w:r>
              <w:t>.</w:t>
            </w:r>
          </w:p>
        </w:tc>
      </w:tr>
    </w:tbl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lo Laboral</w:t>
            </w:r>
          </w:p>
        </w:tc>
        <w:tc>
          <w:tcPr>
            <w:tcW w:w="2993" w:type="dxa"/>
          </w:tcPr>
          <w:p w:rsidR="006A3D50" w:rsidRDefault="006A3D50" w:rsidP="008072DA">
            <w:r>
              <w:t>Departamento de Sonsonate</w:t>
            </w:r>
          </w:p>
        </w:tc>
        <w:tc>
          <w:tcPr>
            <w:tcW w:w="2993" w:type="dxa"/>
            <w:shd w:val="clear" w:color="auto" w:fill="auto"/>
          </w:tcPr>
          <w:p w:rsidR="006A3D50" w:rsidRPr="00D06298" w:rsidRDefault="006A3D50" w:rsidP="008072DA">
            <w:r>
              <w:t xml:space="preserve">Conocer de los procesos en materia laboral e inquilinato pero dejaran de conocer de inquilinato con la fecha de entra en vigencia del Cód. Pr. </w:t>
            </w:r>
            <w:r w:rsidR="006C232D">
              <w:t>C.V.</w:t>
            </w:r>
            <w:r>
              <w:t xml:space="preserve"> y Mr. 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Familia</w:t>
            </w:r>
          </w:p>
        </w:tc>
        <w:tc>
          <w:tcPr>
            <w:tcW w:w="2993" w:type="dxa"/>
          </w:tcPr>
          <w:p w:rsidR="006A3D50" w:rsidRDefault="006A3D50" w:rsidP="008072DA">
            <w:r>
              <w:t>Departamento de Sonsonate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Menores</w:t>
            </w:r>
          </w:p>
        </w:tc>
        <w:tc>
          <w:tcPr>
            <w:tcW w:w="2993" w:type="dxa"/>
          </w:tcPr>
          <w:p w:rsidR="006A3D50" w:rsidRDefault="006A3D50" w:rsidP="008072DA">
            <w:r>
              <w:t>Departamento de Sonsonate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las infracciones tipificadas como delitos o faltas por la Legislación Penal, atribuidas al menor sujeto a esta ley.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Primero de Instrucción Municipio: Sonsonate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Sonsonate, </w:t>
            </w:r>
            <w:proofErr w:type="spellStart"/>
            <w:r w:rsidR="006C232D">
              <w:t>Salcoatitán</w:t>
            </w:r>
            <w:proofErr w:type="spellEnd"/>
            <w:r w:rsidR="006C232D">
              <w:t xml:space="preserve">, </w:t>
            </w:r>
            <w:proofErr w:type="spellStart"/>
            <w:r w:rsidR="006C232D">
              <w:t>Juayúa</w:t>
            </w:r>
            <w:proofErr w:type="spellEnd"/>
            <w:r>
              <w:t xml:space="preserve">, Santo Domingo de Guzmán, Santa Catarina </w:t>
            </w:r>
            <w:proofErr w:type="spellStart"/>
            <w:r>
              <w:t>Masahuat</w:t>
            </w:r>
            <w:proofErr w:type="spellEnd"/>
            <w:r>
              <w:t xml:space="preserve">, </w:t>
            </w:r>
            <w:proofErr w:type="spellStart"/>
            <w:r>
              <w:t>Nahulingo</w:t>
            </w:r>
            <w:proofErr w:type="spellEnd"/>
            <w:r>
              <w:t xml:space="preserve"> y San Antonio del Monte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Segundo de Instrucción Municipio: Sonsonate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Sonsonate, </w:t>
            </w:r>
            <w:proofErr w:type="spellStart"/>
            <w:r>
              <w:t>Sonzacate</w:t>
            </w:r>
            <w:proofErr w:type="spellEnd"/>
            <w:r>
              <w:t xml:space="preserve"> y </w:t>
            </w:r>
            <w:proofErr w:type="spellStart"/>
            <w:r>
              <w:t>Nahuizalco</w:t>
            </w:r>
            <w:proofErr w:type="spellEnd"/>
          </w:p>
        </w:tc>
        <w:tc>
          <w:tcPr>
            <w:tcW w:w="2993" w:type="dxa"/>
          </w:tcPr>
          <w:p w:rsidR="006A3D50" w:rsidRDefault="006A3D50" w:rsidP="008072DA">
            <w:r>
              <w:t xml:space="preserve">Conocer de la fase intermedia del proceso consiste en el saneamiento, admisión de la </w:t>
            </w:r>
            <w:r>
              <w:lastRenderedPageBreak/>
              <w:t>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Primero de Paz</w:t>
            </w:r>
          </w:p>
        </w:tc>
        <w:tc>
          <w:tcPr>
            <w:tcW w:w="2993" w:type="dxa"/>
          </w:tcPr>
          <w:p w:rsidR="006A3D50" w:rsidRDefault="006A3D50" w:rsidP="008072DA">
            <w:r>
              <w:t>Municipio de Sonsonate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Segundo de Paz</w:t>
            </w:r>
          </w:p>
        </w:tc>
        <w:tc>
          <w:tcPr>
            <w:tcW w:w="2993" w:type="dxa"/>
          </w:tcPr>
          <w:p w:rsidR="006A3D50" w:rsidRDefault="006A3D50" w:rsidP="008072DA">
            <w:r>
              <w:t>Municipio de Sonsonate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Primera Instancia</w:t>
            </w:r>
          </w:p>
          <w:p w:rsidR="006A3D50" w:rsidRDefault="006A3D50" w:rsidP="008072DA">
            <w:r>
              <w:t xml:space="preserve">Residencia: </w:t>
            </w:r>
            <w:proofErr w:type="spellStart"/>
            <w:r>
              <w:t>Izalco</w:t>
            </w:r>
            <w:proofErr w:type="spellEnd"/>
          </w:p>
        </w:tc>
        <w:tc>
          <w:tcPr>
            <w:tcW w:w="2993" w:type="dxa"/>
          </w:tcPr>
          <w:p w:rsidR="006A3D50" w:rsidRDefault="006A3D50" w:rsidP="008072DA">
            <w:proofErr w:type="spellStart"/>
            <w:r>
              <w:t>Izalco</w:t>
            </w:r>
            <w:proofErr w:type="spellEnd"/>
            <w:r>
              <w:t xml:space="preserve">, </w:t>
            </w:r>
            <w:proofErr w:type="spellStart"/>
            <w:r>
              <w:t>Caluco</w:t>
            </w:r>
            <w:proofErr w:type="spellEnd"/>
            <w:r>
              <w:t xml:space="preserve"> y San Julián</w:t>
            </w:r>
          </w:p>
        </w:tc>
        <w:tc>
          <w:tcPr>
            <w:tcW w:w="2993" w:type="dxa"/>
          </w:tcPr>
          <w:p w:rsidR="006A3D50" w:rsidRDefault="006A3D50" w:rsidP="008072DA">
            <w:r>
              <w:t>Serán Tribunales Pluripersonales además conocerá de los procesos en materia laboral que ingrese a partir del 1 de julio de 2010.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Primera Instancia</w:t>
            </w:r>
          </w:p>
          <w:p w:rsidR="006A3D50" w:rsidRDefault="006A3D50" w:rsidP="008072DA">
            <w:r>
              <w:t>Residencia: Armenia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Armenia, </w:t>
            </w:r>
            <w:proofErr w:type="spellStart"/>
            <w:r>
              <w:t>Ishuatan</w:t>
            </w:r>
            <w:proofErr w:type="spellEnd"/>
            <w:r>
              <w:t xml:space="preserve">, </w:t>
            </w:r>
            <w:proofErr w:type="spellStart"/>
            <w:r>
              <w:t>Cuiscanahuat</w:t>
            </w:r>
            <w:proofErr w:type="spellEnd"/>
            <w:r>
              <w:t xml:space="preserve">, </w:t>
            </w:r>
            <w:proofErr w:type="spellStart"/>
            <w:r>
              <w:t>Jayaque</w:t>
            </w:r>
            <w:proofErr w:type="spellEnd"/>
            <w:r>
              <w:t xml:space="preserve"> y </w:t>
            </w:r>
            <w:proofErr w:type="spellStart"/>
            <w:r>
              <w:t>Sacacoyo</w:t>
            </w:r>
            <w:proofErr w:type="spellEnd"/>
          </w:p>
        </w:tc>
        <w:tc>
          <w:tcPr>
            <w:tcW w:w="2993" w:type="dxa"/>
          </w:tcPr>
          <w:p w:rsidR="006A3D50" w:rsidRDefault="006A3D50" w:rsidP="008072DA">
            <w:r>
              <w:t>Serán Tribunales Pluripersonales además conocerá de los procesos en materia laboral que ingrese a partir del 1 de julio de 2010.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Primera Instancia</w:t>
            </w:r>
          </w:p>
          <w:p w:rsidR="006A3D50" w:rsidRDefault="006A3D50" w:rsidP="008072DA">
            <w:r>
              <w:t xml:space="preserve">Residencia: </w:t>
            </w:r>
            <w:proofErr w:type="spellStart"/>
            <w:r>
              <w:t>Acajutla</w:t>
            </w:r>
            <w:proofErr w:type="spellEnd"/>
          </w:p>
        </w:tc>
        <w:tc>
          <w:tcPr>
            <w:tcW w:w="2993" w:type="dxa"/>
          </w:tcPr>
          <w:p w:rsidR="006A3D50" w:rsidRDefault="006A3D50" w:rsidP="008072DA">
            <w:r>
              <w:t xml:space="preserve">Armenia, Santa Isabel </w:t>
            </w:r>
            <w:proofErr w:type="spellStart"/>
            <w:r>
              <w:t>Ishuatan</w:t>
            </w:r>
            <w:proofErr w:type="spellEnd"/>
            <w:r>
              <w:t xml:space="preserve">, </w:t>
            </w:r>
            <w:proofErr w:type="spellStart"/>
            <w:r>
              <w:t>Cuiscanahuat</w:t>
            </w:r>
            <w:proofErr w:type="spellEnd"/>
            <w:r>
              <w:t xml:space="preserve">, </w:t>
            </w:r>
            <w:proofErr w:type="spellStart"/>
            <w:r>
              <w:t>Jayaque</w:t>
            </w:r>
            <w:proofErr w:type="spellEnd"/>
            <w:r>
              <w:t xml:space="preserve"> y </w:t>
            </w:r>
            <w:proofErr w:type="spellStart"/>
            <w:r>
              <w:t>Sacacoyo</w:t>
            </w:r>
            <w:proofErr w:type="spellEnd"/>
          </w:p>
        </w:tc>
        <w:tc>
          <w:tcPr>
            <w:tcW w:w="2993" w:type="dxa"/>
          </w:tcPr>
          <w:p w:rsidR="006A3D50" w:rsidRDefault="006A3D50" w:rsidP="008072DA">
            <w:r>
              <w:t>Serán Tribunales Pluripersonales además conocerá de los procesos en materia laboral que ingrese a partir del 1 de julio de 2010.</w:t>
            </w:r>
          </w:p>
        </w:tc>
      </w:tr>
    </w:tbl>
    <w:p w:rsidR="006A3D50" w:rsidRDefault="006A3D50" w:rsidP="006A3D50"/>
    <w:p w:rsidR="006A3D50" w:rsidRDefault="006A3D50" w:rsidP="006A3D50">
      <w:r>
        <w:t>Hay un juzgado de paz en los siguientes municipios:</w:t>
      </w:r>
    </w:p>
    <w:p w:rsidR="006A3D50" w:rsidRPr="005809AA" w:rsidRDefault="006A3D50" w:rsidP="006A3D50">
      <w:proofErr w:type="spellStart"/>
      <w:r>
        <w:t>Izalco</w:t>
      </w:r>
      <w:proofErr w:type="spellEnd"/>
      <w:r>
        <w:t xml:space="preserve">, Armenia, </w:t>
      </w:r>
      <w:proofErr w:type="spellStart"/>
      <w:r>
        <w:t>Acajutla</w:t>
      </w:r>
      <w:proofErr w:type="spellEnd"/>
      <w:r>
        <w:t xml:space="preserve">, </w:t>
      </w:r>
      <w:proofErr w:type="spellStart"/>
      <w:r>
        <w:t>Caluco</w:t>
      </w:r>
      <w:proofErr w:type="spellEnd"/>
      <w:r>
        <w:t xml:space="preserve">, </w:t>
      </w:r>
      <w:proofErr w:type="spellStart"/>
      <w:r>
        <w:t>Cuisnahuat</w:t>
      </w:r>
      <w:proofErr w:type="spellEnd"/>
      <w:r>
        <w:t xml:space="preserve">, </w:t>
      </w:r>
      <w:proofErr w:type="spellStart"/>
      <w:r>
        <w:t>Juayua</w:t>
      </w:r>
      <w:proofErr w:type="spellEnd"/>
      <w:r>
        <w:t xml:space="preserve">, </w:t>
      </w:r>
      <w:proofErr w:type="spellStart"/>
      <w:r>
        <w:t>Nahuizalco</w:t>
      </w:r>
      <w:proofErr w:type="spellEnd"/>
      <w:r>
        <w:t xml:space="preserve">, </w:t>
      </w:r>
      <w:proofErr w:type="spellStart"/>
      <w:r>
        <w:t>Nahuilingo</w:t>
      </w:r>
      <w:proofErr w:type="spellEnd"/>
      <w:r>
        <w:t xml:space="preserve">, </w:t>
      </w:r>
      <w:proofErr w:type="spellStart"/>
      <w:r>
        <w:t>Salcoatitán</w:t>
      </w:r>
      <w:proofErr w:type="spellEnd"/>
      <w:r>
        <w:t xml:space="preserve">, San Antonio del Monte, San Julián, Santa Catarina de </w:t>
      </w:r>
      <w:proofErr w:type="spellStart"/>
      <w:r>
        <w:t>Masahuat</w:t>
      </w:r>
      <w:proofErr w:type="spellEnd"/>
      <w:r>
        <w:t xml:space="preserve">, Santa Isabel </w:t>
      </w:r>
      <w:proofErr w:type="spellStart"/>
      <w:r>
        <w:t>Ishuatan</w:t>
      </w:r>
      <w:proofErr w:type="spellEnd"/>
      <w:r>
        <w:t xml:space="preserve">, </w:t>
      </w:r>
      <w:proofErr w:type="spellStart"/>
      <w:r>
        <w:t>Sonzacate</w:t>
      </w:r>
      <w:proofErr w:type="spellEnd"/>
      <w:r>
        <w:t>, Santo Domingo Guzmán.</w:t>
      </w:r>
    </w:p>
    <w:p w:rsidR="002D2825" w:rsidRDefault="002D2825">
      <w:pPr>
        <w:rPr>
          <w:b/>
          <w:sz w:val="24"/>
          <w:szCs w:val="24"/>
          <w:u w:val="single"/>
        </w:rPr>
      </w:pPr>
    </w:p>
    <w:p w:rsidR="002D2825" w:rsidRDefault="002D2825">
      <w:pPr>
        <w:rPr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page" w:horzAnchor="margin" w:tblpY="2699"/>
        <w:tblW w:w="8780" w:type="dxa"/>
        <w:tblLook w:val="04A0" w:firstRow="1" w:lastRow="0" w:firstColumn="1" w:lastColumn="0" w:noHBand="0" w:noVBand="1"/>
      </w:tblPr>
      <w:tblGrid>
        <w:gridCol w:w="2965"/>
        <w:gridCol w:w="3163"/>
        <w:gridCol w:w="2652"/>
      </w:tblGrid>
      <w:tr w:rsidR="006A3D50" w:rsidTr="008D0B33">
        <w:trPr>
          <w:trHeight w:val="262"/>
        </w:trPr>
        <w:tc>
          <w:tcPr>
            <w:tcW w:w="2965" w:type="dxa"/>
          </w:tcPr>
          <w:p w:rsidR="006A3D50" w:rsidRPr="00E0190A" w:rsidRDefault="006A3D50" w:rsidP="008D0B33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163" w:type="dxa"/>
          </w:tcPr>
          <w:p w:rsidR="006A3D50" w:rsidRPr="00E0190A" w:rsidRDefault="006A3D50" w:rsidP="008D0B33">
            <w:pPr>
              <w:rPr>
                <w:b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52" w:type="dxa"/>
          </w:tcPr>
          <w:p w:rsidR="006A3D50" w:rsidRPr="00E0190A" w:rsidRDefault="006A3D50" w:rsidP="008D0B3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E0190A">
              <w:rPr>
                <w:b/>
              </w:rPr>
              <w:t>Atribución</w:t>
            </w:r>
          </w:p>
        </w:tc>
      </w:tr>
      <w:tr w:rsidR="006A3D50" w:rsidTr="008D0B33">
        <w:trPr>
          <w:trHeight w:val="1926"/>
        </w:trPr>
        <w:tc>
          <w:tcPr>
            <w:tcW w:w="2965" w:type="dxa"/>
          </w:tcPr>
          <w:p w:rsidR="006A3D50" w:rsidRDefault="006A3D50" w:rsidP="008D0B33">
            <w:r>
              <w:t>Juzgado de lo laboral</w:t>
            </w:r>
          </w:p>
        </w:tc>
        <w:tc>
          <w:tcPr>
            <w:tcW w:w="3163" w:type="dxa"/>
          </w:tcPr>
          <w:p w:rsidR="006A3D50" w:rsidRDefault="006A3D50" w:rsidP="008D0B33">
            <w:r>
              <w:t>Departamento de la libertad</w:t>
            </w:r>
          </w:p>
          <w:p w:rsidR="006A3D50" w:rsidRDefault="006A3D50" w:rsidP="008D0B33">
            <w:r>
              <w:t xml:space="preserve">Municipios: nueva san salvador, </w:t>
            </w:r>
            <w:proofErr w:type="spellStart"/>
            <w:r>
              <w:t>teotepeque</w:t>
            </w:r>
            <w:proofErr w:type="spellEnd"/>
            <w:r>
              <w:t xml:space="preserve">, </w:t>
            </w:r>
            <w:proofErr w:type="spellStart"/>
            <w:r>
              <w:t>Comasagua</w:t>
            </w:r>
            <w:proofErr w:type="spellEnd"/>
            <w:r>
              <w:t xml:space="preserve">, </w:t>
            </w:r>
            <w:proofErr w:type="spellStart"/>
            <w:r>
              <w:t>talnique</w:t>
            </w:r>
            <w:proofErr w:type="spellEnd"/>
            <w:r>
              <w:t xml:space="preserve">, </w:t>
            </w:r>
            <w:proofErr w:type="spellStart"/>
            <w:r>
              <w:t>jicalapa</w:t>
            </w:r>
            <w:proofErr w:type="spellEnd"/>
            <w:r>
              <w:t xml:space="preserve">, san José Villanueva, </w:t>
            </w:r>
            <w:proofErr w:type="spellStart"/>
            <w:r w:rsidR="006C232D">
              <w:t>Huizucar</w:t>
            </w:r>
            <w:proofErr w:type="spellEnd"/>
            <w:r>
              <w:t xml:space="preserve">, nuevo </w:t>
            </w:r>
            <w:r w:rsidR="006C232D">
              <w:t>Cuscatlán</w:t>
            </w:r>
            <w:r>
              <w:t xml:space="preserve">, antiguo </w:t>
            </w:r>
            <w:r w:rsidR="006C232D">
              <w:t>Cuscatlán</w:t>
            </w:r>
            <w:r>
              <w:t>, colon, y Zaragoza.</w:t>
            </w:r>
          </w:p>
        </w:tc>
        <w:tc>
          <w:tcPr>
            <w:tcW w:w="2652" w:type="dxa"/>
          </w:tcPr>
          <w:p w:rsidR="006A3D50" w:rsidRDefault="006A3D50" w:rsidP="008D0B33">
            <w:r>
              <w:t>Conocerán de los conflictos de trabajo que determina la ley.</w:t>
            </w:r>
          </w:p>
        </w:tc>
      </w:tr>
      <w:tr w:rsidR="006A3D50" w:rsidTr="008D0B33">
        <w:trPr>
          <w:trHeight w:val="193"/>
        </w:trPr>
        <w:tc>
          <w:tcPr>
            <w:tcW w:w="2965" w:type="dxa"/>
          </w:tcPr>
          <w:p w:rsidR="006A3D50" w:rsidRPr="00E0190A" w:rsidRDefault="006A3D50" w:rsidP="008D0B33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163" w:type="dxa"/>
          </w:tcPr>
          <w:p w:rsidR="006A3D50" w:rsidRPr="00E0190A" w:rsidRDefault="006A3D50" w:rsidP="008D0B33">
            <w:pPr>
              <w:rPr>
                <w:b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52" w:type="dxa"/>
          </w:tcPr>
          <w:p w:rsidR="006A3D50" w:rsidRPr="00E0190A" w:rsidRDefault="006A3D50" w:rsidP="008D0B33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E0190A">
              <w:rPr>
                <w:b/>
              </w:rPr>
              <w:t>Atribución</w:t>
            </w:r>
          </w:p>
        </w:tc>
      </w:tr>
      <w:tr w:rsidR="006A3D50" w:rsidTr="008D0B33">
        <w:trPr>
          <w:trHeight w:val="3143"/>
        </w:trPr>
        <w:tc>
          <w:tcPr>
            <w:tcW w:w="2965" w:type="dxa"/>
          </w:tcPr>
          <w:p w:rsidR="006A3D50" w:rsidRDefault="006A3D50" w:rsidP="008D0B33">
            <w:r>
              <w:t>Juzgado de transito</w:t>
            </w:r>
          </w:p>
        </w:tc>
        <w:tc>
          <w:tcPr>
            <w:tcW w:w="3163" w:type="dxa"/>
          </w:tcPr>
          <w:p w:rsidR="006A3D50" w:rsidRPr="0061430F" w:rsidRDefault="006A3D50" w:rsidP="008D0B33">
            <w:pPr>
              <w:rPr>
                <w:lang w:val="es-ES"/>
              </w:rPr>
            </w:pPr>
            <w:r>
              <w:t xml:space="preserve">Departamento de la libertad                                                            </w:t>
            </w:r>
            <w:r w:rsidRPr="002954D2">
              <w:rPr>
                <w:color w:val="000000" w:themeColor="text1"/>
              </w:rPr>
              <w:t xml:space="preserve">Municipios: </w:t>
            </w:r>
            <w:hyperlink r:id="rId6" w:tooltip="Santa Tecla (El Salvador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Santa Tecla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lang w:val="es-ES" w:eastAsia="es-ES"/>
              </w:rPr>
              <w:t xml:space="preserve">, </w:t>
            </w:r>
            <w:hyperlink r:id="rId7" w:tooltip="Antiguo Cuscatlán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Antiguo Cuscatlán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8" w:tooltip="Chiltiupán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Chiltiupán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9" w:tooltip="Ciudad Arce" w:history="1">
              <w:r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Ciudad </w:t>
              </w:r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Arce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0" w:tooltip="Colón (El Salvador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Colón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1" w:tooltip="Comasagua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Comasagua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2" w:tooltip="Huizúcar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Huizúcar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3" w:tooltip="Jayaque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Jayaque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4" w:tooltip="Jicalapa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Jicalapa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5" w:tooltip="La Libertad (La Libertad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La Libertad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6" w:tooltip="Nuevo Cuscatlán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Nuevo Cuscatlán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7" w:tooltip="Quezaltepeque (El Salvador)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Quezaltepeque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8" w:tooltip="San Juan Opico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San Juan </w:t>
              </w:r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Opico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19" w:tooltip="Sacacoyo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Sacacoyo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20" w:tooltip="San José Villanueva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San José Villanueva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21" w:tooltip="San Matías (El Salvador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San Matías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22" w:tooltip="San Pablo Tacachico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San Pablo </w:t>
              </w:r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Tacachico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23" w:tooltip="Talnique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Talnique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24" w:tooltip="Tamanique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Tamanique</w:t>
              </w:r>
            </w:hyperlink>
            <w:r w:rsidRPr="002954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t</w:t>
            </w:r>
            <w:hyperlink r:id="rId25" w:tooltip="Teotepeque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e</w:t>
              </w:r>
              <w:proofErr w:type="spellEnd"/>
              <w:r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, </w:t>
              </w:r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otepeque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26" w:tooltip="Tepecoyo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Tepecoyo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27" w:tooltip="Zaragoza (La Libertad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Zaragoza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(todos los municipios de la libertad)</w:t>
            </w:r>
          </w:p>
        </w:tc>
        <w:tc>
          <w:tcPr>
            <w:tcW w:w="2652" w:type="dxa"/>
          </w:tcPr>
          <w:p w:rsidR="006A3D50" w:rsidRPr="00C025FD" w:rsidRDefault="006A3D50" w:rsidP="008D0B33">
            <w:pPr>
              <w:rPr>
                <w:lang w:val="es-ES"/>
              </w:rPr>
            </w:pPr>
            <w:r>
              <w:t>Conocer de las acciones  para deducir responsabilidades penales y civiles en los accidentes de tránsito según la Ley de Procedimientos Especiales Sobre Accidentes de Tránsito.</w:t>
            </w:r>
          </w:p>
        </w:tc>
      </w:tr>
      <w:tr w:rsidR="006A3D50" w:rsidTr="008D0B33">
        <w:trPr>
          <w:trHeight w:val="277"/>
        </w:trPr>
        <w:tc>
          <w:tcPr>
            <w:tcW w:w="2965" w:type="dxa"/>
          </w:tcPr>
          <w:p w:rsidR="006A3D50" w:rsidRPr="005809AA" w:rsidRDefault="006A3D50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163" w:type="dxa"/>
          </w:tcPr>
          <w:p w:rsidR="006A3D50" w:rsidRPr="00C025FD" w:rsidRDefault="006A3D50" w:rsidP="008D0B33">
            <w:pPr>
              <w:rPr>
                <w:b/>
                <w:lang w:val="es-ES"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52" w:type="dxa"/>
          </w:tcPr>
          <w:p w:rsidR="006A3D50" w:rsidRPr="005809AA" w:rsidRDefault="006A3D50" w:rsidP="008D0B33">
            <w:pPr>
              <w:rPr>
                <w:b/>
              </w:rPr>
            </w:pPr>
            <w:r>
              <w:rPr>
                <w:b/>
              </w:rPr>
              <w:t xml:space="preserve">Atribución </w:t>
            </w:r>
          </w:p>
        </w:tc>
      </w:tr>
      <w:tr w:rsidR="006A3D50" w:rsidTr="008D0B33">
        <w:trPr>
          <w:trHeight w:val="1926"/>
        </w:trPr>
        <w:tc>
          <w:tcPr>
            <w:tcW w:w="2965" w:type="dxa"/>
          </w:tcPr>
          <w:p w:rsidR="006A3D50" w:rsidRDefault="006A3D50" w:rsidP="008D0B33">
            <w:r>
              <w:t>Juzgado Primero de Instrucción</w:t>
            </w:r>
          </w:p>
        </w:tc>
        <w:tc>
          <w:tcPr>
            <w:tcW w:w="3163" w:type="dxa"/>
          </w:tcPr>
          <w:p w:rsidR="006A3D50" w:rsidRDefault="006A3D50" w:rsidP="008D0B33">
            <w:r>
              <w:t>Departamento de la libertad</w:t>
            </w:r>
          </w:p>
          <w:p w:rsidR="006A3D50" w:rsidRDefault="006A3D50" w:rsidP="008D0B33">
            <w:r>
              <w:t>Residencia: nueva san salvador</w:t>
            </w:r>
          </w:p>
        </w:tc>
        <w:tc>
          <w:tcPr>
            <w:tcW w:w="2652" w:type="dxa"/>
          </w:tcPr>
          <w:p w:rsidR="006A3D50" w:rsidRDefault="006A3D50" w:rsidP="008D0B33">
            <w:r>
              <w:t>Conocer de la fase intermedia del proceso consiste en el saneamiento, admisión de la prueba y la decisión del juez de pasar a la siguiente fase.</w:t>
            </w:r>
          </w:p>
        </w:tc>
      </w:tr>
      <w:tr w:rsidR="006A3D50" w:rsidTr="008D0B33">
        <w:trPr>
          <w:trHeight w:val="277"/>
        </w:trPr>
        <w:tc>
          <w:tcPr>
            <w:tcW w:w="2965" w:type="dxa"/>
          </w:tcPr>
          <w:p w:rsidR="006A3D50" w:rsidRPr="005809AA" w:rsidRDefault="006A3D50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163" w:type="dxa"/>
          </w:tcPr>
          <w:p w:rsidR="006A3D50" w:rsidRPr="005809AA" w:rsidRDefault="006A3D50" w:rsidP="008D0B33">
            <w:pPr>
              <w:rPr>
                <w:b/>
              </w:rPr>
            </w:pPr>
            <w:r>
              <w:rPr>
                <w:b/>
              </w:rPr>
              <w:t xml:space="preserve">Jurisdicción </w:t>
            </w:r>
          </w:p>
        </w:tc>
        <w:tc>
          <w:tcPr>
            <w:tcW w:w="2652" w:type="dxa"/>
          </w:tcPr>
          <w:p w:rsidR="006A3D50" w:rsidRPr="005809AA" w:rsidRDefault="006A3D50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D0B33">
        <w:trPr>
          <w:trHeight w:val="1926"/>
        </w:trPr>
        <w:tc>
          <w:tcPr>
            <w:tcW w:w="2965" w:type="dxa"/>
          </w:tcPr>
          <w:p w:rsidR="006A3D50" w:rsidRDefault="006A3D50" w:rsidP="008D0B33">
            <w:r>
              <w:t>Juzgado segundo de Instrucción</w:t>
            </w:r>
          </w:p>
        </w:tc>
        <w:tc>
          <w:tcPr>
            <w:tcW w:w="3163" w:type="dxa"/>
          </w:tcPr>
          <w:p w:rsidR="006A3D50" w:rsidRDefault="006A3D50" w:rsidP="008D0B33">
            <w:r>
              <w:t>Departamento de libertad</w:t>
            </w:r>
          </w:p>
          <w:p w:rsidR="006A3D50" w:rsidRDefault="006A3D50" w:rsidP="008D0B33">
            <w:r>
              <w:t>Residencia: nueva san salvador</w:t>
            </w:r>
          </w:p>
        </w:tc>
        <w:tc>
          <w:tcPr>
            <w:tcW w:w="2652" w:type="dxa"/>
          </w:tcPr>
          <w:p w:rsidR="006A3D50" w:rsidRDefault="006A3D50" w:rsidP="008D0B33">
            <w:r>
              <w:t>Conocer de la fase intermedia del proceso consiste en el saneamiento, admisión de la prueba y la decisión del juez de pasar a la siguiente fase.</w:t>
            </w:r>
          </w:p>
        </w:tc>
      </w:tr>
      <w:tr w:rsidR="006A3D50" w:rsidTr="008D0B33">
        <w:trPr>
          <w:trHeight w:val="277"/>
        </w:trPr>
        <w:tc>
          <w:tcPr>
            <w:tcW w:w="2965" w:type="dxa"/>
          </w:tcPr>
          <w:p w:rsidR="006A3D50" w:rsidRPr="005809AA" w:rsidRDefault="006A3D50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163" w:type="dxa"/>
          </w:tcPr>
          <w:p w:rsidR="006A3D50" w:rsidRPr="005809AA" w:rsidRDefault="006A3D50" w:rsidP="008D0B33">
            <w:pPr>
              <w:rPr>
                <w:b/>
              </w:rPr>
            </w:pPr>
            <w:r>
              <w:rPr>
                <w:b/>
              </w:rPr>
              <w:t xml:space="preserve">Jurisdicción </w:t>
            </w:r>
          </w:p>
        </w:tc>
        <w:tc>
          <w:tcPr>
            <w:tcW w:w="2652" w:type="dxa"/>
          </w:tcPr>
          <w:p w:rsidR="006A3D50" w:rsidRPr="005809AA" w:rsidRDefault="006A3D50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D0B33">
        <w:trPr>
          <w:trHeight w:val="314"/>
        </w:trPr>
        <w:tc>
          <w:tcPr>
            <w:tcW w:w="2965" w:type="dxa"/>
          </w:tcPr>
          <w:p w:rsidR="006A3D50" w:rsidRDefault="006A3D50" w:rsidP="008D0B33">
            <w:r>
              <w:t>Juzgado de vigilancia penitenciaria y de ejecución de la pena</w:t>
            </w:r>
          </w:p>
        </w:tc>
        <w:tc>
          <w:tcPr>
            <w:tcW w:w="3163" w:type="dxa"/>
          </w:tcPr>
          <w:p w:rsidR="006A3D50" w:rsidRDefault="006A3D50" w:rsidP="008D0B33">
            <w:r>
              <w:t>Departamento: la libertad</w:t>
            </w:r>
          </w:p>
          <w:p w:rsidR="006A3D50" w:rsidRDefault="006A3D50" w:rsidP="008D0B33">
            <w:r>
              <w:t>Residencia: nueva san salvador</w:t>
            </w:r>
          </w:p>
        </w:tc>
        <w:tc>
          <w:tcPr>
            <w:tcW w:w="2652" w:type="dxa"/>
          </w:tcPr>
          <w:p w:rsidR="006A3D50" w:rsidRPr="003B0985" w:rsidRDefault="006A3D50" w:rsidP="008D0B33">
            <w:pPr>
              <w:rPr>
                <w:b/>
                <w:sz w:val="16"/>
                <w:szCs w:val="16"/>
              </w:rPr>
            </w:pPr>
            <w:r w:rsidRPr="003B0985">
              <w:rPr>
                <w:b/>
                <w:sz w:val="16"/>
                <w:szCs w:val="16"/>
              </w:rPr>
              <w:t>Conocerán sobre la vigilancia penitenciaria  y control de la ejecución de la pena impuesta por los tribunales menores, y garantizar el cumplimiento de sus derechos.</w:t>
            </w:r>
          </w:p>
        </w:tc>
      </w:tr>
    </w:tbl>
    <w:p w:rsidR="006A3D50" w:rsidRDefault="006A3D50" w:rsidP="006A3D50">
      <w:r>
        <w:t>DEPARTAMENTO DE LA LIBERTAD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3141"/>
        <w:gridCol w:w="2634"/>
      </w:tblGrid>
      <w:tr w:rsidR="006A3D50" w:rsidTr="008072DA">
        <w:tc>
          <w:tcPr>
            <w:tcW w:w="2945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141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34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>a</w:t>
            </w:r>
            <w:r w:rsidRPr="00E0190A">
              <w:rPr>
                <w:b/>
              </w:rPr>
              <w:t>tribución</w:t>
            </w:r>
          </w:p>
        </w:tc>
      </w:tr>
      <w:tr w:rsidR="006A3D50" w:rsidTr="008072DA">
        <w:tc>
          <w:tcPr>
            <w:tcW w:w="2945" w:type="dxa"/>
          </w:tcPr>
          <w:p w:rsidR="006A3D50" w:rsidRDefault="006A3D50" w:rsidP="008072DA">
            <w:r>
              <w:lastRenderedPageBreak/>
              <w:t>Juzgado de familia</w:t>
            </w:r>
          </w:p>
        </w:tc>
        <w:tc>
          <w:tcPr>
            <w:tcW w:w="3141" w:type="dxa"/>
          </w:tcPr>
          <w:p w:rsidR="006A3D50" w:rsidRDefault="006A3D50" w:rsidP="008072DA">
            <w:r>
              <w:t xml:space="preserve">Departamento de la libertad                                                            </w:t>
            </w:r>
            <w:r w:rsidRPr="002954D2">
              <w:rPr>
                <w:color w:val="000000" w:themeColor="text1"/>
              </w:rPr>
              <w:t xml:space="preserve">Municipios: </w:t>
            </w:r>
            <w:hyperlink r:id="rId28" w:tooltip="Santa Tecla (El Salvador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Santa Tecla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lang w:val="es-ES" w:eastAsia="es-ES"/>
              </w:rPr>
              <w:t xml:space="preserve">, </w:t>
            </w:r>
            <w:hyperlink r:id="rId29" w:tooltip="Antiguo Cuscatlán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Antiguo Cuscatlán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0" w:tooltip="Chiltiupán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Chiltiupán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1" w:tooltip="Ciudad Arce" w:history="1">
              <w:r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Ciudad </w:t>
              </w:r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Arce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2" w:tooltip="Colón (El Salvador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Colón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3" w:tooltip="Comasagua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Comasagua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4" w:tooltip="Huizúcar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Huizúcar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5" w:tooltip="Jayaque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Jayaque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6" w:tooltip="Jicalapa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Jicalapa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7" w:tooltip="La Libertad (La Libertad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La Libertad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8" w:tooltip="Nuevo Cuscatlán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Nuevo Cuscatlán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39" w:tooltip="Quezaltepeque (El Salvador)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Quezaltepeque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40" w:tooltip="San Juan Opico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San Juan </w:t>
              </w:r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Opico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41" w:tooltip="Sacacoyo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Sacacoyo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42" w:tooltip="San José Villanueva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San José Villanueva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43" w:tooltip="San Matías (El Salvador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San Matías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44" w:tooltip="San Pablo Tacachico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San Pablo </w:t>
              </w:r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Tacachico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45" w:tooltip="Talnique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Talnique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46" w:tooltip="Tamanique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Tamanique</w:t>
              </w:r>
            </w:hyperlink>
            <w:r w:rsidRPr="002954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t</w:t>
            </w:r>
            <w:hyperlink r:id="rId47" w:tooltip="Teotepeque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e</w:t>
              </w:r>
              <w:proofErr w:type="spellEnd"/>
              <w:r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, </w:t>
              </w:r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otepeque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48" w:tooltip="Tepecoyo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Tepecoyo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49" w:tooltip="Zaragoza (La Libertad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Zaragoza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(todos los municipios de la libertad)</w:t>
            </w:r>
          </w:p>
        </w:tc>
        <w:tc>
          <w:tcPr>
            <w:tcW w:w="2634" w:type="dxa"/>
          </w:tcPr>
          <w:p w:rsidR="006A3D50" w:rsidRDefault="006A3D50" w:rsidP="008072DA">
            <w:r>
              <w:t>Conocer de los procesos en materia de familia.</w:t>
            </w:r>
          </w:p>
        </w:tc>
      </w:tr>
      <w:tr w:rsidR="006A3D50" w:rsidTr="008072DA">
        <w:tc>
          <w:tcPr>
            <w:tcW w:w="2945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141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34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45" w:type="dxa"/>
          </w:tcPr>
          <w:p w:rsidR="006A3D50" w:rsidRDefault="006A3D50" w:rsidP="008072DA">
            <w:r>
              <w:t>Juzgado primero de menores</w:t>
            </w:r>
          </w:p>
        </w:tc>
        <w:tc>
          <w:tcPr>
            <w:tcW w:w="3141" w:type="dxa"/>
          </w:tcPr>
          <w:p w:rsidR="006A3D50" w:rsidRDefault="006A3D50" w:rsidP="008072DA">
            <w:r>
              <w:t>Departamento de la libertad</w:t>
            </w:r>
          </w:p>
          <w:p w:rsidR="006A3D50" w:rsidRDefault="006A3D50" w:rsidP="008072DA">
            <w:r>
              <w:t xml:space="preserve">Municipios: nueva san salvador, </w:t>
            </w:r>
            <w:proofErr w:type="spellStart"/>
            <w:r>
              <w:t>teotepeque</w:t>
            </w:r>
            <w:proofErr w:type="spellEnd"/>
            <w:r>
              <w:t xml:space="preserve">, </w:t>
            </w:r>
            <w:proofErr w:type="spellStart"/>
            <w:r>
              <w:t>Comasagua</w:t>
            </w:r>
            <w:proofErr w:type="spellEnd"/>
            <w:r>
              <w:t xml:space="preserve">, </w:t>
            </w:r>
            <w:proofErr w:type="spellStart"/>
            <w:r>
              <w:t>talnique</w:t>
            </w:r>
            <w:proofErr w:type="spellEnd"/>
            <w:r>
              <w:t xml:space="preserve">, </w:t>
            </w:r>
            <w:proofErr w:type="spellStart"/>
            <w:r>
              <w:t>jicalapa</w:t>
            </w:r>
            <w:proofErr w:type="spellEnd"/>
            <w:r>
              <w:t xml:space="preserve">, san José Villanueva, </w:t>
            </w:r>
            <w:proofErr w:type="spellStart"/>
            <w:r>
              <w:t>huizucar</w:t>
            </w:r>
            <w:proofErr w:type="spellEnd"/>
            <w:r>
              <w:t xml:space="preserve">, nuevo </w:t>
            </w:r>
            <w:r w:rsidR="006C232D">
              <w:t>Cuscatlán</w:t>
            </w:r>
            <w:r>
              <w:t xml:space="preserve">, antiguo </w:t>
            </w:r>
            <w:r w:rsidR="006C232D">
              <w:t>Cuscatlán</w:t>
            </w:r>
            <w:r>
              <w:t xml:space="preserve">, y Zaragoza, </w:t>
            </w:r>
            <w:proofErr w:type="spellStart"/>
            <w:r>
              <w:t>tamanique</w:t>
            </w:r>
            <w:proofErr w:type="spellEnd"/>
            <w:r>
              <w:t xml:space="preserve">, </w:t>
            </w:r>
            <w:r w:rsidR="006C232D">
              <w:t>Chiltepín</w:t>
            </w:r>
            <w:r>
              <w:t>, la libertad.</w:t>
            </w:r>
          </w:p>
        </w:tc>
        <w:tc>
          <w:tcPr>
            <w:tcW w:w="2634" w:type="dxa"/>
          </w:tcPr>
          <w:p w:rsidR="006A3D50" w:rsidRDefault="006A3D50" w:rsidP="008072DA">
            <w:r>
              <w:t>Aplicación del régimen de menores.</w:t>
            </w:r>
          </w:p>
        </w:tc>
      </w:tr>
      <w:tr w:rsidR="006A3D50" w:rsidTr="008072DA">
        <w:trPr>
          <w:trHeight w:val="188"/>
        </w:trPr>
        <w:tc>
          <w:tcPr>
            <w:tcW w:w="2945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141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34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E0190A">
              <w:rPr>
                <w:b/>
              </w:rPr>
              <w:t>Atribución</w:t>
            </w:r>
          </w:p>
        </w:tc>
      </w:tr>
      <w:tr w:rsidR="006A3D50" w:rsidTr="008072DA">
        <w:trPr>
          <w:trHeight w:val="1432"/>
        </w:trPr>
        <w:tc>
          <w:tcPr>
            <w:tcW w:w="2945" w:type="dxa"/>
          </w:tcPr>
          <w:p w:rsidR="006A3D50" w:rsidRDefault="006A3D50" w:rsidP="008072DA">
            <w:r>
              <w:t>Juzgado segundo de menores</w:t>
            </w:r>
          </w:p>
        </w:tc>
        <w:tc>
          <w:tcPr>
            <w:tcW w:w="3141" w:type="dxa"/>
          </w:tcPr>
          <w:p w:rsidR="006A3D50" w:rsidRPr="0061430F" w:rsidRDefault="006A3D50" w:rsidP="008072DA">
            <w:pPr>
              <w:rPr>
                <w:lang w:val="es-ES"/>
              </w:rPr>
            </w:pP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Departamento de la libertad</w:t>
            </w:r>
            <w:r w:rsidRPr="002954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                     municipios : nueva san Salvador, </w:t>
            </w:r>
            <w:hyperlink r:id="rId50" w:tooltip="Ciudad Arce" w:history="1">
              <w:r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Ciudad </w:t>
              </w:r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Arce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51" w:tooltip="Colón (El Salvador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Colón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52" w:tooltip="Jayaque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Jayaque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53" w:tooltip="Quezaltepeque (El Salvador)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Quezaltepeque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54" w:tooltip="San Juan Opico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 xml:space="preserve">San Juan </w:t>
              </w:r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Opico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55" w:tooltip="Sacacoyo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Sacacoyo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hyperlink r:id="rId56" w:tooltip="San Matías (El Salvador)" w:history="1"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San Matías</w:t>
              </w:r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2954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Tacachico</w:t>
            </w:r>
            <w:proofErr w:type="spellEnd"/>
            <w:r w:rsidRPr="002954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</w:t>
            </w:r>
            <w:proofErr w:type="spellStart"/>
            <w:r w:rsidRPr="002954D2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Tepecoyo</w:t>
            </w:r>
            <w:proofErr w:type="spellEnd"/>
          </w:p>
        </w:tc>
        <w:tc>
          <w:tcPr>
            <w:tcW w:w="2634" w:type="dxa"/>
          </w:tcPr>
          <w:p w:rsidR="006A3D50" w:rsidRPr="00C025FD" w:rsidRDefault="006A3D50" w:rsidP="008072DA">
            <w:pPr>
              <w:rPr>
                <w:lang w:val="es-ES"/>
              </w:rPr>
            </w:pPr>
            <w:r>
              <w:rPr>
                <w:lang w:val="es-ES"/>
              </w:rPr>
              <w:t>Aplicación del régimen de menores</w:t>
            </w:r>
          </w:p>
        </w:tc>
      </w:tr>
      <w:tr w:rsidR="006A3D50" w:rsidTr="008072DA">
        <w:tc>
          <w:tcPr>
            <w:tcW w:w="2945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141" w:type="dxa"/>
          </w:tcPr>
          <w:p w:rsidR="006A3D50" w:rsidRPr="00C025FD" w:rsidRDefault="006A3D50" w:rsidP="008072DA">
            <w:pPr>
              <w:rPr>
                <w:b/>
                <w:lang w:val="es-ES"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34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 xml:space="preserve">Atribución </w:t>
            </w:r>
          </w:p>
        </w:tc>
      </w:tr>
      <w:tr w:rsidR="006A3D50" w:rsidTr="008072DA">
        <w:tc>
          <w:tcPr>
            <w:tcW w:w="2945" w:type="dxa"/>
          </w:tcPr>
          <w:p w:rsidR="006A3D50" w:rsidRDefault="006A3D50" w:rsidP="008072DA">
            <w:r>
              <w:t>Juzgado Primero de paz</w:t>
            </w:r>
          </w:p>
        </w:tc>
        <w:tc>
          <w:tcPr>
            <w:tcW w:w="3141" w:type="dxa"/>
          </w:tcPr>
          <w:p w:rsidR="006A3D50" w:rsidRDefault="006A3D50" w:rsidP="008072DA">
            <w:r>
              <w:t>Departamento de la libertad</w:t>
            </w:r>
          </w:p>
          <w:p w:rsidR="006A3D50" w:rsidRDefault="006A3D50" w:rsidP="008072DA">
            <w:r>
              <w:t>Residencia:  Colon</w:t>
            </w:r>
          </w:p>
        </w:tc>
        <w:tc>
          <w:tcPr>
            <w:tcW w:w="2634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  <w:tr w:rsidR="006A3D50" w:rsidTr="008072DA">
        <w:tc>
          <w:tcPr>
            <w:tcW w:w="2945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141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 xml:space="preserve">Jurisdicción </w:t>
            </w:r>
          </w:p>
        </w:tc>
        <w:tc>
          <w:tcPr>
            <w:tcW w:w="2634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45" w:type="dxa"/>
          </w:tcPr>
          <w:p w:rsidR="006A3D50" w:rsidRDefault="006A3D50" w:rsidP="008072DA">
            <w:r>
              <w:t>Juzgado segundo de paz</w:t>
            </w:r>
          </w:p>
        </w:tc>
        <w:tc>
          <w:tcPr>
            <w:tcW w:w="3141" w:type="dxa"/>
          </w:tcPr>
          <w:p w:rsidR="006A3D50" w:rsidRDefault="006A3D50" w:rsidP="008072DA">
            <w:r>
              <w:t>Departamento de libertad</w:t>
            </w:r>
          </w:p>
          <w:p w:rsidR="006A3D50" w:rsidRDefault="006A3D50" w:rsidP="008072DA">
            <w:r>
              <w:t xml:space="preserve">Residencia:  colon </w:t>
            </w:r>
          </w:p>
        </w:tc>
        <w:tc>
          <w:tcPr>
            <w:tcW w:w="2634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  <w:tr w:rsidR="006A3D50" w:rsidTr="008072DA">
        <w:tc>
          <w:tcPr>
            <w:tcW w:w="2945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141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 xml:space="preserve">Jurisdicción </w:t>
            </w:r>
          </w:p>
        </w:tc>
        <w:tc>
          <w:tcPr>
            <w:tcW w:w="2634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rPr>
          <w:trHeight w:val="306"/>
        </w:trPr>
        <w:tc>
          <w:tcPr>
            <w:tcW w:w="2945" w:type="dxa"/>
          </w:tcPr>
          <w:p w:rsidR="006A3D50" w:rsidRDefault="006A3D50" w:rsidP="008072DA">
            <w:r>
              <w:t>Juzgado de primera instancia</w:t>
            </w:r>
          </w:p>
        </w:tc>
        <w:tc>
          <w:tcPr>
            <w:tcW w:w="3141" w:type="dxa"/>
          </w:tcPr>
          <w:p w:rsidR="006A3D50" w:rsidRDefault="006A3D50" w:rsidP="008072DA">
            <w:r>
              <w:t>Departamento: la libertad</w:t>
            </w:r>
          </w:p>
          <w:p w:rsidR="006A3D50" w:rsidRDefault="006A3D50" w:rsidP="008072DA">
            <w:r>
              <w:t xml:space="preserve">Municipios: la libertad, </w:t>
            </w:r>
            <w:proofErr w:type="spellStart"/>
            <w:r>
              <w:t>tamanique</w:t>
            </w:r>
            <w:proofErr w:type="spellEnd"/>
            <w:r>
              <w:t xml:space="preserve">, </w:t>
            </w:r>
            <w:proofErr w:type="spellStart"/>
            <w:r>
              <w:t>Chiltiupan</w:t>
            </w:r>
            <w:proofErr w:type="spellEnd"/>
            <w:r>
              <w:t xml:space="preserve"> Zaragoza.</w:t>
            </w:r>
          </w:p>
        </w:tc>
        <w:tc>
          <w:tcPr>
            <w:tcW w:w="2634" w:type="dxa"/>
          </w:tcPr>
          <w:p w:rsidR="006A3D50" w:rsidRDefault="006A3D50" w:rsidP="008072DA">
            <w:r>
              <w:t>Serán Tribunales Pluripersonales además conocerá de los procesos en materia laboral que ingrese a partir del 1 de julio de 2010.</w:t>
            </w:r>
          </w:p>
        </w:tc>
      </w:tr>
    </w:tbl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5"/>
        <w:gridCol w:w="3141"/>
        <w:gridCol w:w="2634"/>
      </w:tblGrid>
      <w:tr w:rsidR="006A3D50" w:rsidTr="008072DA">
        <w:tc>
          <w:tcPr>
            <w:tcW w:w="2945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141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34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>a</w:t>
            </w:r>
            <w:r w:rsidRPr="00E0190A">
              <w:rPr>
                <w:b/>
              </w:rPr>
              <w:t>tribución</w:t>
            </w:r>
          </w:p>
        </w:tc>
      </w:tr>
      <w:tr w:rsidR="006A3D50" w:rsidTr="008072DA">
        <w:tc>
          <w:tcPr>
            <w:tcW w:w="2945" w:type="dxa"/>
          </w:tcPr>
          <w:p w:rsidR="006A3D50" w:rsidRDefault="006A3D50" w:rsidP="008072DA">
            <w:r>
              <w:t>Juzgado de lo civil</w:t>
            </w:r>
          </w:p>
        </w:tc>
        <w:tc>
          <w:tcPr>
            <w:tcW w:w="3141" w:type="dxa"/>
          </w:tcPr>
          <w:p w:rsidR="006A3D50" w:rsidRDefault="006A3D50" w:rsidP="008072DA">
            <w:r>
              <w:t xml:space="preserve">Departamento de la libertad                                                            </w:t>
            </w:r>
            <w:r w:rsidRPr="002954D2">
              <w:rPr>
                <w:color w:val="000000" w:themeColor="text1"/>
              </w:rPr>
              <w:lastRenderedPageBreak/>
              <w:t xml:space="preserve">Municipios: </w:t>
            </w:r>
            <w:hyperlink r:id="rId57" w:tooltip="Quezaltepeque (El Salvador)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Quezaltepeque</w:t>
              </w:r>
              <w:proofErr w:type="spellEnd"/>
            </w:hyperlink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el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paisnal</w:t>
            </w:r>
            <w:proofErr w:type="spellEnd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 xml:space="preserve">, y </w:t>
            </w:r>
            <w:proofErr w:type="spellStart"/>
            <w:r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es-ES" w:eastAsia="es-ES"/>
              </w:rPr>
              <w:t>aguilares</w:t>
            </w:r>
            <w:proofErr w:type="spellEnd"/>
          </w:p>
        </w:tc>
        <w:tc>
          <w:tcPr>
            <w:tcW w:w="2634" w:type="dxa"/>
          </w:tcPr>
          <w:p w:rsidR="006A3D50" w:rsidRDefault="006A3D50" w:rsidP="008072DA">
            <w:r>
              <w:lastRenderedPageBreak/>
              <w:t xml:space="preserve">Conocerá de los procesos </w:t>
            </w:r>
            <w:r>
              <w:lastRenderedPageBreak/>
              <w:t>regulados en el C.P.C.M  dentro de la circunspección territorial que le corresponda de acuerdo a la LOJ.</w:t>
            </w:r>
          </w:p>
        </w:tc>
      </w:tr>
      <w:tr w:rsidR="006A3D50" w:rsidTr="008072DA">
        <w:tc>
          <w:tcPr>
            <w:tcW w:w="2945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lastRenderedPageBreak/>
              <w:t>Nombre</w:t>
            </w:r>
          </w:p>
        </w:tc>
        <w:tc>
          <w:tcPr>
            <w:tcW w:w="3141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34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E0190A"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45" w:type="dxa"/>
          </w:tcPr>
          <w:p w:rsidR="006A3D50" w:rsidRDefault="006A3D50" w:rsidP="008072DA">
            <w:r>
              <w:t xml:space="preserve">Juzgado  de </w:t>
            </w:r>
            <w:r w:rsidR="006C232D">
              <w:t>instrucción</w:t>
            </w:r>
          </w:p>
        </w:tc>
        <w:tc>
          <w:tcPr>
            <w:tcW w:w="3141" w:type="dxa"/>
          </w:tcPr>
          <w:p w:rsidR="006A3D50" w:rsidRDefault="006A3D50" w:rsidP="008072DA">
            <w:r>
              <w:t>Departamento de la libertad</w:t>
            </w:r>
          </w:p>
          <w:p w:rsidR="006A3D50" w:rsidRDefault="006A3D50" w:rsidP="008072DA">
            <w:r>
              <w:t xml:space="preserve">Municipios: </w:t>
            </w:r>
            <w:hyperlink r:id="rId58" w:tooltip="Quezaltepeque (El Salvador)" w:history="1">
              <w:proofErr w:type="spellStart"/>
              <w:r w:rsidRPr="002954D2">
                <w:rPr>
                  <w:rFonts w:ascii="Arial" w:eastAsia="Times New Roman" w:hAnsi="Arial" w:cs="Arial"/>
                  <w:color w:val="000000" w:themeColor="text1"/>
                  <w:sz w:val="20"/>
                  <w:lang w:val="es-ES" w:eastAsia="es-ES"/>
                </w:rPr>
                <w:t>Quezaltepeque</w:t>
              </w:r>
              <w:proofErr w:type="spellEnd"/>
            </w:hyperlink>
          </w:p>
        </w:tc>
        <w:tc>
          <w:tcPr>
            <w:tcW w:w="2634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  <w:tr w:rsidR="006A3D50" w:rsidTr="008072DA">
        <w:trPr>
          <w:trHeight w:val="188"/>
        </w:trPr>
        <w:tc>
          <w:tcPr>
            <w:tcW w:w="2945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141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>Jurisdicción</w:t>
            </w:r>
          </w:p>
        </w:tc>
        <w:tc>
          <w:tcPr>
            <w:tcW w:w="2634" w:type="dxa"/>
          </w:tcPr>
          <w:p w:rsidR="006A3D50" w:rsidRPr="00E0190A" w:rsidRDefault="006A3D50" w:rsidP="008072DA">
            <w:pPr>
              <w:rPr>
                <w:b/>
              </w:rPr>
            </w:pPr>
            <w:r>
              <w:rPr>
                <w:b/>
              </w:rPr>
              <w:t xml:space="preserve"> </w:t>
            </w:r>
            <w:r w:rsidRPr="00E0190A">
              <w:rPr>
                <w:b/>
              </w:rPr>
              <w:t>Atribución</w:t>
            </w:r>
          </w:p>
        </w:tc>
      </w:tr>
      <w:tr w:rsidR="006A3D50" w:rsidTr="008072DA">
        <w:trPr>
          <w:trHeight w:val="1432"/>
        </w:trPr>
        <w:tc>
          <w:tcPr>
            <w:tcW w:w="2945" w:type="dxa"/>
          </w:tcPr>
          <w:p w:rsidR="006A3D50" w:rsidRDefault="006A3D50" w:rsidP="008072DA">
            <w:r>
              <w:t>Juzgado de primera instancia</w:t>
            </w:r>
          </w:p>
        </w:tc>
        <w:tc>
          <w:tcPr>
            <w:tcW w:w="3141" w:type="dxa"/>
          </w:tcPr>
          <w:p w:rsidR="006A3D50" w:rsidRDefault="006A3D50" w:rsidP="008072DA">
            <w:r>
              <w:t>Departamento de la libertad</w:t>
            </w:r>
          </w:p>
          <w:p w:rsidR="006A3D50" w:rsidRPr="00F90E96" w:rsidRDefault="006A3D50" w:rsidP="008072DA">
            <w:r>
              <w:t xml:space="preserve">Municipios: San juan </w:t>
            </w:r>
            <w:proofErr w:type="spellStart"/>
            <w:r>
              <w:t>opico</w:t>
            </w:r>
            <w:proofErr w:type="spellEnd"/>
            <w:r>
              <w:t xml:space="preserve">, san Matías, san pablo </w:t>
            </w:r>
            <w:proofErr w:type="spellStart"/>
            <w:r>
              <w:t>tacachico</w:t>
            </w:r>
            <w:proofErr w:type="spellEnd"/>
            <w:r>
              <w:t xml:space="preserve"> y ciudad arce.</w:t>
            </w:r>
          </w:p>
        </w:tc>
        <w:tc>
          <w:tcPr>
            <w:tcW w:w="2634" w:type="dxa"/>
          </w:tcPr>
          <w:p w:rsidR="006A3D50" w:rsidRPr="00C025FD" w:rsidRDefault="006A3D50" w:rsidP="008072DA">
            <w:pPr>
              <w:rPr>
                <w:lang w:val="es-ES"/>
              </w:rPr>
            </w:pPr>
            <w:r>
              <w:t>Serán Tribunales Pluripersonales además conocerá de los procesos en materia laboral que ingrese a partir del 1 de julio de 2010.</w:t>
            </w:r>
          </w:p>
        </w:tc>
      </w:tr>
      <w:tr w:rsidR="006A3D50" w:rsidTr="008072DA">
        <w:tc>
          <w:tcPr>
            <w:tcW w:w="2945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141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634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45" w:type="dxa"/>
          </w:tcPr>
          <w:p w:rsidR="006A3D50" w:rsidRDefault="006A3D50" w:rsidP="008072DA">
            <w:r>
              <w:t xml:space="preserve">Tribunal de Sentencia </w:t>
            </w:r>
          </w:p>
        </w:tc>
        <w:tc>
          <w:tcPr>
            <w:tcW w:w="3141" w:type="dxa"/>
          </w:tcPr>
          <w:p w:rsidR="006A3D50" w:rsidRDefault="006A3D50" w:rsidP="008072DA">
            <w:r>
              <w:t>Departamento de libertad</w:t>
            </w:r>
          </w:p>
          <w:p w:rsidR="006A3D50" w:rsidRDefault="006A3D50" w:rsidP="008072DA">
            <w:r>
              <w:t>Residencia: nueva san salvador</w:t>
            </w:r>
          </w:p>
        </w:tc>
        <w:tc>
          <w:tcPr>
            <w:tcW w:w="2634" w:type="dxa"/>
          </w:tcPr>
          <w:p w:rsidR="006A3D50" w:rsidRDefault="006A3D50" w:rsidP="008072DA">
            <w:r w:rsidRPr="005809AA">
              <w:rPr>
                <w:rFonts w:ascii="Calibri" w:hAnsi="Calibri"/>
                <w:sz w:val="20"/>
                <w:szCs w:val="20"/>
              </w:rPr>
              <w:t>El conocimiento del juicio plenario en los procesos</w:t>
            </w:r>
            <w:r>
              <w:rPr>
                <w:rFonts w:ascii="Calibri" w:hAnsi="Calibri"/>
                <w:sz w:val="20"/>
                <w:szCs w:val="20"/>
              </w:rPr>
              <w:t xml:space="preserve"> penales, es la fase donde se produce la prueba.(Audiencia Pública)</w:t>
            </w:r>
          </w:p>
        </w:tc>
      </w:tr>
    </w:tbl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Pr="00055CAE" w:rsidRDefault="006A3D50" w:rsidP="006A3D50">
      <w:pPr>
        <w:rPr>
          <w:b/>
          <w:sz w:val="24"/>
          <w:szCs w:val="24"/>
          <w:u w:val="single"/>
        </w:rPr>
      </w:pPr>
      <w:r w:rsidRPr="00055CAE">
        <w:rPr>
          <w:b/>
          <w:sz w:val="24"/>
          <w:szCs w:val="24"/>
          <w:u w:val="single"/>
        </w:rPr>
        <w:t>San Salvador</w:t>
      </w:r>
    </w:p>
    <w:p w:rsidR="006A3D50" w:rsidRDefault="006A3D50" w:rsidP="006A3D50">
      <w:r>
        <w:t>Cámaras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3"/>
        <w:gridCol w:w="3020"/>
      </w:tblGrid>
      <w:tr w:rsidR="006A3D50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Primera de lo Civil de la Primera Sección del Centro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 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segunda instancia de los procesos tramitados en los juzgados Primero  Segundo de lo Civil; Primero y Segundo de lo Mercantil; Primero y Tercero de Menor Cuantía, asimismo de los procesos sustanciados por los juzgados </w:t>
            </w:r>
            <w:r>
              <w:lastRenderedPageBreak/>
              <w:t>Primero y Segundo de lo Civil y Mercantil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3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Segunda de lo Civil de la Primera Sección del Centro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 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segunda instancia de los procesos sustanciados en los juzgados Tercero y Cuarto de lo Civil, Tercero y Cuarto de lo Mercantil, Segundo y Cuarto de Menor Cuantía, asimismo de los procesos que fueren conocidos por los juzgados Tercero y Cuarto delo Civil y Mercantil.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9"/>
        <w:gridCol w:w="3021"/>
        <w:gridCol w:w="302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Tercera de lo Civil de la Primera Sección del Centro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 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segunda instancia de los procesos sustanciados en los juzgados Quinto de lo Civil y Quinto de lo Mercantil, y de los sustanciados en los Juzgados Civiles con residencia en Apopa, San Marcos, Mejicanos, Soyapango, Ciudad Delgado también del juzgado de Primera Instancia de </w:t>
            </w:r>
            <w:proofErr w:type="spellStart"/>
            <w:r>
              <w:t>Tonacatepeque</w:t>
            </w:r>
            <w:proofErr w:type="spellEnd"/>
            <w:r>
              <w:t xml:space="preserve">  y de los procesos </w:t>
            </w:r>
            <w:r w:rsidR="006C232D">
              <w:t>sustanciados</w:t>
            </w:r>
            <w:r>
              <w:t xml:space="preserve"> en el Juzgado Quinto de lo Civil y Mercantil.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7"/>
        <w:gridCol w:w="3016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de Familia de la Sección del Centro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Salvador, Soyapango, Apopa, San Marcos y en las cabeceras departamentales de Chalatenango Cuscatlán y Cabañas. 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segunda instanciad e los asuntos tramitados por los Jueces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0"/>
        <w:gridCol w:w="3022"/>
        <w:gridCol w:w="3022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Primera delo Penal  de la Primera Sección del Centro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 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segunda instancia de los procesos penales y penitenciarios tramitados por los jueces Primero, Cuarto y Séptimo de Instrucción de San Salvador, Juzgado Primero de Vigilancia Penitenciaria y de Ejecución de la Pena.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9"/>
        <w:gridCol w:w="3021"/>
        <w:gridCol w:w="302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Segunda de lo Penal de la Primera Sección del Centro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 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segunda instancia de los procesos penales y penitenciarios tramitados por los jueces Segundo, Quinto y Octavo de Instrucción de San Salvador, por el juzgado de Instrucción de Soyapango, Juzgado de Instrucción de </w:t>
            </w:r>
            <w:proofErr w:type="spellStart"/>
            <w:r>
              <w:t>Ilopango</w:t>
            </w:r>
            <w:proofErr w:type="spellEnd"/>
            <w:r>
              <w:t xml:space="preserve">, de los asuntos penales tramitados por el Juez de Paz y Primera Instancia de </w:t>
            </w:r>
            <w:proofErr w:type="spellStart"/>
            <w:r>
              <w:t>Tonacatepeque</w:t>
            </w:r>
            <w:proofErr w:type="spellEnd"/>
            <w:r>
              <w:t xml:space="preserve"> y del Juzgado Segundo de Vigilancia Penitenciaria y de Ejecución de la Pena. 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3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Tercera de lo Penal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 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segunda instancia de los procesos tramitados en los juzgados primero y segundo de lo civil; primero y segundo de lo mercantil; primero y tercero de menor cuantía, asimismo de los procesos sustanciados por los juzgados Primero y Segundo de lo Civil y Mercantil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de Transito de la Primera Sección del Centro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 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segunda instancia de los procesos tantos civiles y penales tramitados por los Jueces Primero, Segundo, Tercero y Cuarto de Transito </w:t>
            </w:r>
            <w:r>
              <w:lastRenderedPageBreak/>
              <w:t>con asiento en la ciudad de San Salvador.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9"/>
        <w:gridCol w:w="3021"/>
        <w:gridCol w:w="302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Primera de lo Laboral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Salvador, La Libertad, Chalatenango, Cuscatlán, La Paz, San Vicente y Cabañas. 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de los asuntos de trabajo ventilados en los Juzgados Primero, Segundo y Quinto de lo Laboral de la ciudad de San Salvador y en los juzgados de los Departamentos de Santa Ana, Sonsonate y Ahuachapán.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9"/>
        <w:gridCol w:w="3021"/>
        <w:gridCol w:w="302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Segunda de lo Laboral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Salvador, La Libertad, Chalatenango, Cuscatlán, La Paz, San Vicente y Cabañas.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de los asuntos de trabajo ventilados en los Juzgados Tercero y Cuarto de lo Laboral en la ciudad de San Salvador y de los ventilados en los juzgados con competencia laboral de los Departamentos de La Libertad, Chalatenango, Cuscatlán, La Paz, San Vicente y Cabañas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9"/>
        <w:gridCol w:w="3021"/>
        <w:gridCol w:w="302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de Menores de la Primera Sección del Centro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Salvador, La Libertad, Chalatenango, Cuscatlán, San Vicente, La Paz y Cabañas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de los asuntos en esa materia tramitados por los juzgados de Menores y de Ejecución de Medidas al Menor, de los Departamentos de San Salvador, La Libertad, Chalatenango, Cuscatlán, San Vicente, La Paz y Cabañas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17"/>
        <w:gridCol w:w="3025"/>
      </w:tblGrid>
      <w:tr w:rsidR="006A3D50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Cámara Especializada de lo Penal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Todos los departamentos 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segunda instancia </w:t>
            </w:r>
            <w:r w:rsidRPr="00BE2276">
              <w:t xml:space="preserve"> de los asuntos penales, a que se refiere la Ley Contra el Crimen Organizado y Delitos de Realización Compleja.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Tribunal Primero de Sentencia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 w:rsidRPr="002C50C6">
              <w:t xml:space="preserve">El conocimiento del juicio plenario en los procesos </w:t>
            </w:r>
            <w:r w:rsidRPr="002C50C6">
              <w:lastRenderedPageBreak/>
              <w:t>penales, es la fase donde se produce la prueba.(Audiencia Pública)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8"/>
        <w:gridCol w:w="3019"/>
        <w:gridCol w:w="302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Tribunal Segundo de Sentencia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 w:rsidRPr="002C50C6">
              <w:t>El conocimiento del juicio plenario en los procesos penales, es la fase donde se produce la prueba.(Audiencia Pública)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8"/>
        <w:gridCol w:w="3019"/>
        <w:gridCol w:w="302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Tribunal Tercero de Sentencia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 w:rsidRPr="002C50C6">
              <w:t>El conocimiento del juicio plenario en los procesos penales, es la fase donde se produce la prueba.(Audiencia Pública)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8"/>
        <w:gridCol w:w="3019"/>
        <w:gridCol w:w="302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Tribunal Cuarto de Sentencia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 w:rsidRPr="002C50C6">
              <w:t>El conocimiento del juicio plenario en los procesos penales, es la fase donde se produce la prueba.(Audiencia Pública)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8"/>
        <w:gridCol w:w="3019"/>
        <w:gridCol w:w="302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Tribunal Quinto de Sentencia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 w:rsidRPr="002C50C6">
              <w:t>El conocimiento del juicio plenario en los procesos penales, es la fase donde se produce la prueba.(Audiencia Pública)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8"/>
        <w:gridCol w:w="3019"/>
        <w:gridCol w:w="302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Tribunal Sexto de Sentencia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 w:rsidRPr="002C50C6">
              <w:t>El conocimiento del juicio plenario en los procesos penales, es la fase donde se produce la prueba.(Audiencia Pública)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Cuarto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Quinto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Sexto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Séptimo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Octavo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Noveno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</w:t>
            </w:r>
            <w:r w:rsidR="006C232D">
              <w:t>Décimo</w:t>
            </w:r>
            <w:r>
              <w:t xml:space="preserve">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 y Rosario de Mora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Cuarto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Quinto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Sexto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Séptimo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Octavo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Noveno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</w:t>
            </w:r>
            <w:r w:rsidR="006C232D">
              <w:t>Décimo</w:t>
            </w:r>
            <w:r>
              <w:t xml:space="preserve">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</w:t>
            </w:r>
            <w:r w:rsidR="006C232D">
              <w:t>Décimo</w:t>
            </w:r>
            <w:r>
              <w:t xml:space="preserve"> Primero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</w:t>
            </w:r>
            <w:r w:rsidR="006C232D">
              <w:t>Décimo</w:t>
            </w:r>
            <w:r>
              <w:t xml:space="preserve"> Segundo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Cuarto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</w:t>
            </w:r>
            <w:r w:rsidR="006C232D">
              <w:t>Décimo</w:t>
            </w:r>
            <w:r>
              <w:t xml:space="preserve"> Quinto de Paz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lo Civil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a partir de la vigencia del D.L. 372 de los juicios de inquilinato (procesos remitidos por el juzgado primero de lo civil clasificados en número impar)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3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lo Civil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a partir de la vigencia del D.L. 372 de los </w:t>
            </w:r>
            <w:r>
              <w:lastRenderedPageBreak/>
              <w:t>juicios de inquilinato (procesos remitidos por el juzgado primero de lo civil clasificados en número impar y los del juzgado segundo del o civil los clasificados en número par)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lo Civil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a partir de la vigencia del D.L. 372 de los juicios de inquilinato (procesos remitidos por el juzgado tercero de lo civil clasificados en número impar y el juzgado cuarto de lo civil en número par)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Cuarto de lo Civil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a partir de la vigencia del D.L. 372 de los juicios de inquilinato (procesos remitidos por el juzgado tercero del o civil  clasificados en número impar y el juzgado cuarto de lo civil en número par)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9"/>
        <w:gridCol w:w="3021"/>
        <w:gridCol w:w="302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Quinto de lo Civil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primera instancia de los asuntos relativos a su materia conforme al código de procedimientos civiles antes de la entrada en vigencia del Código Procesal Civil y Mercantil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0"/>
        <w:gridCol w:w="3023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lo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primera instancia de los asuntos relativo a su materia conforme a la ley de procedimientos mercantiles antes de la entrada en vigencia del Código Procesal Civil y Mercantil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0"/>
        <w:gridCol w:w="3023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lo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primera instancia de los asuntos relativo a su materia conforme a la ley de procedimientos mercantiles antes de la entrada en vigencia del Código Procesal Civil y Mercantil</w:t>
            </w:r>
          </w:p>
        </w:tc>
      </w:tr>
    </w:tbl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0"/>
        <w:gridCol w:w="3023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lo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 y Rosario de Mora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primera instancia de los asuntos relativo a su materia conforme a la ley de procedimientos mercantiles antes de la entrada en vigencia del Código Procesal Civil y Mercantil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0"/>
        <w:gridCol w:w="3023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lo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 y Guazapa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primera instancia de los asuntos relativo a su materia conforme a la ley de procedimientos mercantiles antes de la entrada en vigencia del Código Procesal Civil y Mercantil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0"/>
        <w:gridCol w:w="3023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lo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 y </w:t>
            </w:r>
            <w:proofErr w:type="spellStart"/>
            <w:r>
              <w:t>Panchimalco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asuntos relativo a su materia conforme a la ley de procedimientos mercantiles antes de la entrada en vigencia </w:t>
            </w:r>
            <w:r>
              <w:lastRenderedPageBreak/>
              <w:t>del Código Procesal Civil y Mercantil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2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lo Civil y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Tendrán competencia a la que se refiere en el Código Procesal Civil y Mercantil.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2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lo Civil y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Tendrán competencia a la que se refiere en el Código Procesal Civil y Mercantil.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2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lo Civil y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Tendrán competencia a la que se refiere en el Código Procesal Civil y Mercantil.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2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Cuarto de lo Civil y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Tendrán competencia a la que se refiere en el Código Procesal Civil y Mercantil.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2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Quinto de lo Civil y Mercantil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Tendrán competencia a la que se refiere en el Código Procesal Civil y Mercantil.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3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lo Laboral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Salvador, </w:t>
            </w:r>
            <w:proofErr w:type="spellStart"/>
            <w:r>
              <w:t>Olocuilta</w:t>
            </w:r>
            <w:proofErr w:type="spellEnd"/>
            <w:r>
              <w:t xml:space="preserve"> Y San Francisco Chinameca del Departamento de La Paz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asuntos laborales, de inquilinatos civiles o mercantiles pero a partir de la vigencia del nuevo Cód. Pr. </w:t>
            </w:r>
            <w:r w:rsidR="006C232D">
              <w:t>C.V.</w:t>
            </w:r>
            <w:r>
              <w:t xml:space="preserve"> y Mr. Serán exclusivos únicamente en materia laboral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3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lo Laboral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Salvador, </w:t>
            </w:r>
            <w:proofErr w:type="spellStart"/>
            <w:r>
              <w:t>Olocuilta</w:t>
            </w:r>
            <w:proofErr w:type="spellEnd"/>
            <w:r>
              <w:t xml:space="preserve"> Y San Francisco Chinameca del Departamento de La Paz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asuntos laborales, de inquilinatos civiles o mercantiles pero a partir de la vigencia del nuevo Cód. Pr. </w:t>
            </w:r>
            <w:r w:rsidR="006C232D">
              <w:t>C.V.</w:t>
            </w:r>
            <w:r>
              <w:t xml:space="preserve"> y Mr. Serán exclusivos únicamente en materia laboral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3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lo Laboral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Salvador, </w:t>
            </w:r>
            <w:proofErr w:type="spellStart"/>
            <w:r>
              <w:t>Olocuilta</w:t>
            </w:r>
            <w:proofErr w:type="spellEnd"/>
            <w:r>
              <w:t xml:space="preserve"> Y San Francisco Chinameca del Departamento de La Paz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asuntos laborales, de inquilinatos civiles o mercantiles pero a partir de la vigencia del nuevo Cód. Pr. </w:t>
            </w:r>
            <w:r w:rsidR="006C232D">
              <w:t>C.V.</w:t>
            </w:r>
            <w:r>
              <w:t xml:space="preserve"> y Mr. Serán exclusivos únicamente en materia laboral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3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Cuarto de lo Laboral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Salvador, </w:t>
            </w:r>
            <w:proofErr w:type="spellStart"/>
            <w:r>
              <w:t>Olocuilta</w:t>
            </w:r>
            <w:proofErr w:type="spellEnd"/>
            <w:r>
              <w:t xml:space="preserve"> Y San Francisco Chinameca del Departamento de La Paz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asuntos laborales, de inquilinatos civiles o mercantiles pero a partir de la vigencia del nuevo Cód. Pr. </w:t>
            </w:r>
            <w:r w:rsidR="006C232D">
              <w:t>C.V.</w:t>
            </w:r>
            <w:r>
              <w:t xml:space="preserve"> y Mr. Serán exclusivos únicamente en materia laboral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3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Quinto de lo Laboral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Departamento de San Salvador, </w:t>
            </w:r>
            <w:proofErr w:type="spellStart"/>
            <w:r>
              <w:t>Olocuilta</w:t>
            </w:r>
            <w:proofErr w:type="spellEnd"/>
            <w:r>
              <w:t xml:space="preserve"> Y San Francisco Chinameca del Departamento de La Paz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asuntos laborales, de inquilinatos civiles o mercantiles pero a partir de la vigencia del nuevo Cód. Pr. </w:t>
            </w:r>
            <w:r w:rsidR="006C232D">
              <w:t>C.V.</w:t>
            </w:r>
            <w:r>
              <w:t xml:space="preserve"> y Mr. Serán exclusivos únicamente en materia laboral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7"/>
        <w:gridCol w:w="3019"/>
        <w:gridCol w:w="302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Transito</w:t>
            </w:r>
          </w:p>
        </w:tc>
        <w:tc>
          <w:tcPr>
            <w:tcW w:w="3055" w:type="dxa"/>
          </w:tcPr>
          <w:p w:rsidR="006A3D50" w:rsidRDefault="006A3D50" w:rsidP="008072DA">
            <w:r>
              <w:t>Todos los del 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las acciones  para deducir responsabilidades penales y civiles en los accidentes de tránsito según la Ley de Procedimientos Especiales Sobre Accidentes de Tránsito.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7"/>
        <w:gridCol w:w="3019"/>
        <w:gridCol w:w="302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Transito</w:t>
            </w:r>
          </w:p>
        </w:tc>
        <w:tc>
          <w:tcPr>
            <w:tcW w:w="3055" w:type="dxa"/>
          </w:tcPr>
          <w:p w:rsidR="006A3D50" w:rsidRDefault="006A3D50" w:rsidP="008072DA">
            <w:r>
              <w:t>Todos los del departamento de San Salvador, Cabañas y Chalatenango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las acciones  para deducir responsabilidades penales y civiles en los accidentes de tránsito según la Ley de Procedimientos Especiales Sobre Accidentes de Tránsito.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7"/>
        <w:gridCol w:w="3019"/>
        <w:gridCol w:w="302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Transito</w:t>
            </w:r>
          </w:p>
        </w:tc>
        <w:tc>
          <w:tcPr>
            <w:tcW w:w="3055" w:type="dxa"/>
          </w:tcPr>
          <w:p w:rsidR="006A3D50" w:rsidRDefault="006A3D50" w:rsidP="008072DA">
            <w:r>
              <w:t>Todos los del departamento de San Salvador y San Vicente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las acciones  para deducir responsabilidades penales y civiles en los accidentes de tránsito según la Ley de Procedimientos Especiales Sobre Accidentes de Tránsito.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07"/>
        <w:gridCol w:w="3019"/>
        <w:gridCol w:w="302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Cuarto de Transito</w:t>
            </w:r>
          </w:p>
        </w:tc>
        <w:tc>
          <w:tcPr>
            <w:tcW w:w="3055" w:type="dxa"/>
          </w:tcPr>
          <w:p w:rsidR="006A3D50" w:rsidRDefault="006A3D50" w:rsidP="008072DA">
            <w:r>
              <w:t>Todos los del departamento de San Salvador, Cuscatlán y La Paz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las acciones  para deducir responsabilidades penales y civiles en los accidentes de tránsito según la Ley de Procedimientos Especiales Sobre Accidentes de Tránsito.</w:t>
            </w:r>
          </w:p>
        </w:tc>
      </w:tr>
    </w:tbl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Menor Cuantía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los asuntos cuyo objeto de pretensión no supere los 25,000 colones.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Menor Cuantía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los asuntos cuyo objeto de pretensión no supere los 25,000 colones.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Menor Cuantía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los asuntos cuyo objeto de pretensión no supere los 25,000 colones.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Cuarto de Menor Cuantía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los asuntos cuyo objeto de pretensión no supere los 25,000 colones.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Quinto de Menor Cuantía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los asuntos cuyo objeto de pretensión no supere los 25,000 colones.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5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Primera Instancia Miliar</w:t>
            </w:r>
          </w:p>
        </w:tc>
        <w:tc>
          <w:tcPr>
            <w:tcW w:w="3055" w:type="dxa"/>
          </w:tcPr>
          <w:p w:rsidR="006A3D50" w:rsidRDefault="006A3D50" w:rsidP="008072DA">
            <w:r>
              <w:t>Todos los departamentos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de los asuntos relativos a los militares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15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Especializado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Salvador, La Libertad, San Vicente, Cabañas, Cuscatlán, La Paz y Chalatenango.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de la fase intermedia en los asuntos penales relativos a la Ley Contra el Crimen Organizado y Delitos de Realización Compleja.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15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Especializado de Instrucción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 de San Salvador, La Libertad, San Vicente, Cabañas, Cuscatlán, La Paz y Chalatenango.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de la fase intermedia en los asuntos penales relativos a la Ley Contra el Crimen Organizado y Delitos de Realización Compleja.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15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Especializado de </w:t>
            </w:r>
            <w:r>
              <w:lastRenderedPageBreak/>
              <w:t>Sentencia</w:t>
            </w:r>
          </w:p>
        </w:tc>
        <w:tc>
          <w:tcPr>
            <w:tcW w:w="3055" w:type="dxa"/>
          </w:tcPr>
          <w:p w:rsidR="006A3D50" w:rsidRDefault="006A3D50" w:rsidP="008072DA">
            <w:r>
              <w:lastRenderedPageBreak/>
              <w:t xml:space="preserve">Departamento de San </w:t>
            </w:r>
            <w:r>
              <w:lastRenderedPageBreak/>
              <w:t>Salvador, La Libertad, San Vicente, Cabañas, Cuscatlán, La Paz y Chalatenango.</w:t>
            </w:r>
          </w:p>
        </w:tc>
        <w:tc>
          <w:tcPr>
            <w:tcW w:w="3056" w:type="dxa"/>
          </w:tcPr>
          <w:p w:rsidR="006A3D50" w:rsidRDefault="006A3D50" w:rsidP="008072DA">
            <w:r w:rsidRPr="009E3535">
              <w:lastRenderedPageBreak/>
              <w:t xml:space="preserve">Conocerá del juicio plenario en </w:t>
            </w:r>
            <w:r w:rsidRPr="009E3535">
              <w:lastRenderedPageBreak/>
              <w:t>las c</w:t>
            </w:r>
            <w:r>
              <w:t xml:space="preserve">ausas instruidas conforme a la </w:t>
            </w:r>
            <w:r w:rsidRPr="009E3535">
              <w:t>Ley Contra el Crimen Organizado y Delitos de Realización Compleja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8"/>
        <w:gridCol w:w="3021"/>
        <w:gridCol w:w="3015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Vigilancia Penitenciaria y de Ejecución de la Pena</w:t>
            </w:r>
          </w:p>
        </w:tc>
        <w:tc>
          <w:tcPr>
            <w:tcW w:w="3055" w:type="dxa"/>
          </w:tcPr>
          <w:p w:rsidR="006A3D50" w:rsidRDefault="006A3D50" w:rsidP="008072DA">
            <w:r w:rsidRPr="00011A36">
              <w:t xml:space="preserve">San Salvador, Soyapango, Apopa, </w:t>
            </w:r>
            <w:proofErr w:type="spellStart"/>
            <w:r w:rsidRPr="00011A36">
              <w:t>Aguilares</w:t>
            </w:r>
            <w:proofErr w:type="spellEnd"/>
            <w:r w:rsidRPr="00011A36">
              <w:t xml:space="preserve">, San Marcos, </w:t>
            </w:r>
            <w:proofErr w:type="spellStart"/>
            <w:r w:rsidRPr="00011A36">
              <w:t>Ilopango</w:t>
            </w:r>
            <w:proofErr w:type="spellEnd"/>
            <w:r w:rsidRPr="00011A36">
              <w:t xml:space="preserve">, San Martín, Santo Tomás, </w:t>
            </w:r>
            <w:proofErr w:type="spellStart"/>
            <w:r w:rsidRPr="00011A36">
              <w:t>Panchimalco</w:t>
            </w:r>
            <w:proofErr w:type="spellEnd"/>
            <w:r w:rsidRPr="00011A36">
              <w:t xml:space="preserve">, Santiago </w:t>
            </w:r>
            <w:proofErr w:type="spellStart"/>
            <w:r w:rsidRPr="00011A36">
              <w:t>Texacuangos</w:t>
            </w:r>
            <w:proofErr w:type="spellEnd"/>
            <w:r w:rsidRPr="00011A36">
              <w:t>. Rosario de Mora y todos los del Departamento de La Libertad.</w:t>
            </w:r>
          </w:p>
        </w:tc>
        <w:tc>
          <w:tcPr>
            <w:tcW w:w="3056" w:type="dxa"/>
          </w:tcPr>
          <w:p w:rsidR="006A3D50" w:rsidRDefault="006A3D50" w:rsidP="008072DA">
            <w:r>
              <w:t>Vigilar y garantizar que durante la ejecución de las medidas impuestas por los tribunales menores se respeten los derechos de estos.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8"/>
        <w:gridCol w:w="3023"/>
        <w:gridCol w:w="3013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Vigilancia Penitenciaria y de Ejecución de la Pena</w:t>
            </w:r>
          </w:p>
        </w:tc>
        <w:tc>
          <w:tcPr>
            <w:tcW w:w="3055" w:type="dxa"/>
          </w:tcPr>
          <w:p w:rsidR="006A3D50" w:rsidRDefault="006A3D50" w:rsidP="008072DA">
            <w:r w:rsidRPr="004E63E1">
              <w:t xml:space="preserve">San Salvador, Mejicanos, </w:t>
            </w:r>
            <w:proofErr w:type="spellStart"/>
            <w:r w:rsidRPr="004E63E1">
              <w:t>Cuscatancingo</w:t>
            </w:r>
            <w:proofErr w:type="spellEnd"/>
            <w:r w:rsidRPr="004E63E1">
              <w:t xml:space="preserve">, Guazapa, </w:t>
            </w:r>
            <w:proofErr w:type="spellStart"/>
            <w:r w:rsidRPr="004E63E1">
              <w:t>Nejapa</w:t>
            </w:r>
            <w:proofErr w:type="spellEnd"/>
            <w:r w:rsidRPr="004E63E1">
              <w:t xml:space="preserve">, Delgado, </w:t>
            </w:r>
            <w:proofErr w:type="spellStart"/>
            <w:r w:rsidRPr="004E63E1">
              <w:t>Ayutuxtepeque</w:t>
            </w:r>
            <w:proofErr w:type="spellEnd"/>
            <w:r w:rsidRPr="004E63E1">
              <w:t xml:space="preserve">, </w:t>
            </w:r>
            <w:proofErr w:type="spellStart"/>
            <w:r w:rsidRPr="004E63E1">
              <w:t>Tonacatepeque</w:t>
            </w:r>
            <w:proofErr w:type="spellEnd"/>
            <w:r w:rsidRPr="004E63E1">
              <w:t xml:space="preserve">, El </w:t>
            </w:r>
            <w:proofErr w:type="spellStart"/>
            <w:r w:rsidRPr="004E63E1">
              <w:t>Paisnal</w:t>
            </w:r>
            <w:proofErr w:type="spellEnd"/>
            <w:r w:rsidRPr="004E63E1">
              <w:t xml:space="preserve"> y todos los del Departamento de Chalatenango.</w:t>
            </w:r>
          </w:p>
        </w:tc>
        <w:tc>
          <w:tcPr>
            <w:tcW w:w="3056" w:type="dxa"/>
          </w:tcPr>
          <w:p w:rsidR="006A3D50" w:rsidRDefault="006A3D50" w:rsidP="008072DA">
            <w:r>
              <w:t>Vigilar y garantizar que durante la ejecución de las medidas impuestas por los tribunales menores se respeten los derechos de estos.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5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Familia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Mejicanos, </w:t>
            </w:r>
            <w:proofErr w:type="spellStart"/>
            <w:r>
              <w:t>Cuscatancingo</w:t>
            </w:r>
            <w:proofErr w:type="spellEnd"/>
            <w:r>
              <w:t xml:space="preserve">, Delgado y </w:t>
            </w:r>
            <w:proofErr w:type="spellStart"/>
            <w:r>
              <w:t>Ayutuxtepeque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5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Familia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Mejicanos, </w:t>
            </w:r>
            <w:proofErr w:type="spellStart"/>
            <w:r>
              <w:t>Cuscatancingo</w:t>
            </w:r>
            <w:proofErr w:type="spellEnd"/>
            <w:r>
              <w:t xml:space="preserve">, Delgado y </w:t>
            </w:r>
            <w:proofErr w:type="spellStart"/>
            <w:r>
              <w:t>Ayutuxtepeque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 los procesos en materia de familia.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5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Familia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Mejicanos, </w:t>
            </w:r>
            <w:proofErr w:type="spellStart"/>
            <w:r>
              <w:t>Cuscatancingo</w:t>
            </w:r>
            <w:proofErr w:type="spellEnd"/>
            <w:r>
              <w:t xml:space="preserve">, Delgado y </w:t>
            </w:r>
            <w:proofErr w:type="spellStart"/>
            <w:r>
              <w:t>Ayutuxtepeque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5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Cuarto de Familia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Mejicanos, </w:t>
            </w:r>
            <w:proofErr w:type="spellStart"/>
            <w:r>
              <w:t>Cuscatancingo</w:t>
            </w:r>
            <w:proofErr w:type="spellEnd"/>
            <w:r>
              <w:t xml:space="preserve">, Delgado y </w:t>
            </w:r>
            <w:proofErr w:type="spellStart"/>
            <w:r>
              <w:t>Ayutuxtepeque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5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Quinto de Familia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Mejicanos, </w:t>
            </w:r>
            <w:proofErr w:type="spellStart"/>
            <w:r>
              <w:t>Cuscatancingo</w:t>
            </w:r>
            <w:proofErr w:type="spellEnd"/>
            <w:r>
              <w:t xml:space="preserve">, Delgado y </w:t>
            </w:r>
            <w:proofErr w:type="spellStart"/>
            <w:r>
              <w:t>Ayuyuxtepeque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5"/>
        <w:gridCol w:w="3016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Ejecución de Medidas al Menor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Mejicanos, </w:t>
            </w:r>
            <w:proofErr w:type="spellStart"/>
            <w:r>
              <w:t>Cuscatancingo</w:t>
            </w:r>
            <w:proofErr w:type="spellEnd"/>
            <w:r>
              <w:t xml:space="preserve">, Guazapa, </w:t>
            </w:r>
            <w:proofErr w:type="spellStart"/>
            <w:r>
              <w:t>Nejapa</w:t>
            </w:r>
            <w:proofErr w:type="spellEnd"/>
            <w:r>
              <w:t xml:space="preserve">, Delgado, </w:t>
            </w:r>
            <w:proofErr w:type="spellStart"/>
            <w:r>
              <w:t>Ayutuxtepeque</w:t>
            </w:r>
            <w:proofErr w:type="spellEnd"/>
            <w:r>
              <w:t xml:space="preserve">, </w:t>
            </w:r>
            <w:proofErr w:type="spellStart"/>
            <w:r>
              <w:t>Tonacatepeque</w:t>
            </w:r>
            <w:proofErr w:type="spellEnd"/>
            <w:r>
              <w:t xml:space="preserve">, El </w:t>
            </w:r>
            <w:proofErr w:type="spellStart"/>
            <w:r>
              <w:t>Paisnal</w:t>
            </w:r>
            <w:proofErr w:type="spellEnd"/>
            <w:r>
              <w:t xml:space="preserve"> y todos los del Departamento de Chalatenango.</w:t>
            </w:r>
          </w:p>
        </w:tc>
        <w:tc>
          <w:tcPr>
            <w:tcW w:w="3056" w:type="dxa"/>
          </w:tcPr>
          <w:p w:rsidR="006A3D50" w:rsidRDefault="006A3D50" w:rsidP="008072DA">
            <w:r>
              <w:t>Vigilar y garantizar que durante la ejecución de las medidas impuestas por los tribunales menores se respeten los derechos de estos.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4"/>
        <w:gridCol w:w="3023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Ejecución de Medidas al Menor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Soyapango, Apopa, </w:t>
            </w:r>
            <w:proofErr w:type="spellStart"/>
            <w:r>
              <w:t>Aguilares</w:t>
            </w:r>
            <w:proofErr w:type="spellEnd"/>
            <w:r>
              <w:t xml:space="preserve">, San Marcos, </w:t>
            </w:r>
            <w:proofErr w:type="spellStart"/>
            <w:r>
              <w:t>Ilopango</w:t>
            </w:r>
            <w:proofErr w:type="spellEnd"/>
            <w:r>
              <w:t xml:space="preserve">, San Martin, Santo Tomas, </w:t>
            </w:r>
            <w:proofErr w:type="spellStart"/>
            <w:r>
              <w:t>Panchimalco</w:t>
            </w:r>
            <w:proofErr w:type="spellEnd"/>
            <w:r>
              <w:t xml:space="preserve">, Santiago </w:t>
            </w:r>
            <w:proofErr w:type="spellStart"/>
            <w:r>
              <w:t>Texacuangos</w:t>
            </w:r>
            <w:proofErr w:type="spellEnd"/>
            <w:r>
              <w:t>, Rosario de Moray todos los del Departamento de La Libertad.</w:t>
            </w:r>
          </w:p>
        </w:tc>
        <w:tc>
          <w:tcPr>
            <w:tcW w:w="3056" w:type="dxa"/>
          </w:tcPr>
          <w:p w:rsidR="006A3D50" w:rsidRDefault="006A3D50" w:rsidP="008072DA">
            <w:r>
              <w:t>Vigilar y garantizar que durante la ejecución de las medidas impuestas por los tribunales menores se respeten los derechos de estos.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3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Primero de Menores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</w:t>
            </w:r>
            <w:proofErr w:type="gramStart"/>
            <w:r>
              <w:t>Mejicanos</w:t>
            </w:r>
            <w:proofErr w:type="gramEnd"/>
            <w:r>
              <w:t xml:space="preserve">, </w:t>
            </w:r>
            <w:proofErr w:type="spellStart"/>
            <w:r>
              <w:t>Cuscatancingo</w:t>
            </w:r>
            <w:proofErr w:type="spellEnd"/>
            <w:r>
              <w:t xml:space="preserve">, Guazapa y </w:t>
            </w:r>
            <w:proofErr w:type="spellStart"/>
            <w:r>
              <w:t>Nejapa</w:t>
            </w:r>
            <w:proofErr w:type="spellEnd"/>
            <w:r>
              <w:t>.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las infracciones tipificadas como delitos o faltas por la Legislación Penal, atribuidas al menor sujeto a esta ley.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25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Segundo de Menores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Delgado, </w:t>
            </w:r>
            <w:proofErr w:type="spellStart"/>
            <w:r>
              <w:lastRenderedPageBreak/>
              <w:t>Ayutuxtepeque</w:t>
            </w:r>
            <w:proofErr w:type="spellEnd"/>
            <w:r>
              <w:t xml:space="preserve">, </w:t>
            </w:r>
            <w:proofErr w:type="spellStart"/>
            <w:r>
              <w:t>Tonacatepeque</w:t>
            </w:r>
            <w:proofErr w:type="spellEnd"/>
            <w:r>
              <w:t xml:space="preserve"> y El </w:t>
            </w:r>
            <w:proofErr w:type="spellStart"/>
            <w:r>
              <w:t>Paisnal</w:t>
            </w:r>
            <w:proofErr w:type="spellEnd"/>
            <w:r>
              <w:t>.</w:t>
            </w:r>
          </w:p>
        </w:tc>
        <w:tc>
          <w:tcPr>
            <w:tcW w:w="3056" w:type="dxa"/>
          </w:tcPr>
          <w:p w:rsidR="006A3D50" w:rsidRDefault="006A3D50" w:rsidP="008072DA">
            <w:r>
              <w:lastRenderedPageBreak/>
              <w:t xml:space="preserve">Conocer de las infracciones </w:t>
            </w:r>
            <w:r>
              <w:lastRenderedPageBreak/>
              <w:t>tipificadas como delitos o faltas por la Legislación Penal, atribuidas al menor sujeto a esta ley.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1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Tercero de Menores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Salvador, Apopa y </w:t>
            </w:r>
            <w:proofErr w:type="spellStart"/>
            <w:r>
              <w:t>Aguilares</w:t>
            </w:r>
            <w:proofErr w:type="spellEnd"/>
            <w:r>
              <w:t>.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las infracciones tipificadas como delitos o faltas por la Legislación Penal, atribuidas al menor sujeto a esta ley.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5"/>
        <w:gridCol w:w="3021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Juzgado Especializado de la Niñez y la Adolescencia</w:t>
            </w:r>
          </w:p>
        </w:tc>
        <w:tc>
          <w:tcPr>
            <w:tcW w:w="3055" w:type="dxa"/>
          </w:tcPr>
          <w:p w:rsidR="006A3D50" w:rsidRDefault="006A3D50" w:rsidP="008072DA">
            <w:r>
              <w:t>Departamentos de San Salvador, La Libertad, San Vicente, Cuscatlán, La Paz y Chalatenango.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Conocerá en primera instancia de los procesos regulados en la Ley de Protección Especial de la Niñez y la Adolescencia.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3"/>
        <w:gridCol w:w="3015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lo Civil</w:t>
            </w:r>
          </w:p>
          <w:p w:rsidR="006A3D50" w:rsidRPr="00EF70A3" w:rsidRDefault="006A3D50" w:rsidP="008072DA">
            <w:r>
              <w:t>Residencia: Mejicanos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Mejicanos y </w:t>
            </w:r>
            <w:proofErr w:type="spellStart"/>
            <w:r>
              <w:t>Ayutuxtepeque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procesos regulados en el Cód. Pr. </w:t>
            </w:r>
            <w:r w:rsidR="006C232D">
              <w:t>C.V.</w:t>
            </w:r>
            <w:r>
              <w:t xml:space="preserve"> y Mr.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2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Instrucción</w:t>
            </w:r>
          </w:p>
          <w:p w:rsidR="006A3D50" w:rsidRPr="00EF70A3" w:rsidRDefault="006A3D50" w:rsidP="008072DA">
            <w:r>
              <w:t>Residencia: Mejicanos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Mejicanos y </w:t>
            </w:r>
            <w:proofErr w:type="spellStart"/>
            <w:r>
              <w:t>Ayutuxtepeque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2"/>
        <w:gridCol w:w="3016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lo Civil</w:t>
            </w:r>
          </w:p>
          <w:p w:rsidR="006A3D50" w:rsidRPr="00EF70A3" w:rsidRDefault="006A3D50" w:rsidP="008072DA">
            <w:r>
              <w:t>Residencia: Delgado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Delgado y </w:t>
            </w:r>
            <w:proofErr w:type="spellStart"/>
            <w:r>
              <w:t>Cuscatancingo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procesos regulados en el Cód. Pr. </w:t>
            </w:r>
            <w:r w:rsidR="006C232D">
              <w:t>C.V.</w:t>
            </w:r>
            <w:r>
              <w:t xml:space="preserve"> y Mr.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3"/>
        <w:gridCol w:w="3022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Instrucción</w:t>
            </w:r>
          </w:p>
          <w:p w:rsidR="006A3D50" w:rsidRPr="00EF70A3" w:rsidRDefault="006A3D50" w:rsidP="008072DA">
            <w:r>
              <w:t>Residencia: Delgado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Mejicanos y </w:t>
            </w:r>
            <w:proofErr w:type="spellStart"/>
            <w:r>
              <w:t>Ayutuxtepeque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Primero Paz</w:t>
            </w:r>
          </w:p>
          <w:p w:rsidR="006A3D50" w:rsidRPr="00EF70A3" w:rsidRDefault="006A3D50" w:rsidP="008072DA">
            <w:r>
              <w:t>Residencia: Delgado</w:t>
            </w:r>
          </w:p>
        </w:tc>
        <w:tc>
          <w:tcPr>
            <w:tcW w:w="3055" w:type="dxa"/>
          </w:tcPr>
          <w:p w:rsidR="006A3D50" w:rsidRDefault="006A3D50" w:rsidP="008072DA">
            <w:r>
              <w:t>Delgado</w:t>
            </w:r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Segundo Paz</w:t>
            </w:r>
          </w:p>
          <w:p w:rsidR="006A3D50" w:rsidRPr="00EF70A3" w:rsidRDefault="006A3D50" w:rsidP="008072DA">
            <w:r>
              <w:t>Residencia: Delgado</w:t>
            </w:r>
          </w:p>
        </w:tc>
        <w:tc>
          <w:tcPr>
            <w:tcW w:w="3055" w:type="dxa"/>
          </w:tcPr>
          <w:p w:rsidR="006A3D50" w:rsidRDefault="006A3D50" w:rsidP="008072DA">
            <w:r>
              <w:t>Delgado</w:t>
            </w:r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Tercero Paz</w:t>
            </w:r>
          </w:p>
          <w:p w:rsidR="006A3D50" w:rsidRPr="00EF70A3" w:rsidRDefault="006A3D50" w:rsidP="008072DA">
            <w:r>
              <w:t>Residencia: Delgado</w:t>
            </w:r>
          </w:p>
        </w:tc>
        <w:tc>
          <w:tcPr>
            <w:tcW w:w="3055" w:type="dxa"/>
          </w:tcPr>
          <w:p w:rsidR="006A3D50" w:rsidRDefault="006A3D50" w:rsidP="008072DA">
            <w:r>
              <w:t>Delgado</w:t>
            </w:r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lo Civil</w:t>
            </w:r>
          </w:p>
          <w:p w:rsidR="006A3D50" w:rsidRPr="00EF70A3" w:rsidRDefault="006A3D50" w:rsidP="008072DA">
            <w:r>
              <w:t>Residencia: Soyapango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Soyapango, </w:t>
            </w:r>
            <w:proofErr w:type="spellStart"/>
            <w:r>
              <w:t>Ilopango</w:t>
            </w:r>
            <w:proofErr w:type="spellEnd"/>
            <w:r>
              <w:t xml:space="preserve"> y San Martin.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procesos regulados en el Cód. Pr. </w:t>
            </w:r>
            <w:r w:rsidR="006C232D">
              <w:t>C.V.</w:t>
            </w:r>
            <w:r>
              <w:t xml:space="preserve"> y Mr.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Primero de Paz</w:t>
            </w:r>
          </w:p>
          <w:p w:rsidR="006A3D50" w:rsidRPr="00EF70A3" w:rsidRDefault="006A3D50" w:rsidP="008072DA">
            <w:r>
              <w:t>Residencia: Soyapango</w:t>
            </w:r>
          </w:p>
        </w:tc>
        <w:tc>
          <w:tcPr>
            <w:tcW w:w="3055" w:type="dxa"/>
          </w:tcPr>
          <w:p w:rsidR="006A3D50" w:rsidRDefault="006A3D50" w:rsidP="008072DA">
            <w:r>
              <w:t>Soyapango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Segundo de Paz</w:t>
            </w:r>
          </w:p>
          <w:p w:rsidR="006A3D50" w:rsidRPr="00EF70A3" w:rsidRDefault="006A3D50" w:rsidP="008072DA">
            <w:r>
              <w:t>Residencia: Soyapango</w:t>
            </w:r>
          </w:p>
        </w:tc>
        <w:tc>
          <w:tcPr>
            <w:tcW w:w="3055" w:type="dxa"/>
          </w:tcPr>
          <w:p w:rsidR="006A3D50" w:rsidRDefault="006A3D50" w:rsidP="008072DA">
            <w:r>
              <w:t>Soyapango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Tercero de Paz</w:t>
            </w:r>
          </w:p>
          <w:p w:rsidR="006A3D50" w:rsidRPr="00EF70A3" w:rsidRDefault="006A3D50" w:rsidP="008072DA">
            <w:r>
              <w:t>Residencia: Soyapango</w:t>
            </w:r>
          </w:p>
        </w:tc>
        <w:tc>
          <w:tcPr>
            <w:tcW w:w="3055" w:type="dxa"/>
          </w:tcPr>
          <w:p w:rsidR="006A3D50" w:rsidRDefault="006A3D50" w:rsidP="008072DA">
            <w:r>
              <w:t>Soyapango</w:t>
            </w:r>
          </w:p>
        </w:tc>
        <w:tc>
          <w:tcPr>
            <w:tcW w:w="3056" w:type="dxa"/>
          </w:tcPr>
          <w:p w:rsidR="006A3D50" w:rsidRPr="00043F81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Cuarto de Paz</w:t>
            </w:r>
          </w:p>
          <w:p w:rsidR="006A3D50" w:rsidRPr="00EF70A3" w:rsidRDefault="006A3D50" w:rsidP="008072DA">
            <w:r>
              <w:t>Residencia: Soyapango</w:t>
            </w:r>
          </w:p>
        </w:tc>
        <w:tc>
          <w:tcPr>
            <w:tcW w:w="3055" w:type="dxa"/>
          </w:tcPr>
          <w:p w:rsidR="006A3D50" w:rsidRDefault="006A3D50" w:rsidP="008072DA">
            <w:r>
              <w:t>Soyapango</w:t>
            </w:r>
          </w:p>
        </w:tc>
        <w:tc>
          <w:tcPr>
            <w:tcW w:w="3056" w:type="dxa"/>
          </w:tcPr>
          <w:p w:rsidR="006A3D50" w:rsidRPr="00043F81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5"/>
        <w:gridCol w:w="3019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Primero de Instrucción</w:t>
            </w:r>
          </w:p>
          <w:p w:rsidR="006A3D50" w:rsidRPr="00EF70A3" w:rsidRDefault="006A3D50" w:rsidP="008072DA">
            <w:r>
              <w:t>Residencia: Soyapango</w:t>
            </w:r>
          </w:p>
        </w:tc>
        <w:tc>
          <w:tcPr>
            <w:tcW w:w="3055" w:type="dxa"/>
          </w:tcPr>
          <w:p w:rsidR="006A3D50" w:rsidRDefault="006A3D50" w:rsidP="008072DA">
            <w:r>
              <w:t>Soyapango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5"/>
        <w:gridCol w:w="3019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Segundo de Instrucción</w:t>
            </w:r>
          </w:p>
          <w:p w:rsidR="006A3D50" w:rsidRPr="00EF70A3" w:rsidRDefault="006A3D50" w:rsidP="008072DA">
            <w:r>
              <w:t>Residencia: Soyapango</w:t>
            </w:r>
          </w:p>
        </w:tc>
        <w:tc>
          <w:tcPr>
            <w:tcW w:w="3055" w:type="dxa"/>
          </w:tcPr>
          <w:p w:rsidR="006A3D50" w:rsidRDefault="006A3D50" w:rsidP="008072DA">
            <w:r>
              <w:t>Soyapango y San Martín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Familia</w:t>
            </w:r>
          </w:p>
          <w:p w:rsidR="006A3D50" w:rsidRPr="00EF70A3" w:rsidRDefault="006A3D50" w:rsidP="008072DA">
            <w:r>
              <w:t>Residencia: Soyapango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Soyapango, </w:t>
            </w:r>
            <w:proofErr w:type="spellStart"/>
            <w:r>
              <w:t>Ilopango</w:t>
            </w:r>
            <w:proofErr w:type="spellEnd"/>
            <w:r>
              <w:t xml:space="preserve"> y San Martín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0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Menores</w:t>
            </w:r>
          </w:p>
          <w:p w:rsidR="006A3D50" w:rsidRPr="00EF70A3" w:rsidRDefault="006A3D50" w:rsidP="008072DA">
            <w:r>
              <w:t>Residencia: Soyapango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Soyapango, </w:t>
            </w:r>
            <w:proofErr w:type="spellStart"/>
            <w:r>
              <w:t>Ilopango</w:t>
            </w:r>
            <w:proofErr w:type="spellEnd"/>
            <w:r>
              <w:t xml:space="preserve"> y San Martín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las infracciones tipificadas como delitos o faltas por la Legislación Penal, atribuidas al menor sujeto a esta ley.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Paz</w:t>
            </w:r>
          </w:p>
          <w:p w:rsidR="006A3D50" w:rsidRPr="00EF70A3" w:rsidRDefault="006A3D50" w:rsidP="008072DA">
            <w:r>
              <w:t xml:space="preserve">Residencia: </w:t>
            </w:r>
            <w:proofErr w:type="spellStart"/>
            <w:r>
              <w:t>Ilopango</w:t>
            </w:r>
            <w:proofErr w:type="spellEnd"/>
          </w:p>
        </w:tc>
        <w:tc>
          <w:tcPr>
            <w:tcW w:w="3055" w:type="dxa"/>
          </w:tcPr>
          <w:p w:rsidR="006A3D50" w:rsidRDefault="006A3D50" w:rsidP="008072DA">
            <w:proofErr w:type="spellStart"/>
            <w:r>
              <w:t>Ilopango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5"/>
        <w:gridCol w:w="3019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Instrucción</w:t>
            </w:r>
          </w:p>
          <w:p w:rsidR="006A3D50" w:rsidRPr="00EF70A3" w:rsidRDefault="006A3D50" w:rsidP="008072DA">
            <w:r>
              <w:t xml:space="preserve">Residencia: </w:t>
            </w:r>
            <w:proofErr w:type="spellStart"/>
            <w:r>
              <w:t>Ilopango</w:t>
            </w:r>
            <w:proofErr w:type="spellEnd"/>
          </w:p>
        </w:tc>
        <w:tc>
          <w:tcPr>
            <w:tcW w:w="3055" w:type="dxa"/>
          </w:tcPr>
          <w:p w:rsidR="006A3D50" w:rsidRDefault="006A3D50" w:rsidP="008072DA">
            <w:proofErr w:type="spellStart"/>
            <w:r>
              <w:t>Ilopango</w:t>
            </w:r>
            <w:proofErr w:type="spellEnd"/>
            <w:r>
              <w:t xml:space="preserve"> y San Martin</w:t>
            </w:r>
          </w:p>
        </w:tc>
        <w:tc>
          <w:tcPr>
            <w:tcW w:w="3056" w:type="dxa"/>
          </w:tcPr>
          <w:p w:rsidR="006A3D50" w:rsidRDefault="006A3D50" w:rsidP="008072DA">
            <w:r>
              <w:t xml:space="preserve">Conocer de la fase intermedia del proceso consiste en el saneamiento, admisión de la </w:t>
            </w:r>
            <w:r>
              <w:lastRenderedPageBreak/>
              <w:t>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lo Civil</w:t>
            </w:r>
          </w:p>
          <w:p w:rsidR="006A3D50" w:rsidRPr="00EF70A3" w:rsidRDefault="006A3D50" w:rsidP="008072DA">
            <w:r>
              <w:t>Residencia: San Marcos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Marcos, Santiago </w:t>
            </w:r>
            <w:proofErr w:type="spellStart"/>
            <w:r>
              <w:t>Texacuangos</w:t>
            </w:r>
            <w:proofErr w:type="spellEnd"/>
            <w:r>
              <w:t xml:space="preserve">, </w:t>
            </w:r>
            <w:proofErr w:type="spellStart"/>
            <w:r>
              <w:t>Olocuilta</w:t>
            </w:r>
            <w:proofErr w:type="spellEnd"/>
            <w:r>
              <w:t xml:space="preserve"> y </w:t>
            </w:r>
            <w:proofErr w:type="spellStart"/>
            <w:r>
              <w:t>Cuyultitán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procesos regulados en el Cód. Pr. </w:t>
            </w:r>
            <w:r w:rsidR="006C232D">
              <w:t>C.V.</w:t>
            </w:r>
            <w:r>
              <w:t xml:space="preserve"> y Mr.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5"/>
        <w:gridCol w:w="3019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Instrucción</w:t>
            </w:r>
          </w:p>
          <w:p w:rsidR="006A3D50" w:rsidRPr="00EF70A3" w:rsidRDefault="006A3D50" w:rsidP="008072DA">
            <w:r>
              <w:t>Residencia: San Marcos</w:t>
            </w:r>
          </w:p>
        </w:tc>
        <w:tc>
          <w:tcPr>
            <w:tcW w:w="3055" w:type="dxa"/>
          </w:tcPr>
          <w:p w:rsidR="006A3D50" w:rsidRDefault="006A3D50" w:rsidP="008072DA">
            <w:r w:rsidRPr="00043F81">
              <w:t xml:space="preserve">San Marcos, Santiago </w:t>
            </w:r>
            <w:proofErr w:type="spellStart"/>
            <w:r w:rsidRPr="00043F81">
              <w:t>Texacuangos</w:t>
            </w:r>
            <w:proofErr w:type="spellEnd"/>
            <w:r w:rsidRPr="00043F81">
              <w:t xml:space="preserve">, Santo Tomás, San Francisco Chinameca, </w:t>
            </w:r>
            <w:proofErr w:type="spellStart"/>
            <w:r w:rsidRPr="00043F81">
              <w:t>Olocuilta</w:t>
            </w:r>
            <w:proofErr w:type="spellEnd"/>
            <w:r w:rsidRPr="00043F81">
              <w:t xml:space="preserve"> y </w:t>
            </w:r>
            <w:proofErr w:type="spellStart"/>
            <w:r w:rsidRPr="00043F81">
              <w:t>Cuyultitán</w:t>
            </w:r>
            <w:proofErr w:type="spellEnd"/>
            <w:r w:rsidRPr="00043F81">
              <w:t>.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Familia</w:t>
            </w:r>
          </w:p>
          <w:p w:rsidR="006A3D50" w:rsidRPr="00EF70A3" w:rsidRDefault="006A3D50" w:rsidP="008072DA">
            <w:r>
              <w:t>Residencia: San Marcos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San Marcos, </w:t>
            </w:r>
            <w:proofErr w:type="spellStart"/>
            <w:r>
              <w:t>Panchimalco</w:t>
            </w:r>
            <w:proofErr w:type="spellEnd"/>
            <w:r>
              <w:t xml:space="preserve">, Santo Tomás, Santiago </w:t>
            </w:r>
            <w:proofErr w:type="spellStart"/>
            <w:r>
              <w:t>Texacuangos</w:t>
            </w:r>
            <w:proofErr w:type="spellEnd"/>
            <w:r>
              <w:t xml:space="preserve">, Rosario de Mora, </w:t>
            </w:r>
            <w:proofErr w:type="spellStart"/>
            <w:r>
              <w:t>Olocuilta</w:t>
            </w:r>
            <w:proofErr w:type="spellEnd"/>
            <w:r>
              <w:t xml:space="preserve"> y </w:t>
            </w:r>
            <w:proofErr w:type="spellStart"/>
            <w:r>
              <w:t>Cuyulyitán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Primero Paz</w:t>
            </w:r>
          </w:p>
          <w:p w:rsidR="006A3D50" w:rsidRPr="00EF70A3" w:rsidRDefault="006A3D50" w:rsidP="008072DA">
            <w:r>
              <w:t>Residencia: San Marcos</w:t>
            </w:r>
          </w:p>
        </w:tc>
        <w:tc>
          <w:tcPr>
            <w:tcW w:w="3055" w:type="dxa"/>
          </w:tcPr>
          <w:p w:rsidR="006A3D50" w:rsidRDefault="006A3D50" w:rsidP="008072DA">
            <w:r>
              <w:t>San Marcos</w:t>
            </w:r>
          </w:p>
        </w:tc>
        <w:tc>
          <w:tcPr>
            <w:tcW w:w="3056" w:type="dxa"/>
          </w:tcPr>
          <w:p w:rsidR="006A3D50" w:rsidRPr="00043F81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Segundo de Paz</w:t>
            </w:r>
          </w:p>
          <w:p w:rsidR="006A3D50" w:rsidRPr="00EF70A3" w:rsidRDefault="006A3D50" w:rsidP="008072DA">
            <w:r>
              <w:t>Residencia: San Marcos</w:t>
            </w:r>
          </w:p>
        </w:tc>
        <w:tc>
          <w:tcPr>
            <w:tcW w:w="3055" w:type="dxa"/>
          </w:tcPr>
          <w:p w:rsidR="006A3D50" w:rsidRDefault="006A3D50" w:rsidP="008072DA">
            <w:r>
              <w:t>San Marcos</w:t>
            </w:r>
          </w:p>
        </w:tc>
        <w:tc>
          <w:tcPr>
            <w:tcW w:w="3056" w:type="dxa"/>
          </w:tcPr>
          <w:p w:rsidR="006A3D50" w:rsidRPr="00043F81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8"/>
        <w:gridCol w:w="3018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Primera Instancia</w:t>
            </w:r>
          </w:p>
          <w:p w:rsidR="006A3D50" w:rsidRPr="00EF70A3" w:rsidRDefault="006A3D50" w:rsidP="008072DA">
            <w:r>
              <w:t xml:space="preserve">Residencia: </w:t>
            </w:r>
            <w:proofErr w:type="spellStart"/>
            <w:r>
              <w:t>Tonacatepeque</w:t>
            </w:r>
            <w:proofErr w:type="spellEnd"/>
          </w:p>
        </w:tc>
        <w:tc>
          <w:tcPr>
            <w:tcW w:w="3055" w:type="dxa"/>
          </w:tcPr>
          <w:p w:rsidR="006A3D50" w:rsidRDefault="006A3D50" w:rsidP="008072DA">
            <w:proofErr w:type="spellStart"/>
            <w:r>
              <w:t>Tonacatepeque</w:t>
            </w:r>
            <w:proofErr w:type="spellEnd"/>
            <w:r>
              <w:t xml:space="preserve"> y Guazapa</w:t>
            </w:r>
          </w:p>
        </w:tc>
        <w:tc>
          <w:tcPr>
            <w:tcW w:w="3056" w:type="dxa"/>
          </w:tcPr>
          <w:p w:rsidR="006A3D50" w:rsidRDefault="006A3D50" w:rsidP="008072DA">
            <w:r>
              <w:t>Serán Tribunales Pluripersonales además conocerá de los procesos en materia laboral que ingrese a partir del 1 de julio de 2010.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lastRenderedPageBreak/>
              <w:t>Juzgado de lo Civil</w:t>
            </w:r>
          </w:p>
          <w:p w:rsidR="006A3D50" w:rsidRPr="00EF70A3" w:rsidRDefault="006A3D50" w:rsidP="008072DA">
            <w:r>
              <w:t>Residencia: Apopa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Apopa y </w:t>
            </w:r>
            <w:proofErr w:type="spellStart"/>
            <w:r>
              <w:t>Nejapa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 xml:space="preserve">Conocerá en primera instancia de los procesos regulados en el Cód. Pr. </w:t>
            </w:r>
            <w:r w:rsidR="006C232D">
              <w:t>C.V.</w:t>
            </w:r>
            <w:r>
              <w:t xml:space="preserve"> y Mr.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5"/>
        <w:gridCol w:w="3019"/>
        <w:gridCol w:w="3020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Instrucción</w:t>
            </w:r>
          </w:p>
          <w:p w:rsidR="006A3D50" w:rsidRPr="00EF70A3" w:rsidRDefault="006A3D50" w:rsidP="008072DA">
            <w:r>
              <w:t>Residencia: Apopa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Apopa y </w:t>
            </w:r>
            <w:proofErr w:type="spellStart"/>
            <w:r>
              <w:t>Nejapa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5"/>
        <w:gridCol w:w="3024"/>
        <w:gridCol w:w="3015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Familia</w:t>
            </w:r>
          </w:p>
          <w:p w:rsidR="006A3D50" w:rsidRPr="00EF70A3" w:rsidRDefault="006A3D50" w:rsidP="008072DA">
            <w:r>
              <w:t>Residencia: Apopa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Apopa, Guazapa, </w:t>
            </w:r>
            <w:proofErr w:type="spellStart"/>
            <w:r>
              <w:t>Nejapa</w:t>
            </w:r>
            <w:proofErr w:type="spellEnd"/>
            <w:r>
              <w:t xml:space="preserve">, El </w:t>
            </w:r>
            <w:proofErr w:type="spellStart"/>
            <w:r>
              <w:t>Paisnal</w:t>
            </w:r>
            <w:proofErr w:type="spellEnd"/>
            <w:r>
              <w:t xml:space="preserve">, </w:t>
            </w:r>
            <w:proofErr w:type="spellStart"/>
            <w:r>
              <w:t>Aguilares</w:t>
            </w:r>
            <w:proofErr w:type="spellEnd"/>
            <w:r>
              <w:t xml:space="preserve"> y </w:t>
            </w:r>
            <w:proofErr w:type="spellStart"/>
            <w:r>
              <w:t>Tonacatepeque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t>Conocer en primera instancia de 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1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Paz</w:t>
            </w:r>
          </w:p>
          <w:p w:rsidR="006A3D50" w:rsidRPr="00EF70A3" w:rsidRDefault="006A3D50" w:rsidP="008072DA">
            <w:r>
              <w:t xml:space="preserve">Residencia: </w:t>
            </w:r>
            <w:proofErr w:type="spellStart"/>
            <w:r>
              <w:t>Cuscatancingo</w:t>
            </w:r>
            <w:proofErr w:type="spellEnd"/>
          </w:p>
        </w:tc>
        <w:tc>
          <w:tcPr>
            <w:tcW w:w="3055" w:type="dxa"/>
          </w:tcPr>
          <w:p w:rsidR="006A3D50" w:rsidRDefault="006A3D50" w:rsidP="008072DA">
            <w:proofErr w:type="spellStart"/>
            <w:r>
              <w:t>Cuscatancingo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Primero de Paz</w:t>
            </w:r>
          </w:p>
          <w:p w:rsidR="006A3D50" w:rsidRPr="00EF70A3" w:rsidRDefault="006A3D50" w:rsidP="008072DA">
            <w:r>
              <w:t>Residencia: San Martín</w:t>
            </w:r>
          </w:p>
        </w:tc>
        <w:tc>
          <w:tcPr>
            <w:tcW w:w="3055" w:type="dxa"/>
          </w:tcPr>
          <w:p w:rsidR="006A3D50" w:rsidRDefault="006A3D50" w:rsidP="008072DA">
            <w:r>
              <w:t>San Martín</w:t>
            </w:r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Segundo de Paz</w:t>
            </w:r>
          </w:p>
          <w:p w:rsidR="006A3D50" w:rsidRPr="00EF70A3" w:rsidRDefault="006A3D50" w:rsidP="008072DA">
            <w:r>
              <w:t>Residencia: San Martín</w:t>
            </w:r>
          </w:p>
        </w:tc>
        <w:tc>
          <w:tcPr>
            <w:tcW w:w="3055" w:type="dxa"/>
          </w:tcPr>
          <w:p w:rsidR="006A3D50" w:rsidRDefault="006A3D50" w:rsidP="008072DA">
            <w:r>
              <w:t>San Martín</w:t>
            </w:r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21"/>
        <w:gridCol w:w="3021"/>
        <w:gridCol w:w="3012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Paz</w:t>
            </w:r>
          </w:p>
          <w:p w:rsidR="006A3D50" w:rsidRPr="00EF70A3" w:rsidRDefault="006A3D50" w:rsidP="008072DA">
            <w:r>
              <w:t xml:space="preserve">Residencia: </w:t>
            </w:r>
            <w:proofErr w:type="spellStart"/>
            <w:r>
              <w:t>Tonacatepeque</w:t>
            </w:r>
            <w:proofErr w:type="spellEnd"/>
          </w:p>
        </w:tc>
        <w:tc>
          <w:tcPr>
            <w:tcW w:w="3055" w:type="dxa"/>
          </w:tcPr>
          <w:p w:rsidR="006A3D50" w:rsidRDefault="006A3D50" w:rsidP="008072DA">
            <w:proofErr w:type="spellStart"/>
            <w:r>
              <w:t>Tonacatepeque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de Paz</w:t>
            </w:r>
          </w:p>
          <w:p w:rsidR="006A3D50" w:rsidRPr="00EF70A3" w:rsidRDefault="006A3D50" w:rsidP="008072DA">
            <w:r>
              <w:t>Residencia: Guazapa</w:t>
            </w:r>
          </w:p>
        </w:tc>
        <w:tc>
          <w:tcPr>
            <w:tcW w:w="3055" w:type="dxa"/>
          </w:tcPr>
          <w:p w:rsidR="006A3D50" w:rsidRDefault="006A3D50" w:rsidP="008072DA">
            <w:r>
              <w:t>Guazapa</w:t>
            </w:r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Primero de Paz</w:t>
            </w:r>
          </w:p>
          <w:p w:rsidR="006A3D50" w:rsidRPr="00EF70A3" w:rsidRDefault="006A3D50" w:rsidP="008072DA">
            <w:r>
              <w:t>Residencia: Mejicanos</w:t>
            </w:r>
          </w:p>
        </w:tc>
        <w:tc>
          <w:tcPr>
            <w:tcW w:w="3055" w:type="dxa"/>
          </w:tcPr>
          <w:p w:rsidR="006A3D50" w:rsidRDefault="006A3D50" w:rsidP="008072DA">
            <w:r>
              <w:t>Mejicanos</w:t>
            </w:r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6"/>
        <w:gridCol w:w="3021"/>
        <w:gridCol w:w="3017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Default="006A3D50" w:rsidP="008072DA">
            <w:r>
              <w:t>Juzgado Segundo de Paz</w:t>
            </w:r>
          </w:p>
          <w:p w:rsidR="006A3D50" w:rsidRPr="00EF70A3" w:rsidRDefault="006A3D50" w:rsidP="008072DA">
            <w:r>
              <w:t>Residencia: Mejicanos</w:t>
            </w:r>
          </w:p>
        </w:tc>
        <w:tc>
          <w:tcPr>
            <w:tcW w:w="3055" w:type="dxa"/>
          </w:tcPr>
          <w:p w:rsidR="006A3D50" w:rsidRDefault="006A3D50" w:rsidP="008072DA">
            <w:r>
              <w:t>Mejicanos</w:t>
            </w:r>
          </w:p>
        </w:tc>
        <w:tc>
          <w:tcPr>
            <w:tcW w:w="3056" w:type="dxa"/>
          </w:tcPr>
          <w:p w:rsidR="006A3D50" w:rsidRDefault="006A3D50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 w:rsidP="006A3D50"/>
    <w:p w:rsidR="006A3D50" w:rsidRDefault="006A3D50" w:rsidP="006A3D50"/>
    <w:p w:rsidR="006A3D50" w:rsidRDefault="006A3D50" w:rsidP="006A3D50">
      <w:r>
        <w:t>Hay un Juzgado de Paz en los siguientes municipios:</w:t>
      </w:r>
    </w:p>
    <w:p w:rsidR="006A3D50" w:rsidRPr="001E0CFF" w:rsidRDefault="006A3D50" w:rsidP="006A3D50">
      <w:r>
        <w:t xml:space="preserve">El </w:t>
      </w:r>
      <w:proofErr w:type="spellStart"/>
      <w:r>
        <w:t>Paisnal</w:t>
      </w:r>
      <w:proofErr w:type="spellEnd"/>
      <w:r>
        <w:t xml:space="preserve">, </w:t>
      </w:r>
      <w:proofErr w:type="spellStart"/>
      <w:r>
        <w:t>Aguilares</w:t>
      </w:r>
      <w:proofErr w:type="spellEnd"/>
      <w:r>
        <w:t xml:space="preserve">, </w:t>
      </w:r>
      <w:r w:rsidR="006C232D">
        <w:t>Guazapa</w:t>
      </w:r>
      <w:r>
        <w:t xml:space="preserve">, </w:t>
      </w:r>
      <w:proofErr w:type="spellStart"/>
      <w:r>
        <w:t>Nejapa</w:t>
      </w:r>
      <w:proofErr w:type="spellEnd"/>
      <w:r>
        <w:t xml:space="preserve">, Apopa, </w:t>
      </w:r>
      <w:proofErr w:type="spellStart"/>
      <w:r>
        <w:t>Tonacatepeque</w:t>
      </w:r>
      <w:proofErr w:type="spellEnd"/>
      <w:r>
        <w:t xml:space="preserve">, </w:t>
      </w:r>
      <w:proofErr w:type="spellStart"/>
      <w:r>
        <w:t>Ayutuxtepeque</w:t>
      </w:r>
      <w:proofErr w:type="spellEnd"/>
      <w:r>
        <w:t xml:space="preserve">, </w:t>
      </w:r>
      <w:proofErr w:type="spellStart"/>
      <w:r>
        <w:t>Cuscatancingo</w:t>
      </w:r>
      <w:proofErr w:type="spellEnd"/>
      <w:r>
        <w:t xml:space="preserve">, </w:t>
      </w:r>
      <w:proofErr w:type="spellStart"/>
      <w:r>
        <w:t>Ilopango</w:t>
      </w:r>
      <w:proofErr w:type="spellEnd"/>
      <w:r>
        <w:t xml:space="preserve">, Santo Tomás, Santiago </w:t>
      </w:r>
      <w:proofErr w:type="spellStart"/>
      <w:r>
        <w:t>Texacuangos</w:t>
      </w:r>
      <w:proofErr w:type="spellEnd"/>
      <w:r>
        <w:t xml:space="preserve">, </w:t>
      </w:r>
      <w:proofErr w:type="spellStart"/>
      <w:r>
        <w:t>Panchimalco</w:t>
      </w:r>
      <w:proofErr w:type="spellEnd"/>
      <w:r>
        <w:t xml:space="preserve"> Y Rosario de Mora.</w:t>
      </w:r>
    </w:p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Pr="00055CAE" w:rsidRDefault="006A3D50">
      <w:pPr>
        <w:rPr>
          <w:b/>
          <w:sz w:val="24"/>
          <w:szCs w:val="24"/>
          <w:u w:val="single"/>
        </w:rPr>
      </w:pPr>
      <w:r w:rsidRPr="00055CAE">
        <w:rPr>
          <w:b/>
          <w:sz w:val="24"/>
          <w:szCs w:val="24"/>
          <w:u w:val="single"/>
        </w:rPr>
        <w:t>Cuscatlán</w:t>
      </w:r>
    </w:p>
    <w:p w:rsidR="006A3D50" w:rsidRDefault="006C232D">
      <w:r>
        <w:t>Cámara</w:t>
      </w:r>
      <w:r w:rsidR="006A3D50">
        <w:t xml:space="preserve"> 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1"/>
        <w:gridCol w:w="3021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6A3D50">
            <w:r>
              <w:rPr>
                <w:rStyle w:val="Textoennegrita"/>
                <w:rFonts w:ascii="Calibri" w:hAnsi="Calibri" w:cs="Calibri"/>
                <w:color w:val="333333"/>
                <w:sz w:val="18"/>
                <w:szCs w:val="18"/>
                <w:shd w:val="clear" w:color="auto" w:fill="ECF5FE"/>
              </w:rPr>
              <w:t xml:space="preserve">CÁMARA DE LA SEGUNDA SECCIÓN DEL CENTRO </w:t>
            </w:r>
            <w:r>
              <w:t xml:space="preserve">-competencia mixta. Residencia COJUTEPEQUE </w:t>
            </w:r>
          </w:p>
        </w:tc>
        <w:tc>
          <w:tcPr>
            <w:tcW w:w="3055" w:type="dxa"/>
          </w:tcPr>
          <w:p w:rsidR="006A3D50" w:rsidRDefault="006A3D50" w:rsidP="006A3D50">
            <w:r>
              <w:rPr>
                <w:rFonts w:ascii="Tahoma" w:hAnsi="Tahoma" w:cs="Tahoma"/>
                <w:sz w:val="20"/>
                <w:szCs w:val="20"/>
              </w:rPr>
              <w:t>LOS DEPARTAMENTOS DE CUSCATLÁN Y CABAÑAS</w:t>
            </w:r>
          </w:p>
        </w:tc>
        <w:tc>
          <w:tcPr>
            <w:tcW w:w="3056" w:type="dxa"/>
          </w:tcPr>
          <w:p w:rsidR="006A3D50" w:rsidRDefault="006A3D50" w:rsidP="006A3D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CONOCERÁN EN SEGUNDA INSTANCIA DE LOS ASUNTOS CIVILES,</w:t>
            </w:r>
          </w:p>
          <w:p w:rsidR="006A3D50" w:rsidRDefault="006A3D50" w:rsidP="006A3D50">
            <w:pPr>
              <w:autoSpaceDE w:val="0"/>
              <w:autoSpaceDN w:val="0"/>
              <w:adjustRightInd w:val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PENALES, MERCANTILES Y DE INQUILINATO QUE LES CORRESPONDAN. LA JURISDICCIÓN DE LA PRIMERA</w:t>
            </w:r>
          </w:p>
          <w:p w:rsidR="006A3D50" w:rsidRDefault="006A3D50" w:rsidP="006A3D50">
            <w:r>
              <w:rPr>
                <w:rFonts w:ascii="Tahoma" w:hAnsi="Tahoma" w:cs="Tahoma"/>
                <w:sz w:val="20"/>
                <w:szCs w:val="20"/>
              </w:rPr>
              <w:t xml:space="preserve">COMPRENDERÁ LOS DISTRITOS JUDICIALES DE CUSCATLAN Y CABAÑAS </w:t>
            </w:r>
          </w:p>
        </w:tc>
      </w:tr>
    </w:tbl>
    <w:p w:rsidR="006A3D50" w:rsidRDefault="006A3D50"/>
    <w:p w:rsidR="006A3D50" w:rsidRDefault="006A3D50">
      <w:r>
        <w:lastRenderedPageBreak/>
        <w:t xml:space="preserve">Juzgados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1"/>
        <w:gridCol w:w="3019"/>
        <w:gridCol w:w="302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de Primera Instancia – </w:t>
            </w:r>
            <w:proofErr w:type="spellStart"/>
            <w:r>
              <w:t>Suchitoto</w:t>
            </w:r>
            <w:proofErr w:type="spellEnd"/>
            <w:r>
              <w:t xml:space="preserve"> </w:t>
            </w:r>
          </w:p>
        </w:tc>
        <w:tc>
          <w:tcPr>
            <w:tcW w:w="3055" w:type="dxa"/>
          </w:tcPr>
          <w:p w:rsidR="006A3D50" w:rsidRDefault="006A3D50" w:rsidP="008072DA">
            <w:proofErr w:type="spellStart"/>
            <w:r>
              <w:t>Suchitoto</w:t>
            </w:r>
            <w:proofErr w:type="spellEnd"/>
            <w:r>
              <w:t xml:space="preserve">, San José Guayabal, Oratorio de Concepción. </w:t>
            </w:r>
            <w:r w:rsidR="006C232D">
              <w:t>Además</w:t>
            </w:r>
            <w:r>
              <w:t xml:space="preserve"> </w:t>
            </w:r>
            <w:r w:rsidR="006C232D">
              <w:t>conocerá</w:t>
            </w:r>
            <w:r>
              <w:t xml:space="preserve"> también de los asuntos laborales de dicho municipio</w:t>
            </w:r>
          </w:p>
        </w:tc>
        <w:tc>
          <w:tcPr>
            <w:tcW w:w="3056" w:type="dxa"/>
          </w:tcPr>
          <w:p w:rsidR="006A3D50" w:rsidRDefault="006A3D50" w:rsidP="006A3D50">
            <w:r>
              <w:t>Serán Tribunales Pluripersonales además conocerá de los procesos en materia laboral que ingrese a partir del 1 de julio de 2010.</w:t>
            </w:r>
          </w:p>
        </w:tc>
      </w:tr>
    </w:tbl>
    <w:p w:rsidR="006A3D50" w:rsidRDefault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5"/>
        <w:gridCol w:w="3003"/>
        <w:gridCol w:w="3056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RPr="006A3D50" w:rsidTr="006A3D50">
        <w:trPr>
          <w:trHeight w:val="1888"/>
        </w:trPr>
        <w:tc>
          <w:tcPr>
            <w:tcW w:w="3055" w:type="dxa"/>
          </w:tcPr>
          <w:p w:rsidR="006A3D50" w:rsidRPr="00EF70A3" w:rsidRDefault="006A3D50" w:rsidP="008072DA">
            <w:r>
              <w:t xml:space="preserve">Juzgado de Menores- Cojutepeque 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Todos los departamentos de </w:t>
            </w:r>
            <w:r w:rsidR="006C232D">
              <w:t>Cuscatlán</w:t>
            </w:r>
            <w:r>
              <w:t xml:space="preserve"> </w:t>
            </w:r>
          </w:p>
        </w:tc>
        <w:tc>
          <w:tcPr>
            <w:tcW w:w="3056" w:type="dxa"/>
          </w:tcPr>
          <w:tbl>
            <w:tblPr>
              <w:tblStyle w:val="Tablaconcuadrcula"/>
              <w:tblW w:w="2818" w:type="dxa"/>
              <w:tblLook w:val="04A0" w:firstRow="1" w:lastRow="0" w:firstColumn="1" w:lastColumn="0" w:noHBand="0" w:noVBand="1"/>
            </w:tblPr>
            <w:tblGrid>
              <w:gridCol w:w="2818"/>
            </w:tblGrid>
            <w:tr w:rsidR="006A3D50" w:rsidTr="006A3D50">
              <w:trPr>
                <w:trHeight w:val="1398"/>
              </w:trPr>
              <w:tc>
                <w:tcPr>
                  <w:tcW w:w="2818" w:type="dxa"/>
                </w:tcPr>
                <w:p w:rsidR="006A3D50" w:rsidRDefault="006A3D50" w:rsidP="008072DA">
                  <w:r>
                    <w:t>Conocer de las infracciones tipificadas como delitos o faltas por la Legislación Penal, atribuidas al menor sujeto a esta ley.</w:t>
                  </w:r>
                </w:p>
              </w:tc>
            </w:tr>
          </w:tbl>
          <w:p w:rsidR="006A3D50" w:rsidRDefault="006A3D50" w:rsidP="006A3D50"/>
          <w:p w:rsidR="006A3D50" w:rsidRDefault="006A3D50" w:rsidP="008072DA"/>
        </w:tc>
      </w:tr>
    </w:tbl>
    <w:p w:rsidR="006A3D50" w:rsidRDefault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2"/>
        <w:gridCol w:w="3024"/>
        <w:gridCol w:w="3018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de Familia 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Todos los municipios del Departamento de </w:t>
            </w:r>
            <w:r w:rsidR="006C232D">
              <w:t>Cuscatlán</w:t>
            </w:r>
            <w:r>
              <w:t>, y los municipios de San Emigdio y Paraíso de Osorio.</w:t>
            </w:r>
          </w:p>
        </w:tc>
        <w:tc>
          <w:tcPr>
            <w:tcW w:w="3056" w:type="dxa"/>
          </w:tcPr>
          <w:p w:rsidR="006A3D50" w:rsidRDefault="006C232D" w:rsidP="008072DA">
            <w:r>
              <w:t>Conocer de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0"/>
        <w:gridCol w:w="3018"/>
        <w:gridCol w:w="3026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>Tribunal de Sentencia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Juzgado primero de instrucción- Cojutepeque, juzgado de instrucción- Cojutepeque, juzgado de primera instancia- </w:t>
            </w:r>
            <w:proofErr w:type="spellStart"/>
            <w:r>
              <w:t>suchitoto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 w:rsidRPr="005809AA">
              <w:rPr>
                <w:rFonts w:ascii="Calibri" w:hAnsi="Calibri"/>
                <w:sz w:val="20"/>
                <w:szCs w:val="20"/>
              </w:rPr>
              <w:t>El conocimiento del juicio plenario en los procesos</w:t>
            </w:r>
            <w:r>
              <w:rPr>
                <w:rFonts w:ascii="Calibri" w:hAnsi="Calibri"/>
                <w:sz w:val="20"/>
                <w:szCs w:val="20"/>
              </w:rPr>
              <w:t xml:space="preserve"> penales, es la fase donde se produce la prueba.(Audiencia Pública)</w:t>
            </w:r>
          </w:p>
        </w:tc>
      </w:tr>
    </w:tbl>
    <w:p w:rsidR="006A3D50" w:rsidRDefault="006A3D50" w:rsidP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4"/>
        <w:gridCol w:w="3016"/>
        <w:gridCol w:w="302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Tribunal de Sentencia-Cojutepeque 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Cojutepeque </w:t>
            </w:r>
          </w:p>
        </w:tc>
        <w:tc>
          <w:tcPr>
            <w:tcW w:w="3056" w:type="dxa"/>
          </w:tcPr>
          <w:p w:rsidR="006A3D50" w:rsidRDefault="006A3D50" w:rsidP="008072DA">
            <w:r w:rsidRPr="005809AA">
              <w:rPr>
                <w:rFonts w:ascii="Calibri" w:hAnsi="Calibri"/>
                <w:sz w:val="20"/>
                <w:szCs w:val="20"/>
              </w:rPr>
              <w:t>El conocimiento del juicio plenario en los procesos</w:t>
            </w:r>
            <w:r>
              <w:rPr>
                <w:rFonts w:ascii="Calibri" w:hAnsi="Calibri"/>
                <w:sz w:val="20"/>
                <w:szCs w:val="20"/>
              </w:rPr>
              <w:t xml:space="preserve"> penales, es la fase donde se produce la prueba.(Audiencia Pública)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7"/>
        <w:gridCol w:w="3018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Primero de Instrucción- Cojutepeque 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Cojutepeque: Juzgado Primero de Paz, San Pedro </w:t>
            </w:r>
            <w:proofErr w:type="spellStart"/>
            <w:r>
              <w:t>Perulapan</w:t>
            </w:r>
            <w:proofErr w:type="spellEnd"/>
            <w:r>
              <w:t xml:space="preserve">, Santa Cruz </w:t>
            </w:r>
            <w:proofErr w:type="spellStart"/>
            <w:r>
              <w:t>Michapa</w:t>
            </w:r>
            <w:proofErr w:type="spellEnd"/>
            <w:r>
              <w:t xml:space="preserve">, Monte </w:t>
            </w:r>
            <w:r>
              <w:lastRenderedPageBreak/>
              <w:t xml:space="preserve">San Juan, Candelaria, Santa cruz </w:t>
            </w:r>
            <w:proofErr w:type="spellStart"/>
            <w:r>
              <w:t>Analquito</w:t>
            </w:r>
            <w:proofErr w:type="spellEnd"/>
            <w:r>
              <w:t xml:space="preserve">, San </w:t>
            </w:r>
            <w:proofErr w:type="spellStart"/>
            <w:r>
              <w:t>emigdio</w:t>
            </w:r>
            <w:proofErr w:type="spellEnd"/>
            <w:r>
              <w:t xml:space="preserve">, </w:t>
            </w:r>
            <w:proofErr w:type="spellStart"/>
            <w:r>
              <w:t>Paraiso</w:t>
            </w:r>
            <w:proofErr w:type="spellEnd"/>
            <w:r>
              <w:t xml:space="preserve"> de Osorio y San </w:t>
            </w:r>
            <w:proofErr w:type="spellStart"/>
            <w:r>
              <w:t>bartolome</w:t>
            </w:r>
            <w:proofErr w:type="spellEnd"/>
            <w:r>
              <w:t xml:space="preserve"> </w:t>
            </w:r>
            <w:proofErr w:type="spellStart"/>
            <w:r>
              <w:t>perulapan</w:t>
            </w:r>
            <w:proofErr w:type="spellEnd"/>
          </w:p>
        </w:tc>
        <w:tc>
          <w:tcPr>
            <w:tcW w:w="3056" w:type="dxa"/>
          </w:tcPr>
          <w:p w:rsidR="006A3D50" w:rsidRDefault="006A3D50" w:rsidP="008072DA">
            <w:r>
              <w:lastRenderedPageBreak/>
              <w:t xml:space="preserve">Conocer de la fase intermedia del proceso consiste en el saneamiento, admisión de la </w:t>
            </w:r>
            <w:r>
              <w:lastRenderedPageBreak/>
              <w:t>prueba y la decisión del juez de pasar a la siguiente fase.</w:t>
            </w:r>
          </w:p>
        </w:tc>
      </w:tr>
    </w:tbl>
    <w:p w:rsidR="006A3D50" w:rsidRDefault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7"/>
        <w:gridCol w:w="3018"/>
        <w:gridCol w:w="3019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55" w:type="dxa"/>
          </w:tcPr>
          <w:p w:rsidR="006A3D50" w:rsidRPr="00EF70A3" w:rsidRDefault="006A3D50" w:rsidP="008072DA">
            <w:r>
              <w:t xml:space="preserve">Juzgado </w:t>
            </w:r>
            <w:r w:rsidR="006C232D">
              <w:t>Segundo</w:t>
            </w:r>
            <w:r>
              <w:t xml:space="preserve">  de Instrucción- Cojutepeque </w:t>
            </w:r>
          </w:p>
        </w:tc>
        <w:tc>
          <w:tcPr>
            <w:tcW w:w="3055" w:type="dxa"/>
          </w:tcPr>
          <w:p w:rsidR="006A3D50" w:rsidRDefault="006C232D" w:rsidP="008072DA">
            <w:r>
              <w:t>Cojutepeque</w:t>
            </w:r>
            <w:r w:rsidR="006A3D50">
              <w:t xml:space="preserve">: Juzgado Segundo de Paz, San </w:t>
            </w:r>
            <w:r>
              <w:t>Ramón</w:t>
            </w:r>
            <w:r w:rsidR="006A3D50">
              <w:t xml:space="preserve">, San Rafael Cedros, Tenancingo, El Rosario, El Carmen y San </w:t>
            </w:r>
            <w:r>
              <w:t>Cristóbal</w:t>
            </w:r>
            <w:r w:rsidR="006A3D50">
              <w:t xml:space="preserve"> </w:t>
            </w:r>
          </w:p>
        </w:tc>
        <w:tc>
          <w:tcPr>
            <w:tcW w:w="3056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/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7"/>
        <w:gridCol w:w="3023"/>
        <w:gridCol w:w="3014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6A3D50">
        <w:trPr>
          <w:trHeight w:val="1342"/>
        </w:trPr>
        <w:tc>
          <w:tcPr>
            <w:tcW w:w="3055" w:type="dxa"/>
          </w:tcPr>
          <w:p w:rsidR="006A3D50" w:rsidRPr="00EF70A3" w:rsidRDefault="006A3D50" w:rsidP="008072DA">
            <w:r>
              <w:t xml:space="preserve">Juzgado de Vigilancia </w:t>
            </w:r>
            <w:r w:rsidR="006C232D">
              <w:t>Penitenciaria</w:t>
            </w:r>
            <w:r>
              <w:t xml:space="preserve"> y </w:t>
            </w:r>
            <w:r w:rsidR="006C232D">
              <w:t>Ejecución</w:t>
            </w:r>
            <w:r>
              <w:t xml:space="preserve"> de la Pena- Cojutepeque </w:t>
            </w:r>
          </w:p>
        </w:tc>
        <w:tc>
          <w:tcPr>
            <w:tcW w:w="3055" w:type="dxa"/>
          </w:tcPr>
          <w:p w:rsidR="006A3D50" w:rsidRDefault="006A3D50" w:rsidP="008072DA">
            <w:r>
              <w:t xml:space="preserve">Los juzgados de Instrucción con residencia en Cojutepeque, Los juzgados de Primera Instancia Residentes en </w:t>
            </w:r>
            <w:proofErr w:type="spellStart"/>
            <w:r>
              <w:t>Suchitoto</w:t>
            </w:r>
            <w:proofErr w:type="spellEnd"/>
            <w:r>
              <w:t xml:space="preserve">, </w:t>
            </w:r>
            <w:r w:rsidR="006C232D">
              <w:t>Sensuntepeque</w:t>
            </w:r>
            <w:r>
              <w:t xml:space="preserve"> e </w:t>
            </w:r>
            <w:proofErr w:type="spellStart"/>
            <w:r>
              <w:t>Ilobasco</w:t>
            </w:r>
            <w:proofErr w:type="spellEnd"/>
            <w:r>
              <w:t xml:space="preserve">, y Los Juzgados de paz de todo el Departamento de </w:t>
            </w:r>
            <w:r w:rsidR="006C232D">
              <w:t>Cuscatlán</w:t>
            </w:r>
            <w:r>
              <w:t xml:space="preserve"> y Cabañas, </w:t>
            </w:r>
            <w:r w:rsidR="006C232D">
              <w:t>También</w:t>
            </w:r>
            <w:r>
              <w:t xml:space="preserve"> en personas internadas en los centros penales de </w:t>
            </w:r>
            <w:r w:rsidR="006C232D">
              <w:t>Cojutepeque</w:t>
            </w:r>
            <w:r>
              <w:t xml:space="preserve">, Sensuntepeque e </w:t>
            </w:r>
            <w:proofErr w:type="spellStart"/>
            <w:r>
              <w:t>Ilobasco</w:t>
            </w:r>
            <w:proofErr w:type="spellEnd"/>
            <w:r>
              <w:t>.</w:t>
            </w:r>
          </w:p>
        </w:tc>
        <w:tc>
          <w:tcPr>
            <w:tcW w:w="3056" w:type="dxa"/>
          </w:tcPr>
          <w:p w:rsidR="006A3D50" w:rsidRDefault="006A3D50" w:rsidP="008072DA">
            <w:r>
              <w:t>Vigilar y garantizar que durante la ejecución de las medidas impuestas por los tribunales menores se respeten los derechos de estos.</w:t>
            </w:r>
          </w:p>
        </w:tc>
      </w:tr>
    </w:tbl>
    <w:p w:rsidR="006A3D50" w:rsidRDefault="006A3D50"/>
    <w:p w:rsidR="006A3D50" w:rsidRDefault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8"/>
        <w:gridCol w:w="3020"/>
        <w:gridCol w:w="3016"/>
      </w:tblGrid>
      <w:tr w:rsidR="006A3D50" w:rsidRPr="00EF70A3" w:rsidTr="008072DA"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A3D50" w:rsidRPr="00EF70A3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6C232D">
        <w:trPr>
          <w:trHeight w:val="1420"/>
        </w:trPr>
        <w:tc>
          <w:tcPr>
            <w:tcW w:w="3055" w:type="dxa"/>
          </w:tcPr>
          <w:p w:rsidR="006A3D50" w:rsidRPr="00EF70A3" w:rsidRDefault="006C232D" w:rsidP="008072DA">
            <w:r>
              <w:t xml:space="preserve">Juzgado de lo Civil- Cojutepeque </w:t>
            </w:r>
          </w:p>
        </w:tc>
        <w:tc>
          <w:tcPr>
            <w:tcW w:w="3055" w:type="dxa"/>
          </w:tcPr>
          <w:p w:rsidR="006A3D50" w:rsidRDefault="006C232D" w:rsidP="008072DA">
            <w:r>
              <w:t xml:space="preserve">Cojutepeque, San Pedro </w:t>
            </w:r>
            <w:proofErr w:type="spellStart"/>
            <w:r>
              <w:t>Perulapán</w:t>
            </w:r>
            <w:proofErr w:type="spellEnd"/>
            <w:r>
              <w:t xml:space="preserve">, Santa Cruz </w:t>
            </w:r>
            <w:proofErr w:type="spellStart"/>
            <w:r>
              <w:t>Michapa</w:t>
            </w:r>
            <w:proofErr w:type="spellEnd"/>
            <w:r>
              <w:t xml:space="preserve">, Monte San Juan, Candelaria, Santa Cruz </w:t>
            </w:r>
            <w:proofErr w:type="spellStart"/>
            <w:r>
              <w:t>Analquito</w:t>
            </w:r>
            <w:proofErr w:type="spellEnd"/>
            <w:r>
              <w:t xml:space="preserve">, San Bartolomé </w:t>
            </w:r>
            <w:proofErr w:type="spellStart"/>
            <w:r>
              <w:t>Perulapía</w:t>
            </w:r>
            <w:proofErr w:type="spellEnd"/>
            <w:r>
              <w:t xml:space="preserve">, San Emigdio, </w:t>
            </w:r>
            <w:proofErr w:type="spellStart"/>
            <w:r>
              <w:t>Paraiso</w:t>
            </w:r>
            <w:proofErr w:type="spellEnd"/>
            <w:r>
              <w:t xml:space="preserve"> de Osorio, San Ramón, San Rafael Cedros, Tenancingo, El Rosario, El Carmen y San Cristóbal.</w:t>
            </w:r>
          </w:p>
        </w:tc>
        <w:tc>
          <w:tcPr>
            <w:tcW w:w="3056" w:type="dxa"/>
          </w:tcPr>
          <w:p w:rsidR="006A3D50" w:rsidRDefault="006C232D" w:rsidP="008072DA">
            <w:r>
              <w:t>Conocerá en primera instancia de los procesos regulados en el Cód. Pr. C.V. y Mr.</w:t>
            </w:r>
          </w:p>
        </w:tc>
      </w:tr>
    </w:tbl>
    <w:p w:rsidR="006A3D50" w:rsidRDefault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8"/>
        <w:gridCol w:w="3020"/>
        <w:gridCol w:w="3016"/>
      </w:tblGrid>
      <w:tr w:rsidR="006C232D" w:rsidRPr="00EF70A3" w:rsidTr="008072DA">
        <w:tc>
          <w:tcPr>
            <w:tcW w:w="3055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C232D" w:rsidTr="008072DA">
        <w:trPr>
          <w:trHeight w:val="1420"/>
        </w:trPr>
        <w:tc>
          <w:tcPr>
            <w:tcW w:w="3055" w:type="dxa"/>
          </w:tcPr>
          <w:p w:rsidR="006C232D" w:rsidRPr="00EF70A3" w:rsidRDefault="006C232D" w:rsidP="006C232D">
            <w:r>
              <w:lastRenderedPageBreak/>
              <w:t xml:space="preserve">Juzgado Primero de paz  - Cojutepeque </w:t>
            </w:r>
          </w:p>
        </w:tc>
        <w:tc>
          <w:tcPr>
            <w:tcW w:w="3055" w:type="dxa"/>
          </w:tcPr>
          <w:p w:rsidR="006C232D" w:rsidRDefault="006C232D" w:rsidP="008072DA">
            <w:r>
              <w:t>Cojutepeque</w:t>
            </w:r>
          </w:p>
        </w:tc>
        <w:tc>
          <w:tcPr>
            <w:tcW w:w="3056" w:type="dxa"/>
          </w:tcPr>
          <w:p w:rsidR="006C232D" w:rsidRDefault="006C232D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8"/>
        <w:gridCol w:w="3020"/>
        <w:gridCol w:w="3016"/>
      </w:tblGrid>
      <w:tr w:rsidR="006C232D" w:rsidRPr="00EF70A3" w:rsidTr="008072DA">
        <w:tc>
          <w:tcPr>
            <w:tcW w:w="3055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C232D" w:rsidTr="008072DA">
        <w:trPr>
          <w:trHeight w:val="1420"/>
        </w:trPr>
        <w:tc>
          <w:tcPr>
            <w:tcW w:w="3055" w:type="dxa"/>
          </w:tcPr>
          <w:p w:rsidR="006C232D" w:rsidRPr="00EF70A3" w:rsidRDefault="006C232D" w:rsidP="008072DA">
            <w:r>
              <w:t xml:space="preserve">Juzgado Segundo de paz - Cojutepeque </w:t>
            </w:r>
          </w:p>
        </w:tc>
        <w:tc>
          <w:tcPr>
            <w:tcW w:w="3055" w:type="dxa"/>
          </w:tcPr>
          <w:p w:rsidR="006C232D" w:rsidRDefault="006C232D" w:rsidP="008072DA">
            <w:r>
              <w:t xml:space="preserve">Cojutepeque </w:t>
            </w:r>
          </w:p>
        </w:tc>
        <w:tc>
          <w:tcPr>
            <w:tcW w:w="3056" w:type="dxa"/>
          </w:tcPr>
          <w:p w:rsidR="006C232D" w:rsidRDefault="006C232D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4"/>
        <w:gridCol w:w="3022"/>
        <w:gridCol w:w="3018"/>
      </w:tblGrid>
      <w:tr w:rsidR="006C232D" w:rsidRPr="00EF70A3" w:rsidTr="008072DA">
        <w:tc>
          <w:tcPr>
            <w:tcW w:w="3055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C232D" w:rsidTr="008072DA">
        <w:trPr>
          <w:trHeight w:val="1420"/>
        </w:trPr>
        <w:tc>
          <w:tcPr>
            <w:tcW w:w="3055" w:type="dxa"/>
          </w:tcPr>
          <w:p w:rsidR="006C232D" w:rsidRPr="00EF70A3" w:rsidRDefault="006C232D" w:rsidP="006C232D">
            <w:r>
              <w:t xml:space="preserve">Juzgado Primero  de paz – </w:t>
            </w:r>
            <w:proofErr w:type="spellStart"/>
            <w:r>
              <w:t>Suchitoto</w:t>
            </w:r>
            <w:proofErr w:type="spellEnd"/>
            <w:r>
              <w:t xml:space="preserve"> </w:t>
            </w:r>
          </w:p>
        </w:tc>
        <w:tc>
          <w:tcPr>
            <w:tcW w:w="3055" w:type="dxa"/>
          </w:tcPr>
          <w:p w:rsidR="006C232D" w:rsidRDefault="006C232D" w:rsidP="008072DA">
            <w:proofErr w:type="spellStart"/>
            <w:r>
              <w:t>Suchitoto</w:t>
            </w:r>
            <w:proofErr w:type="spellEnd"/>
          </w:p>
        </w:tc>
        <w:tc>
          <w:tcPr>
            <w:tcW w:w="3056" w:type="dxa"/>
          </w:tcPr>
          <w:p w:rsidR="006C232D" w:rsidRDefault="006C232D" w:rsidP="008072DA">
            <w:r w:rsidRPr="00043F81">
              <w:t>Conocer de la fase inicial del proceso es para imposición de medidas.</w:t>
            </w:r>
          </w:p>
        </w:tc>
      </w:tr>
    </w:tbl>
    <w:p w:rsidR="006A3D50" w:rsidRDefault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14"/>
        <w:gridCol w:w="3022"/>
        <w:gridCol w:w="3018"/>
      </w:tblGrid>
      <w:tr w:rsidR="006C232D" w:rsidRPr="00EF70A3" w:rsidTr="008072DA">
        <w:tc>
          <w:tcPr>
            <w:tcW w:w="3055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3055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3056" w:type="dxa"/>
          </w:tcPr>
          <w:p w:rsidR="006C232D" w:rsidRPr="00EF70A3" w:rsidRDefault="006C232D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C232D" w:rsidTr="008072DA">
        <w:trPr>
          <w:trHeight w:val="1420"/>
        </w:trPr>
        <w:tc>
          <w:tcPr>
            <w:tcW w:w="3055" w:type="dxa"/>
          </w:tcPr>
          <w:p w:rsidR="006C232D" w:rsidRPr="00EF70A3" w:rsidRDefault="006C232D" w:rsidP="006C232D">
            <w:r>
              <w:t xml:space="preserve">Juzgado Segundo de paz – </w:t>
            </w:r>
            <w:proofErr w:type="spellStart"/>
            <w:r>
              <w:t>Suchitoto</w:t>
            </w:r>
            <w:proofErr w:type="spellEnd"/>
            <w:r>
              <w:t xml:space="preserve"> </w:t>
            </w:r>
          </w:p>
        </w:tc>
        <w:tc>
          <w:tcPr>
            <w:tcW w:w="3055" w:type="dxa"/>
          </w:tcPr>
          <w:p w:rsidR="006C232D" w:rsidRDefault="006C232D" w:rsidP="008072DA">
            <w:proofErr w:type="spellStart"/>
            <w:r>
              <w:t>Suchitoto</w:t>
            </w:r>
            <w:proofErr w:type="spellEnd"/>
            <w:r>
              <w:t xml:space="preserve"> </w:t>
            </w:r>
          </w:p>
        </w:tc>
        <w:tc>
          <w:tcPr>
            <w:tcW w:w="3056" w:type="dxa"/>
          </w:tcPr>
          <w:p w:rsidR="006C232D" w:rsidRDefault="006C232D" w:rsidP="008072DA">
            <w:r w:rsidRPr="00043F81">
              <w:t>Conocer de la fase inicial del proceso es para imposición de medidas.</w:t>
            </w:r>
          </w:p>
        </w:tc>
      </w:tr>
    </w:tbl>
    <w:p w:rsidR="006C232D" w:rsidRDefault="006C232D"/>
    <w:p w:rsidR="006A3D50" w:rsidRDefault="006A3D50"/>
    <w:p w:rsidR="006C232D" w:rsidRDefault="006C232D" w:rsidP="006C232D">
      <w:r>
        <w:t xml:space="preserve">Hay un Juzgado de Paz en los siguientes municipios: San José Guayabal, Oratorio de Concepción, San Bartolomé </w:t>
      </w:r>
      <w:proofErr w:type="spellStart"/>
      <w:r>
        <w:t>Perulapan</w:t>
      </w:r>
      <w:proofErr w:type="spellEnd"/>
      <w:r>
        <w:t xml:space="preserve">, Tenancingo, Santa Cruz </w:t>
      </w:r>
      <w:proofErr w:type="spellStart"/>
      <w:r>
        <w:t>Michapa</w:t>
      </w:r>
      <w:proofErr w:type="spellEnd"/>
      <w:r>
        <w:t xml:space="preserve">, Monte San Juan, El Rosario, El Carmen, San Rafael Cedros, </w:t>
      </w:r>
      <w:proofErr w:type="spellStart"/>
      <w:r>
        <w:t>Candelaría</w:t>
      </w:r>
      <w:proofErr w:type="spellEnd"/>
      <w:r>
        <w:t xml:space="preserve">, San Ramón, San Cristóbal, Santa Cruz </w:t>
      </w:r>
      <w:proofErr w:type="spellStart"/>
      <w:r>
        <w:t>Analquito</w:t>
      </w:r>
      <w:proofErr w:type="spellEnd"/>
      <w:r>
        <w:t>.</w:t>
      </w:r>
    </w:p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6A3D50" w:rsidRDefault="006A3D50"/>
    <w:p w:rsidR="002D2825" w:rsidRDefault="002D2825"/>
    <w:p w:rsidR="002D2825" w:rsidRDefault="002D2825"/>
    <w:p w:rsidR="002D2825" w:rsidRDefault="002D2825"/>
    <w:p w:rsidR="002D2825" w:rsidRDefault="002D2825"/>
    <w:p w:rsidR="002D2825" w:rsidRDefault="002D2825"/>
    <w:p w:rsidR="002D2825" w:rsidRDefault="002D2825"/>
    <w:p w:rsidR="002D2825" w:rsidRDefault="002D2825"/>
    <w:p w:rsidR="002D2825" w:rsidRDefault="002D2825"/>
    <w:p w:rsidR="006A3D50" w:rsidRPr="00055CAE" w:rsidRDefault="006A3D50">
      <w:pPr>
        <w:rPr>
          <w:b/>
          <w:sz w:val="24"/>
          <w:szCs w:val="24"/>
          <w:u w:val="single"/>
        </w:rPr>
      </w:pPr>
      <w:r w:rsidRPr="00055CAE">
        <w:rPr>
          <w:b/>
          <w:sz w:val="24"/>
          <w:szCs w:val="24"/>
          <w:u w:val="single"/>
        </w:rPr>
        <w:t>La paz</w:t>
      </w:r>
    </w:p>
    <w:p w:rsidR="006A3D50" w:rsidRDefault="006A3D50" w:rsidP="006A3D50">
      <w:pPr>
        <w:tabs>
          <w:tab w:val="left" w:pos="516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6"/>
        <w:gridCol w:w="3256"/>
        <w:gridCol w:w="2712"/>
      </w:tblGrid>
      <w:tr w:rsidR="006A3D50" w:rsidTr="008072DA">
        <w:tc>
          <w:tcPr>
            <w:tcW w:w="308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25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Competencia</w:t>
            </w:r>
          </w:p>
        </w:tc>
        <w:tc>
          <w:tcPr>
            <w:tcW w:w="2712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Atribución</w:t>
            </w:r>
          </w:p>
        </w:tc>
      </w:tr>
      <w:tr w:rsidR="006A3D50" w:rsidTr="008072DA">
        <w:trPr>
          <w:trHeight w:val="2970"/>
        </w:trPr>
        <w:tc>
          <w:tcPr>
            <w:tcW w:w="3086" w:type="dxa"/>
            <w:tcBorders>
              <w:bottom w:val="single" w:sz="4" w:space="0" w:color="auto"/>
            </w:tcBorders>
          </w:tcPr>
          <w:p w:rsidR="006A3D50" w:rsidRDefault="006A3D50" w:rsidP="008072DA">
            <w:r>
              <w:lastRenderedPageBreak/>
              <w:t>Cámara Segunda de lo laboral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6A3D50" w:rsidRDefault="006A3D50" w:rsidP="006A3D50">
            <w:r>
              <w:t>Departamento de La Paz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A3D50" w:rsidRDefault="006A3D50" w:rsidP="008072DA">
            <w:r>
              <w:t>Conocerá de los asuntos de trabajo ventilados en los Juzgados tercero y cuarto de lo laboral de la ciudad de San Salvador y de los ventilados en los juzgados con competencia laboral de los departamentos de La Libertad, Chalatenango, Cuscatlán, La Paz, San Vicente y Cabañas.</w:t>
            </w:r>
          </w:p>
        </w:tc>
      </w:tr>
      <w:tr w:rsidR="006A3D50" w:rsidTr="008072DA">
        <w:trPr>
          <w:trHeight w:val="2220"/>
        </w:trPr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:rsidR="006A3D50" w:rsidRDefault="006A3D50" w:rsidP="008072DA">
            <w:r>
              <w:t>Cámara de familia de la Sección de Oriente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6A3D50" w:rsidRDefault="006A3D50" w:rsidP="006A3D50">
            <w:r>
              <w:t>Departamento de La Paz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6A3D50" w:rsidRDefault="006A3D50" w:rsidP="008072DA">
            <w:r>
              <w:t xml:space="preserve">Conocerá en segunda Instancia de los asuntos de familia tramitados en los juzgados de familia de los departamentos de San Miguel, Usulután, La Unión, Morazán, San Vicente y la Paz </w:t>
            </w:r>
          </w:p>
          <w:p w:rsidR="006A3D50" w:rsidRDefault="006A3D50" w:rsidP="008072DA"/>
        </w:tc>
      </w:tr>
      <w:tr w:rsidR="006A3D50" w:rsidTr="008072DA">
        <w:trPr>
          <w:trHeight w:val="182"/>
        </w:trPr>
        <w:tc>
          <w:tcPr>
            <w:tcW w:w="3086" w:type="dxa"/>
            <w:tcBorders>
              <w:top w:val="single" w:sz="4" w:space="0" w:color="auto"/>
            </w:tcBorders>
          </w:tcPr>
          <w:p w:rsidR="006A3D50" w:rsidRDefault="006A3D50" w:rsidP="008072DA">
            <w:r>
              <w:t xml:space="preserve">Cámara de la Tercera Sección del centro </w:t>
            </w:r>
          </w:p>
        </w:tc>
        <w:tc>
          <w:tcPr>
            <w:tcW w:w="3256" w:type="dxa"/>
            <w:tcBorders>
              <w:top w:val="single" w:sz="4" w:space="0" w:color="auto"/>
            </w:tcBorders>
          </w:tcPr>
          <w:p w:rsidR="006A3D50" w:rsidRDefault="006A3D50" w:rsidP="006A3D50">
            <w:r>
              <w:t>Departamento de La Paz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6A3D50" w:rsidRDefault="006A3D50" w:rsidP="008072DA">
            <w:r>
              <w:t xml:space="preserve">Conocerá en segunda instancia de los asuntos civiles, penales, mercantiles y de inquilinato que le corresponda comprenderá los distritos judiciales de los departamentos de San Vicente y la Paz. </w:t>
            </w:r>
          </w:p>
        </w:tc>
      </w:tr>
    </w:tbl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  <w:r>
        <w:t>Tribunales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6"/>
        <w:gridCol w:w="3256"/>
        <w:gridCol w:w="2712"/>
      </w:tblGrid>
      <w:tr w:rsidR="006A3D50" w:rsidTr="008072DA">
        <w:tc>
          <w:tcPr>
            <w:tcW w:w="308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25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Competencia</w:t>
            </w:r>
          </w:p>
        </w:tc>
        <w:tc>
          <w:tcPr>
            <w:tcW w:w="2712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86" w:type="dxa"/>
          </w:tcPr>
          <w:p w:rsidR="006A3D50" w:rsidRDefault="006A3D50" w:rsidP="008072DA">
            <w:r>
              <w:t xml:space="preserve">Tribunal de sentencia </w:t>
            </w:r>
          </w:p>
          <w:p w:rsidR="006A3D50" w:rsidRDefault="006A3D50" w:rsidP="008072DA">
            <w:r>
              <w:t xml:space="preserve">Residencia: Zacatecoluca </w:t>
            </w:r>
          </w:p>
        </w:tc>
        <w:tc>
          <w:tcPr>
            <w:tcW w:w="3256" w:type="dxa"/>
          </w:tcPr>
          <w:p w:rsidR="006A3D50" w:rsidRDefault="006A3D50" w:rsidP="008072DA">
            <w:r>
              <w:t xml:space="preserve">Departamento de La Paz </w:t>
            </w:r>
          </w:p>
        </w:tc>
        <w:tc>
          <w:tcPr>
            <w:tcW w:w="2712" w:type="dxa"/>
          </w:tcPr>
          <w:p w:rsidR="006A3D50" w:rsidRDefault="006A3D50" w:rsidP="008072DA">
            <w:r w:rsidRPr="002C50C6">
              <w:t>El conocimiento del juicio plenario en los procesos penales, es la fase donde se produce la prueba.(Audiencia Pública)</w:t>
            </w:r>
          </w:p>
        </w:tc>
      </w:tr>
    </w:tbl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  <w:r>
        <w:t xml:space="preserve">Juzgados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266"/>
        <w:gridCol w:w="2709"/>
      </w:tblGrid>
      <w:tr w:rsidR="006A3D50" w:rsidTr="008072DA">
        <w:tc>
          <w:tcPr>
            <w:tcW w:w="3079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Nombre </w:t>
            </w:r>
          </w:p>
        </w:tc>
        <w:tc>
          <w:tcPr>
            <w:tcW w:w="3266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709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79" w:type="dxa"/>
          </w:tcPr>
          <w:p w:rsidR="006A3D50" w:rsidRPr="005809AA" w:rsidRDefault="006A3D50" w:rsidP="008072DA">
            <w:r>
              <w:t>Juzgado de lo Civil</w:t>
            </w:r>
          </w:p>
        </w:tc>
        <w:tc>
          <w:tcPr>
            <w:tcW w:w="3266" w:type="dxa"/>
          </w:tcPr>
          <w:p w:rsidR="006A3D50" w:rsidRPr="005809AA" w:rsidRDefault="006A3D50" w:rsidP="008072DA">
            <w:r>
              <w:t xml:space="preserve"> municipios: </w:t>
            </w:r>
            <w:r w:rsidR="006C232D">
              <w:t>Zacatecoluca</w:t>
            </w:r>
            <w:r>
              <w:t xml:space="preserve">, San juan </w:t>
            </w:r>
            <w:proofErr w:type="spellStart"/>
            <w:r w:rsidR="006C232D">
              <w:t>nonualco</w:t>
            </w:r>
            <w:proofErr w:type="spellEnd"/>
            <w:r w:rsidR="006C232D">
              <w:t>, San</w:t>
            </w:r>
            <w:r>
              <w:t xml:space="preserve"> Rafael </w:t>
            </w:r>
            <w:proofErr w:type="spellStart"/>
            <w:r>
              <w:t>Obrajuelo</w:t>
            </w:r>
            <w:proofErr w:type="spellEnd"/>
            <w:r>
              <w:t xml:space="preserve">, Santiago </w:t>
            </w:r>
            <w:proofErr w:type="spellStart"/>
            <w:r>
              <w:t>Nonualco</w:t>
            </w:r>
            <w:proofErr w:type="spellEnd"/>
            <w:r>
              <w:t xml:space="preserve">, Jerusalén, El rosario, San pedro </w:t>
            </w:r>
            <w:proofErr w:type="spellStart"/>
            <w:r>
              <w:t>Nonualco</w:t>
            </w:r>
            <w:proofErr w:type="spellEnd"/>
            <w:r>
              <w:t xml:space="preserve">, Santa María </w:t>
            </w:r>
            <w:proofErr w:type="spellStart"/>
            <w:r>
              <w:t>Ostuma</w:t>
            </w:r>
            <w:proofErr w:type="spellEnd"/>
            <w:r>
              <w:t xml:space="preserve">, Mercedes la Ceiba, San Luis, San Luis la Herradura y San Juan Talpa </w:t>
            </w:r>
          </w:p>
        </w:tc>
        <w:tc>
          <w:tcPr>
            <w:tcW w:w="2709" w:type="dxa"/>
            <w:shd w:val="clear" w:color="auto" w:fill="auto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rFonts w:ascii="Calibri" w:hAnsi="Calibri"/>
                <w:sz w:val="20"/>
                <w:szCs w:val="20"/>
              </w:rPr>
              <w:t>Conocerán de los procesos regulados en el Cód. Pr. Civil y Mercantil además conocerá de los procesos en materia laboral que ingresen luego de la entrada en vigencia del código</w:t>
            </w:r>
          </w:p>
        </w:tc>
      </w:tr>
    </w:tbl>
    <w:p w:rsidR="006A3D50" w:rsidRDefault="006A3D50" w:rsidP="006A3D50">
      <w:pPr>
        <w:tabs>
          <w:tab w:val="left" w:pos="516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Primero de Paz</w:t>
            </w:r>
          </w:p>
          <w:p w:rsidR="006A3D50" w:rsidRDefault="006A3D50" w:rsidP="008072DA">
            <w:r>
              <w:t>Residencia: Zacatecoluca</w:t>
            </w:r>
          </w:p>
        </w:tc>
        <w:tc>
          <w:tcPr>
            <w:tcW w:w="2993" w:type="dxa"/>
          </w:tcPr>
          <w:p w:rsidR="006A3D50" w:rsidRDefault="006A3D50" w:rsidP="008072DA">
            <w:r>
              <w:t>Departamento de La Paz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>
      <w:pPr>
        <w:tabs>
          <w:tab w:val="left" w:pos="516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Segundo de Paz</w:t>
            </w:r>
          </w:p>
          <w:p w:rsidR="006A3D50" w:rsidRDefault="006A3D50" w:rsidP="008072DA">
            <w:r>
              <w:t>Residencia:  Zacatecoluca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Departamento de La Paz 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>
      <w:pPr>
        <w:tabs>
          <w:tab w:val="left" w:pos="516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 xml:space="preserve">Juzgado primero de Instrucción </w:t>
            </w:r>
          </w:p>
          <w:p w:rsidR="006A3D50" w:rsidRDefault="006A3D50" w:rsidP="008072DA">
            <w:r>
              <w:t>residencia: Zacatecoluca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Municipios: Zacatecoluca,, San Juan </w:t>
            </w:r>
            <w:proofErr w:type="spellStart"/>
            <w:r>
              <w:t>Nonualco</w:t>
            </w:r>
            <w:proofErr w:type="spellEnd"/>
            <w:r>
              <w:t xml:space="preserve">, San Rafael </w:t>
            </w:r>
            <w:proofErr w:type="spellStart"/>
            <w:r>
              <w:t>Obrajuelo</w:t>
            </w:r>
            <w:proofErr w:type="spellEnd"/>
            <w:r>
              <w:t xml:space="preserve">, Jerusalén, El Rosario y San Luis la Herradura 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>
      <w:pPr>
        <w:tabs>
          <w:tab w:val="left" w:pos="516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Segundo de Instrucción</w:t>
            </w:r>
          </w:p>
          <w:p w:rsidR="006A3D50" w:rsidRDefault="006A3D50" w:rsidP="008072DA">
            <w:r>
              <w:t>Residencia:  Zacatecoluca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Municipios: Zacatecoluca, San Pedro </w:t>
            </w:r>
            <w:proofErr w:type="spellStart"/>
            <w:r>
              <w:t>Nonualco</w:t>
            </w:r>
            <w:proofErr w:type="spellEnd"/>
            <w:r>
              <w:t xml:space="preserve">, Santa María </w:t>
            </w:r>
            <w:proofErr w:type="spellStart"/>
            <w:r>
              <w:t>Ostuma</w:t>
            </w:r>
            <w:proofErr w:type="spellEnd"/>
            <w:r>
              <w:t xml:space="preserve">, Mercedes la Ceiba, Santiago </w:t>
            </w:r>
            <w:proofErr w:type="spellStart"/>
            <w:r>
              <w:t>Nonualco</w:t>
            </w:r>
            <w:proofErr w:type="spellEnd"/>
            <w:r>
              <w:t>, San Luis y San Juan Talpa.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>
      <w:pPr>
        <w:tabs>
          <w:tab w:val="left" w:pos="5160"/>
        </w:tabs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Familia</w:t>
            </w:r>
          </w:p>
          <w:p w:rsidR="006A3D50" w:rsidRDefault="006A3D50" w:rsidP="008072DA">
            <w:r>
              <w:t xml:space="preserve">Municipios: Todos los del Departamento de La paz, Excepto </w:t>
            </w:r>
            <w:proofErr w:type="spellStart"/>
            <w:r>
              <w:t>Olocuilta</w:t>
            </w:r>
            <w:proofErr w:type="spellEnd"/>
            <w:r>
              <w:t xml:space="preserve"> y </w:t>
            </w:r>
            <w:proofErr w:type="spellStart"/>
            <w:r>
              <w:t>Cuyultitán</w:t>
            </w:r>
            <w:proofErr w:type="spellEnd"/>
            <w:r>
              <w:t xml:space="preserve"> </w:t>
            </w:r>
          </w:p>
        </w:tc>
        <w:tc>
          <w:tcPr>
            <w:tcW w:w="2993" w:type="dxa"/>
          </w:tcPr>
          <w:p w:rsidR="006A3D50" w:rsidRDefault="006A3D50" w:rsidP="008072DA">
            <w:r>
              <w:t>Departamento de La Paz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los procesos en materia de familia.</w:t>
            </w:r>
          </w:p>
        </w:tc>
      </w:tr>
    </w:tbl>
    <w:p w:rsidR="006A3D50" w:rsidRDefault="006A3D50" w:rsidP="006A3D50">
      <w:pPr>
        <w:tabs>
          <w:tab w:val="left" w:pos="5160"/>
        </w:tabs>
      </w:pPr>
    </w:p>
    <w:p w:rsidR="00BF5364" w:rsidRDefault="00BF5364" w:rsidP="006A3D50">
      <w:pPr>
        <w:tabs>
          <w:tab w:val="left" w:pos="5160"/>
        </w:tabs>
      </w:pPr>
    </w:p>
    <w:p w:rsidR="00BF5364" w:rsidRDefault="00BF5364" w:rsidP="006A3D50">
      <w:pPr>
        <w:tabs>
          <w:tab w:val="left" w:pos="5160"/>
        </w:tabs>
      </w:pPr>
    </w:p>
    <w:p w:rsidR="006A3D50" w:rsidRPr="00055CAE" w:rsidRDefault="006A3D50" w:rsidP="006A3D50">
      <w:pPr>
        <w:rPr>
          <w:b/>
          <w:sz w:val="24"/>
          <w:szCs w:val="24"/>
          <w:u w:val="single"/>
        </w:rPr>
      </w:pPr>
      <w:r w:rsidRPr="00055CAE">
        <w:rPr>
          <w:b/>
          <w:sz w:val="24"/>
          <w:szCs w:val="24"/>
          <w:u w:val="single"/>
        </w:rPr>
        <w:lastRenderedPageBreak/>
        <w:t xml:space="preserve">San Vicente: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6"/>
        <w:gridCol w:w="3256"/>
        <w:gridCol w:w="2712"/>
      </w:tblGrid>
      <w:tr w:rsidR="006A3D50" w:rsidTr="008072DA">
        <w:tc>
          <w:tcPr>
            <w:tcW w:w="308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25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Competencia</w:t>
            </w:r>
          </w:p>
        </w:tc>
        <w:tc>
          <w:tcPr>
            <w:tcW w:w="2712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Atribución</w:t>
            </w:r>
          </w:p>
        </w:tc>
      </w:tr>
      <w:tr w:rsidR="006A3D50" w:rsidTr="008072DA">
        <w:trPr>
          <w:trHeight w:val="2970"/>
        </w:trPr>
        <w:tc>
          <w:tcPr>
            <w:tcW w:w="3086" w:type="dxa"/>
            <w:tcBorders>
              <w:bottom w:val="single" w:sz="4" w:space="0" w:color="auto"/>
            </w:tcBorders>
          </w:tcPr>
          <w:p w:rsidR="006A3D50" w:rsidRDefault="006A3D50" w:rsidP="008072DA">
            <w:r>
              <w:t>Cámara Segunda de lo laboral</w:t>
            </w:r>
          </w:p>
        </w:tc>
        <w:tc>
          <w:tcPr>
            <w:tcW w:w="3256" w:type="dxa"/>
            <w:tcBorders>
              <w:bottom w:val="single" w:sz="4" w:space="0" w:color="auto"/>
            </w:tcBorders>
          </w:tcPr>
          <w:p w:rsidR="006A3D50" w:rsidRDefault="006A3D50" w:rsidP="008072DA">
            <w:r>
              <w:t xml:space="preserve">Departamento de San Vicente </w:t>
            </w:r>
          </w:p>
        </w:tc>
        <w:tc>
          <w:tcPr>
            <w:tcW w:w="2712" w:type="dxa"/>
            <w:tcBorders>
              <w:bottom w:val="single" w:sz="4" w:space="0" w:color="auto"/>
            </w:tcBorders>
          </w:tcPr>
          <w:p w:rsidR="006A3D50" w:rsidRDefault="006A3D50" w:rsidP="008072DA">
            <w:r>
              <w:t>Conocerá de los asuntos de trabajo ventilados en los Juzgados tercero y cuarto de lo laboral de la ciudad de San Salvador y de los ventilados en los juzgados con competencia laboral de los departamentos de La Libertad, Chalatenango, Cuscatlán, La Paz, San Vicente y Cabañas.</w:t>
            </w:r>
          </w:p>
        </w:tc>
      </w:tr>
      <w:tr w:rsidR="006A3D50" w:rsidTr="008072DA">
        <w:trPr>
          <w:trHeight w:val="2220"/>
        </w:trPr>
        <w:tc>
          <w:tcPr>
            <w:tcW w:w="3086" w:type="dxa"/>
            <w:tcBorders>
              <w:top w:val="single" w:sz="4" w:space="0" w:color="auto"/>
              <w:bottom w:val="single" w:sz="4" w:space="0" w:color="auto"/>
            </w:tcBorders>
          </w:tcPr>
          <w:p w:rsidR="006A3D50" w:rsidRDefault="006A3D50" w:rsidP="008072DA">
            <w:r>
              <w:t>Cámara de familia de la Sección de Oriente</w:t>
            </w:r>
          </w:p>
        </w:tc>
        <w:tc>
          <w:tcPr>
            <w:tcW w:w="3256" w:type="dxa"/>
            <w:tcBorders>
              <w:top w:val="single" w:sz="4" w:space="0" w:color="auto"/>
              <w:bottom w:val="single" w:sz="4" w:space="0" w:color="auto"/>
            </w:tcBorders>
          </w:tcPr>
          <w:p w:rsidR="006A3D50" w:rsidRDefault="006A3D50" w:rsidP="008072DA">
            <w:r>
              <w:t xml:space="preserve">Departamento de San Vicente </w:t>
            </w:r>
          </w:p>
        </w:tc>
        <w:tc>
          <w:tcPr>
            <w:tcW w:w="2712" w:type="dxa"/>
            <w:tcBorders>
              <w:top w:val="single" w:sz="4" w:space="0" w:color="auto"/>
              <w:bottom w:val="single" w:sz="4" w:space="0" w:color="auto"/>
            </w:tcBorders>
          </w:tcPr>
          <w:p w:rsidR="006A3D50" w:rsidRDefault="006A3D50" w:rsidP="008072DA">
            <w:r>
              <w:t xml:space="preserve">Conocerá en segunda Instancia de los asuntos de familia tramitados en los juzgados de familia de los departamentos de San Miguel, Usulután, La Unión, Morazán, San Vicente y la Paz </w:t>
            </w:r>
          </w:p>
          <w:p w:rsidR="006A3D50" w:rsidRDefault="006A3D50" w:rsidP="008072DA"/>
        </w:tc>
      </w:tr>
      <w:tr w:rsidR="006A3D50" w:rsidTr="008072DA">
        <w:trPr>
          <w:trHeight w:val="182"/>
        </w:trPr>
        <w:tc>
          <w:tcPr>
            <w:tcW w:w="3086" w:type="dxa"/>
            <w:tcBorders>
              <w:top w:val="single" w:sz="4" w:space="0" w:color="auto"/>
            </w:tcBorders>
          </w:tcPr>
          <w:p w:rsidR="006A3D50" w:rsidRDefault="006A3D50" w:rsidP="008072DA">
            <w:r>
              <w:t xml:space="preserve">Cámara de la Tercera Sección del centro </w:t>
            </w:r>
          </w:p>
        </w:tc>
        <w:tc>
          <w:tcPr>
            <w:tcW w:w="3256" w:type="dxa"/>
            <w:tcBorders>
              <w:top w:val="single" w:sz="4" w:space="0" w:color="auto"/>
            </w:tcBorders>
          </w:tcPr>
          <w:p w:rsidR="006A3D50" w:rsidRDefault="006A3D50" w:rsidP="008072DA">
            <w:r>
              <w:t xml:space="preserve">Departamento de San Vicente </w:t>
            </w:r>
          </w:p>
        </w:tc>
        <w:tc>
          <w:tcPr>
            <w:tcW w:w="2712" w:type="dxa"/>
            <w:tcBorders>
              <w:top w:val="single" w:sz="4" w:space="0" w:color="auto"/>
            </w:tcBorders>
          </w:tcPr>
          <w:p w:rsidR="006A3D50" w:rsidRDefault="006A3D50" w:rsidP="008072DA">
            <w:r>
              <w:t xml:space="preserve">Conocerá en segunda instancia de los asuntos civiles, penales, mercantiles y de inquilinato que le corresponda comprenderá los distritos judiciales de los departamentos de San Vicente y la Paz. </w:t>
            </w:r>
          </w:p>
        </w:tc>
      </w:tr>
    </w:tbl>
    <w:p w:rsidR="006A3D50" w:rsidRDefault="006A3D50" w:rsidP="006A3D50"/>
    <w:p w:rsidR="006A3D50" w:rsidRDefault="006A3D50" w:rsidP="006A3D50">
      <w:r>
        <w:t xml:space="preserve">Tribunales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6"/>
        <w:gridCol w:w="3256"/>
        <w:gridCol w:w="2712"/>
      </w:tblGrid>
      <w:tr w:rsidR="006A3D50" w:rsidTr="008072DA">
        <w:tc>
          <w:tcPr>
            <w:tcW w:w="308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Nombre</w:t>
            </w:r>
          </w:p>
        </w:tc>
        <w:tc>
          <w:tcPr>
            <w:tcW w:w="3256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Competencia</w:t>
            </w:r>
          </w:p>
        </w:tc>
        <w:tc>
          <w:tcPr>
            <w:tcW w:w="2712" w:type="dxa"/>
          </w:tcPr>
          <w:p w:rsidR="006A3D50" w:rsidRPr="00E0190A" w:rsidRDefault="006A3D50" w:rsidP="008072DA">
            <w:pPr>
              <w:rPr>
                <w:b/>
              </w:rPr>
            </w:pPr>
            <w:r w:rsidRPr="00E0190A"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86" w:type="dxa"/>
          </w:tcPr>
          <w:p w:rsidR="006A3D50" w:rsidRDefault="006A3D50" w:rsidP="008072DA">
            <w:r>
              <w:t xml:space="preserve">Tribunal de sentencia </w:t>
            </w:r>
          </w:p>
        </w:tc>
        <w:tc>
          <w:tcPr>
            <w:tcW w:w="3256" w:type="dxa"/>
          </w:tcPr>
          <w:p w:rsidR="006A3D50" w:rsidRDefault="006A3D50" w:rsidP="008072DA">
            <w:r>
              <w:t xml:space="preserve">Departamento de San Vicente </w:t>
            </w:r>
          </w:p>
        </w:tc>
        <w:tc>
          <w:tcPr>
            <w:tcW w:w="2712" w:type="dxa"/>
          </w:tcPr>
          <w:p w:rsidR="006A3D50" w:rsidRDefault="006A3D50" w:rsidP="008072DA">
            <w:r w:rsidRPr="002C50C6">
              <w:t>El conocimiento del juicio plenario en los procesos penales, es la fase donde se produce la prueba.(Audiencia Pública)</w:t>
            </w:r>
          </w:p>
        </w:tc>
      </w:tr>
    </w:tbl>
    <w:p w:rsidR="00BF5364" w:rsidRDefault="00BF5364" w:rsidP="006A3D50"/>
    <w:p w:rsidR="00BF5364" w:rsidRDefault="00BF5364" w:rsidP="006A3D50"/>
    <w:p w:rsidR="006A3D50" w:rsidRDefault="006A3D50" w:rsidP="006A3D50"/>
    <w:p w:rsidR="006A3D50" w:rsidRDefault="006A3D50" w:rsidP="006A3D50">
      <w:r>
        <w:t xml:space="preserve">Juzgados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266"/>
        <w:gridCol w:w="2709"/>
      </w:tblGrid>
      <w:tr w:rsidR="006A3D50" w:rsidTr="008072DA">
        <w:tc>
          <w:tcPr>
            <w:tcW w:w="3079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 xml:space="preserve">Nombre </w:t>
            </w:r>
          </w:p>
        </w:tc>
        <w:tc>
          <w:tcPr>
            <w:tcW w:w="3266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709" w:type="dxa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3079" w:type="dxa"/>
          </w:tcPr>
          <w:p w:rsidR="006A3D50" w:rsidRPr="005809AA" w:rsidRDefault="006A3D50" w:rsidP="008072DA">
            <w:r>
              <w:t>Juzgado de lo Civil</w:t>
            </w:r>
          </w:p>
        </w:tc>
        <w:tc>
          <w:tcPr>
            <w:tcW w:w="3266" w:type="dxa"/>
          </w:tcPr>
          <w:p w:rsidR="006A3D50" w:rsidRPr="005809AA" w:rsidRDefault="006A3D50" w:rsidP="008072DA">
            <w:r>
              <w:t xml:space="preserve"> municipios: San Vicente, Guadalupe, </w:t>
            </w:r>
            <w:proofErr w:type="spellStart"/>
            <w:r>
              <w:t>Tepetitán</w:t>
            </w:r>
            <w:proofErr w:type="spellEnd"/>
            <w:r>
              <w:t xml:space="preserve">, </w:t>
            </w:r>
            <w:proofErr w:type="spellStart"/>
            <w:r>
              <w:t>Apastepeque</w:t>
            </w:r>
            <w:proofErr w:type="spellEnd"/>
            <w:r>
              <w:t xml:space="preserve">, Verapaz, </w:t>
            </w:r>
            <w:proofErr w:type="spellStart"/>
            <w:r>
              <w:t>Tecoluca</w:t>
            </w:r>
            <w:proofErr w:type="spellEnd"/>
            <w:r>
              <w:t xml:space="preserve">, San Cayetano </w:t>
            </w:r>
            <w:proofErr w:type="spellStart"/>
            <w:r>
              <w:t>Istepeque</w:t>
            </w:r>
            <w:proofErr w:type="spellEnd"/>
            <w:r>
              <w:t>, Santa Clara y San Ildefonso</w:t>
            </w:r>
          </w:p>
        </w:tc>
        <w:tc>
          <w:tcPr>
            <w:tcW w:w="2709" w:type="dxa"/>
            <w:shd w:val="clear" w:color="auto" w:fill="auto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rFonts w:ascii="Calibri" w:hAnsi="Calibri"/>
                <w:sz w:val="20"/>
                <w:szCs w:val="20"/>
              </w:rPr>
              <w:t>Conocerán de los procesos regulados en el Cód. Pr. Civil y Mercantil además conocerá de los procesos en materia laboral que ingresen luego de la entrada en vigencia del código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Primero de Paz</w:t>
            </w:r>
          </w:p>
          <w:p w:rsidR="006A3D50" w:rsidRDefault="006A3D50" w:rsidP="008072DA">
            <w:r>
              <w:t>Hay uno en:</w:t>
            </w:r>
          </w:p>
          <w:p w:rsidR="006A3D50" w:rsidRDefault="006A3D50" w:rsidP="008072DA">
            <w:r>
              <w:t xml:space="preserve">Residencia: San Vicente, </w:t>
            </w:r>
            <w:proofErr w:type="spellStart"/>
            <w:r>
              <w:t>Tecoluca</w:t>
            </w:r>
            <w:proofErr w:type="spellEnd"/>
            <w:r>
              <w:t>, San Sebastián</w:t>
            </w:r>
          </w:p>
        </w:tc>
        <w:tc>
          <w:tcPr>
            <w:tcW w:w="2993" w:type="dxa"/>
          </w:tcPr>
          <w:p w:rsidR="006A3D50" w:rsidRDefault="006A3D50" w:rsidP="008072DA">
            <w:r>
              <w:t>Municipio de San Vicente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Segundo de Paz</w:t>
            </w:r>
          </w:p>
          <w:p w:rsidR="006A3D50" w:rsidRDefault="006A3D50" w:rsidP="008072DA">
            <w:r>
              <w:t>Hay uno en:</w:t>
            </w:r>
          </w:p>
          <w:p w:rsidR="006A3D50" w:rsidRDefault="006A3D50" w:rsidP="008072DA">
            <w:r>
              <w:t xml:space="preserve">Residencia: San Vicente, </w:t>
            </w:r>
            <w:proofErr w:type="spellStart"/>
            <w:r>
              <w:t>Tecoluca</w:t>
            </w:r>
            <w:proofErr w:type="spellEnd"/>
            <w:r>
              <w:t xml:space="preserve">, San Sebastián </w:t>
            </w:r>
          </w:p>
        </w:tc>
        <w:tc>
          <w:tcPr>
            <w:tcW w:w="2993" w:type="dxa"/>
          </w:tcPr>
          <w:p w:rsidR="006A3D50" w:rsidRDefault="006A3D50" w:rsidP="008072DA">
            <w:r>
              <w:t>Municipio de San Vicente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inicial del proceso es para imposición de medidas.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 xml:space="preserve">Juzgado primero de Instrucción </w:t>
            </w:r>
          </w:p>
          <w:p w:rsidR="006A3D50" w:rsidRDefault="006A3D50" w:rsidP="008072DA">
            <w:r>
              <w:t>residencia: San Vicente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Departamento de San </w:t>
            </w:r>
            <w:r w:rsidR="006C232D">
              <w:t>Vicente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Segundo de Instrucción</w:t>
            </w:r>
          </w:p>
          <w:p w:rsidR="006A3D50" w:rsidRDefault="006A3D50" w:rsidP="008072DA">
            <w:r>
              <w:t xml:space="preserve">Residencia: San Vicente 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Departamento de San Vicente 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 fase intermedia del proceso consiste en el saneamiento, admisión de la prueba y la decisión del juez de pasar a la siguiente fase.</w:t>
            </w:r>
          </w:p>
        </w:tc>
      </w:tr>
    </w:tbl>
    <w:p w:rsidR="006A3D50" w:rsidRDefault="006A3D50" w:rsidP="006A3D50"/>
    <w:tbl>
      <w:tblPr>
        <w:tblStyle w:val="Tablaconcuadrcula"/>
        <w:tblW w:w="9498" w:type="dxa"/>
        <w:tblInd w:w="-318" w:type="dxa"/>
        <w:tblLook w:val="04A0" w:firstRow="1" w:lastRow="0" w:firstColumn="1" w:lastColumn="0" w:noHBand="0" w:noVBand="1"/>
      </w:tblPr>
      <w:tblGrid>
        <w:gridCol w:w="318"/>
        <w:gridCol w:w="2376"/>
        <w:gridCol w:w="616"/>
        <w:gridCol w:w="1085"/>
        <w:gridCol w:w="1908"/>
        <w:gridCol w:w="2993"/>
        <w:gridCol w:w="202"/>
      </w:tblGrid>
      <w:tr w:rsidR="006A3D50" w:rsidTr="00D80F01">
        <w:tc>
          <w:tcPr>
            <w:tcW w:w="2694" w:type="dxa"/>
            <w:gridSpan w:val="2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1701" w:type="dxa"/>
            <w:gridSpan w:val="2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5103" w:type="dxa"/>
            <w:gridSpan w:val="3"/>
          </w:tcPr>
          <w:p w:rsidR="006A3D50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D80F01">
        <w:tc>
          <w:tcPr>
            <w:tcW w:w="2694" w:type="dxa"/>
            <w:gridSpan w:val="2"/>
          </w:tcPr>
          <w:p w:rsidR="006A3D50" w:rsidRDefault="006A3D50" w:rsidP="008072DA">
            <w:r>
              <w:t xml:space="preserve">Juzgado de vigilancia penitenciaria y de ejecución de la pena </w:t>
            </w:r>
          </w:p>
          <w:p w:rsidR="006A3D50" w:rsidRPr="005809AA" w:rsidRDefault="006A3D50" w:rsidP="008072DA">
            <w:r>
              <w:t xml:space="preserve">Residencia: San Vicente </w:t>
            </w:r>
          </w:p>
        </w:tc>
        <w:tc>
          <w:tcPr>
            <w:tcW w:w="1701" w:type="dxa"/>
            <w:gridSpan w:val="2"/>
          </w:tcPr>
          <w:p w:rsidR="006A3D50" w:rsidRPr="005809AA" w:rsidRDefault="006A3D50" w:rsidP="008072DA">
            <w:r w:rsidRPr="005809AA">
              <w:t>Departamento de S</w:t>
            </w:r>
            <w:r>
              <w:t>an Vicente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6A3D50" w:rsidRPr="00182ADF" w:rsidRDefault="006A3D50" w:rsidP="008072DA">
            <w:r>
              <w:t xml:space="preserve">Art. 55 </w:t>
            </w:r>
            <w:r w:rsidR="006C232D">
              <w:t>cód.</w:t>
            </w:r>
            <w:r>
              <w:t xml:space="preserve"> Pr.pn: Corresponde a los jueces de vigilancia Penitenciaria y ejecución de la pena: a) Vigilar y garantizar el estricto cumplimiento de las normas que regulan la ejecución de las penas y medidas de seguridad. B) Vigilar y garantizar el respeto de toda persona mientras se mantenga privada de libertad c) cumplir con las atribuciones de </w:t>
            </w:r>
            <w:r>
              <w:lastRenderedPageBreak/>
              <w:t>la ley penitenciaria.</w:t>
            </w:r>
          </w:p>
        </w:tc>
      </w:tr>
      <w:tr w:rsidR="006A3D50" w:rsidTr="00D80F01">
        <w:trPr>
          <w:gridBefore w:val="1"/>
          <w:gridAfter w:val="1"/>
          <w:wBefore w:w="318" w:type="dxa"/>
          <w:wAfter w:w="202" w:type="dxa"/>
        </w:trPr>
        <w:tc>
          <w:tcPr>
            <w:tcW w:w="2992" w:type="dxa"/>
            <w:gridSpan w:val="2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lastRenderedPageBreak/>
              <w:t>Nombre</w:t>
            </w:r>
          </w:p>
        </w:tc>
        <w:tc>
          <w:tcPr>
            <w:tcW w:w="2993" w:type="dxa"/>
            <w:gridSpan w:val="2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D80F01">
        <w:trPr>
          <w:gridBefore w:val="1"/>
          <w:gridAfter w:val="1"/>
          <w:wBefore w:w="318" w:type="dxa"/>
          <w:wAfter w:w="202" w:type="dxa"/>
        </w:trPr>
        <w:tc>
          <w:tcPr>
            <w:tcW w:w="2992" w:type="dxa"/>
            <w:gridSpan w:val="2"/>
          </w:tcPr>
          <w:p w:rsidR="006A3D50" w:rsidRDefault="006A3D50" w:rsidP="008072DA">
            <w:r>
              <w:t>Juzgado de Familia</w:t>
            </w:r>
          </w:p>
          <w:p w:rsidR="006A3D50" w:rsidRDefault="006A3D50" w:rsidP="008072DA">
            <w:r>
              <w:t>Municipios: Todos los del Departamento de San Vicente</w:t>
            </w:r>
          </w:p>
        </w:tc>
        <w:tc>
          <w:tcPr>
            <w:tcW w:w="2993" w:type="dxa"/>
            <w:gridSpan w:val="2"/>
          </w:tcPr>
          <w:p w:rsidR="006A3D50" w:rsidRDefault="006A3D50" w:rsidP="008072DA">
            <w:r>
              <w:t>Departamento de San Vicente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los procesos en materia de familia.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Menores</w:t>
            </w:r>
          </w:p>
          <w:p w:rsidR="006A3D50" w:rsidRDefault="006A3D50" w:rsidP="008072DA">
            <w:r>
              <w:t>Municipios: Todos los del Departamento de San Vicente</w:t>
            </w:r>
          </w:p>
        </w:tc>
        <w:tc>
          <w:tcPr>
            <w:tcW w:w="2993" w:type="dxa"/>
          </w:tcPr>
          <w:p w:rsidR="006A3D50" w:rsidRDefault="006A3D50" w:rsidP="008072DA">
            <w:r>
              <w:t>Departamento de San Vicente</w:t>
            </w:r>
          </w:p>
        </w:tc>
        <w:tc>
          <w:tcPr>
            <w:tcW w:w="2993" w:type="dxa"/>
          </w:tcPr>
          <w:p w:rsidR="006A3D50" w:rsidRDefault="006A3D50" w:rsidP="008072DA">
            <w:r>
              <w:t>Conocer de las infracciones tipificadas como delitos o faltas por la Legislación Penal, atribuidas al menor sujeto a esta ley.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 de ejecución de medidas al menor</w:t>
            </w:r>
          </w:p>
          <w:p w:rsidR="006A3D50" w:rsidRDefault="006A3D50" w:rsidP="008072DA">
            <w:r>
              <w:t>Residencia: San Salvador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Municipios: Todos los de los departamentos de Cuscatlán, Cabañas, San Vicente y la paz </w:t>
            </w:r>
          </w:p>
        </w:tc>
        <w:tc>
          <w:tcPr>
            <w:tcW w:w="2993" w:type="dxa"/>
          </w:tcPr>
          <w:p w:rsidR="006A3D50" w:rsidRDefault="006A3D50" w:rsidP="008072DA">
            <w:r>
              <w:t>Vigilar y garantizar que durante la ejecución de las medidas impuestas por los tribunales menores se respeten los derechos de estos.</w:t>
            </w:r>
          </w:p>
        </w:tc>
      </w:tr>
    </w:tbl>
    <w:p w:rsidR="006A3D50" w:rsidRDefault="006A3D50" w:rsidP="006A3D50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6A3D50" w:rsidTr="008072DA">
        <w:tc>
          <w:tcPr>
            <w:tcW w:w="2992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6A3D50" w:rsidRPr="005809AA" w:rsidRDefault="006A3D50" w:rsidP="008072DA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6A3D50" w:rsidTr="008072DA">
        <w:tc>
          <w:tcPr>
            <w:tcW w:w="2992" w:type="dxa"/>
          </w:tcPr>
          <w:p w:rsidR="006A3D50" w:rsidRDefault="006A3D50" w:rsidP="008072DA">
            <w:r>
              <w:t>Juzgado de Primera Instancia</w:t>
            </w:r>
          </w:p>
          <w:p w:rsidR="006A3D50" w:rsidRDefault="006A3D50" w:rsidP="008072DA">
            <w:r>
              <w:t>Residencia: San Sebastián.</w:t>
            </w:r>
          </w:p>
        </w:tc>
        <w:tc>
          <w:tcPr>
            <w:tcW w:w="2993" w:type="dxa"/>
          </w:tcPr>
          <w:p w:rsidR="006A3D50" w:rsidRDefault="006A3D50" w:rsidP="008072DA">
            <w:r>
              <w:t xml:space="preserve">Municipios: San Sebastián, Santo Domingo, San Esteban y san Lorenzo </w:t>
            </w:r>
          </w:p>
        </w:tc>
        <w:tc>
          <w:tcPr>
            <w:tcW w:w="2993" w:type="dxa"/>
          </w:tcPr>
          <w:p w:rsidR="006A3D50" w:rsidRDefault="006A3D50" w:rsidP="008072DA">
            <w:r>
              <w:t>Serán Tribunales Pluripersonales además conocerá de los procesos en materia laboral que ingrese a partir del 1 de julio de 2010.</w:t>
            </w:r>
          </w:p>
        </w:tc>
      </w:tr>
    </w:tbl>
    <w:p w:rsidR="006A3D50" w:rsidRPr="00333E7B" w:rsidRDefault="006A3D50" w:rsidP="006A3D50"/>
    <w:p w:rsidR="006A3D50" w:rsidRDefault="006A3D50" w:rsidP="006A3D50"/>
    <w:p w:rsidR="006A3D50" w:rsidRDefault="006A3D50" w:rsidP="006A3D50">
      <w:pPr>
        <w:tabs>
          <w:tab w:val="left" w:pos="5160"/>
        </w:tabs>
      </w:pPr>
      <w:r>
        <w:t xml:space="preserve">Hay un Juzgado de paz en los siguientes municipios del Departamento de San Vicente: </w:t>
      </w:r>
    </w:p>
    <w:p w:rsidR="006A3D50" w:rsidRDefault="006A3D50" w:rsidP="006A3D50">
      <w:pPr>
        <w:tabs>
          <w:tab w:val="left" w:pos="5160"/>
        </w:tabs>
      </w:pPr>
      <w:proofErr w:type="spellStart"/>
      <w:r>
        <w:t>Apastepeque</w:t>
      </w:r>
      <w:proofErr w:type="spellEnd"/>
      <w:r>
        <w:t xml:space="preserve">, Guadalupe, </w:t>
      </w:r>
      <w:r w:rsidR="006C232D">
        <w:t>Idelfonso</w:t>
      </w:r>
      <w:r>
        <w:t xml:space="preserve">, nuevo </w:t>
      </w:r>
      <w:proofErr w:type="spellStart"/>
      <w:r>
        <w:t>tepitetan</w:t>
      </w:r>
      <w:proofErr w:type="spellEnd"/>
      <w:r>
        <w:t xml:space="preserve">, San Cayetano </w:t>
      </w:r>
      <w:proofErr w:type="spellStart"/>
      <w:r>
        <w:t>Istepeque</w:t>
      </w:r>
      <w:proofErr w:type="spellEnd"/>
      <w:r>
        <w:t>, San Esteban Catarina, San Lorenzo, Santa clara, Sano Domingo, Verapaz.</w:t>
      </w: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8D0B33" w:rsidRPr="008D0B33" w:rsidRDefault="006A3D50" w:rsidP="008D0B33">
      <w:pPr>
        <w:tabs>
          <w:tab w:val="left" w:pos="5160"/>
        </w:tabs>
        <w:rPr>
          <w:b/>
          <w:sz w:val="24"/>
          <w:szCs w:val="24"/>
          <w:u w:val="single"/>
        </w:rPr>
      </w:pPr>
      <w:r w:rsidRPr="00055CAE">
        <w:rPr>
          <w:b/>
          <w:sz w:val="24"/>
          <w:szCs w:val="24"/>
          <w:u w:val="single"/>
        </w:rPr>
        <w:t>Cabañas</w:t>
      </w:r>
    </w:p>
    <w:p w:rsidR="008D0B33" w:rsidRDefault="008D0B33" w:rsidP="008D0B33">
      <w:pPr>
        <w:rPr>
          <w:b/>
        </w:rPr>
      </w:pPr>
      <w:r>
        <w:rPr>
          <w:b/>
        </w:rPr>
        <w:lastRenderedPageBreak/>
        <w:t>Tribunales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266"/>
        <w:gridCol w:w="2709"/>
      </w:tblGrid>
      <w:tr w:rsidR="008D0B33" w:rsidTr="008D0B33">
        <w:tc>
          <w:tcPr>
            <w:tcW w:w="3079" w:type="dxa"/>
          </w:tcPr>
          <w:p w:rsidR="008D0B33" w:rsidRDefault="008D0B33" w:rsidP="008D0B33">
            <w:pPr>
              <w:rPr>
                <w:b/>
              </w:rPr>
            </w:pPr>
            <w:r>
              <w:rPr>
                <w:b/>
              </w:rPr>
              <w:t xml:space="preserve">Nombre </w:t>
            </w:r>
          </w:p>
        </w:tc>
        <w:tc>
          <w:tcPr>
            <w:tcW w:w="3266" w:type="dxa"/>
          </w:tcPr>
          <w:p w:rsidR="008D0B33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709" w:type="dxa"/>
          </w:tcPr>
          <w:p w:rsidR="008D0B33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3079" w:type="dxa"/>
          </w:tcPr>
          <w:p w:rsidR="008D0B33" w:rsidRPr="005809AA" w:rsidRDefault="008D0B33" w:rsidP="008D0B33">
            <w:r w:rsidRPr="005809AA">
              <w:t>Tribunal de Sentencia</w:t>
            </w:r>
          </w:p>
        </w:tc>
        <w:tc>
          <w:tcPr>
            <w:tcW w:w="3266" w:type="dxa"/>
          </w:tcPr>
          <w:p w:rsidR="008D0B33" w:rsidRPr="005809AA" w:rsidRDefault="008D0B33" w:rsidP="008D0B33">
            <w:r w:rsidRPr="005809AA">
              <w:t xml:space="preserve">Departamento de </w:t>
            </w:r>
            <w:r>
              <w:t>cabañas</w:t>
            </w:r>
          </w:p>
        </w:tc>
        <w:tc>
          <w:tcPr>
            <w:tcW w:w="2709" w:type="dxa"/>
            <w:shd w:val="clear" w:color="auto" w:fill="auto"/>
          </w:tcPr>
          <w:p w:rsidR="008D0B33" w:rsidRPr="005809AA" w:rsidRDefault="008D0B33" w:rsidP="008D0B33">
            <w:pPr>
              <w:rPr>
                <w:b/>
              </w:rPr>
            </w:pPr>
            <w:r w:rsidRPr="005809AA">
              <w:rPr>
                <w:rFonts w:ascii="Calibri" w:hAnsi="Calibri"/>
                <w:sz w:val="20"/>
                <w:szCs w:val="20"/>
              </w:rPr>
              <w:t>El conocimiento del juicio plenario en los procesos</w:t>
            </w:r>
            <w:r>
              <w:rPr>
                <w:rFonts w:ascii="Calibri" w:hAnsi="Calibri"/>
                <w:sz w:val="20"/>
                <w:szCs w:val="20"/>
              </w:rPr>
              <w:t xml:space="preserve"> penales, es la fase donde se produce la prueba.(Audiencia Pública)</w:t>
            </w:r>
          </w:p>
        </w:tc>
      </w:tr>
    </w:tbl>
    <w:p w:rsidR="008D0B33" w:rsidRDefault="008D0B33" w:rsidP="008D0B33">
      <w:pPr>
        <w:rPr>
          <w:b/>
        </w:rPr>
      </w:pPr>
    </w:p>
    <w:p w:rsidR="008D0B33" w:rsidRDefault="008D0B33" w:rsidP="008D0B33">
      <w:pPr>
        <w:rPr>
          <w:b/>
        </w:rPr>
      </w:pPr>
      <w:r>
        <w:rPr>
          <w:b/>
        </w:rPr>
        <w:t>Juzgados</w:t>
      </w:r>
    </w:p>
    <w:p w:rsidR="008D0B33" w:rsidRDefault="008D0B33" w:rsidP="008D0B33">
      <w:pPr>
        <w:rPr>
          <w:b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Familia</w:t>
            </w:r>
          </w:p>
        </w:tc>
        <w:tc>
          <w:tcPr>
            <w:tcW w:w="2993" w:type="dxa"/>
          </w:tcPr>
          <w:p w:rsidR="008D0B33" w:rsidRDefault="008D0B33" w:rsidP="008D0B33">
            <w:r>
              <w:t>Departamento de caballas todos los departamentos</w:t>
            </w:r>
          </w:p>
        </w:tc>
        <w:tc>
          <w:tcPr>
            <w:tcW w:w="2993" w:type="dxa"/>
          </w:tcPr>
          <w:p w:rsidR="008D0B33" w:rsidRDefault="008D0B33" w:rsidP="008D0B33">
            <w:r>
              <w:t>Conocer de los procesos en materia de familia.</w:t>
            </w:r>
          </w:p>
        </w:tc>
      </w:tr>
    </w:tbl>
    <w:p w:rsidR="008D0B33" w:rsidRDefault="008D0B33" w:rsidP="008D0B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Menores</w:t>
            </w:r>
          </w:p>
        </w:tc>
        <w:tc>
          <w:tcPr>
            <w:tcW w:w="2993" w:type="dxa"/>
          </w:tcPr>
          <w:p w:rsidR="008D0B33" w:rsidRDefault="008D0B33" w:rsidP="008D0B33">
            <w:r>
              <w:t>Todos los Departamento de caballas</w:t>
            </w:r>
          </w:p>
        </w:tc>
        <w:tc>
          <w:tcPr>
            <w:tcW w:w="2993" w:type="dxa"/>
          </w:tcPr>
          <w:p w:rsidR="008D0B33" w:rsidRDefault="008D0B33" w:rsidP="008D0B33">
            <w:r>
              <w:t>Conocer de las infracciones tipificadas como delitos o faltas por la Legislación Penal, atribuidas al menor sujeto a esta ley.</w:t>
            </w:r>
          </w:p>
        </w:tc>
      </w:tr>
    </w:tbl>
    <w:p w:rsidR="008D0B33" w:rsidRDefault="008D0B33" w:rsidP="008D0B33"/>
    <w:p w:rsidR="008D0B33" w:rsidRDefault="008D0B33" w:rsidP="008D0B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Primero de Paz</w:t>
            </w:r>
          </w:p>
        </w:tc>
        <w:tc>
          <w:tcPr>
            <w:tcW w:w="2993" w:type="dxa"/>
          </w:tcPr>
          <w:p w:rsidR="008D0B33" w:rsidRDefault="008D0B33" w:rsidP="008D0B33">
            <w:r>
              <w:t>Municipio de cabañas</w:t>
            </w:r>
          </w:p>
          <w:p w:rsidR="008D0B33" w:rsidRDefault="002D2825" w:rsidP="008D0B33">
            <w:proofErr w:type="spellStart"/>
            <w:r>
              <w:t>Ilobasco</w:t>
            </w:r>
            <w:proofErr w:type="spellEnd"/>
          </w:p>
        </w:tc>
        <w:tc>
          <w:tcPr>
            <w:tcW w:w="2993" w:type="dxa"/>
          </w:tcPr>
          <w:p w:rsidR="008D0B33" w:rsidRDefault="008D0B33" w:rsidP="008D0B33">
            <w:r>
              <w:t>Conocer de la fase inicial del proceso es para imposición de medidas.</w:t>
            </w:r>
          </w:p>
        </w:tc>
      </w:tr>
    </w:tbl>
    <w:p w:rsidR="008D0B33" w:rsidRDefault="008D0B33" w:rsidP="008D0B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Segundo de Paz</w:t>
            </w:r>
          </w:p>
        </w:tc>
        <w:tc>
          <w:tcPr>
            <w:tcW w:w="2993" w:type="dxa"/>
          </w:tcPr>
          <w:p w:rsidR="008D0B33" w:rsidRDefault="008D0B33" w:rsidP="008D0B33">
            <w:r>
              <w:t xml:space="preserve">Municipio de cabañas </w:t>
            </w:r>
          </w:p>
          <w:p w:rsidR="008D0B33" w:rsidRDefault="008D0B33" w:rsidP="008D0B33">
            <w:r>
              <w:t>cinquera</w:t>
            </w:r>
          </w:p>
        </w:tc>
        <w:tc>
          <w:tcPr>
            <w:tcW w:w="2993" w:type="dxa"/>
          </w:tcPr>
          <w:p w:rsidR="008D0B33" w:rsidRDefault="008D0B33" w:rsidP="008D0B33">
            <w:r>
              <w:t>Conocer de la fase inicial del proceso es para imposición de medidas.</w:t>
            </w:r>
          </w:p>
        </w:tc>
      </w:tr>
    </w:tbl>
    <w:p w:rsidR="008D0B33" w:rsidRDefault="008D0B33" w:rsidP="008D0B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Primera Instancia</w:t>
            </w:r>
          </w:p>
          <w:p w:rsidR="008D0B33" w:rsidRDefault="008D0B33" w:rsidP="008D0B33">
            <w:r>
              <w:t xml:space="preserve">Residencia: </w:t>
            </w:r>
            <w:r w:rsidR="002D2825">
              <w:t>Sensuntepeque</w:t>
            </w:r>
          </w:p>
        </w:tc>
        <w:tc>
          <w:tcPr>
            <w:tcW w:w="2993" w:type="dxa"/>
          </w:tcPr>
          <w:p w:rsidR="008D0B33" w:rsidRDefault="008D0B33" w:rsidP="008D0B33">
            <w:r>
              <w:t xml:space="preserve">Victoria  san </w:t>
            </w:r>
            <w:r w:rsidR="002D2825">
              <w:t>Isidro, dolores</w:t>
            </w:r>
            <w:r>
              <w:t xml:space="preserve"> y </w:t>
            </w:r>
            <w:proofErr w:type="spellStart"/>
            <w:r w:rsidR="002D2825">
              <w:t>guacotecti</w:t>
            </w:r>
            <w:proofErr w:type="spellEnd"/>
            <w:r w:rsidR="002D2825">
              <w:t>.</w:t>
            </w:r>
          </w:p>
        </w:tc>
        <w:tc>
          <w:tcPr>
            <w:tcW w:w="2993" w:type="dxa"/>
          </w:tcPr>
          <w:p w:rsidR="008D0B33" w:rsidRDefault="008D0B33" w:rsidP="008D0B33">
            <w:r>
              <w:t xml:space="preserve">Serán Tribunales Pluripersonales además  teniendo cada  uno  de los jueces  jurisdicción y competencia individual e independiente conocerá de los procesos en lo que se refiere  </w:t>
            </w:r>
            <w:r>
              <w:lastRenderedPageBreak/>
              <w:t>al mismo  así mismo conocerá  de los procesos  que ingrese a partir del 1 de julio de 2010.</w:t>
            </w:r>
          </w:p>
        </w:tc>
      </w:tr>
    </w:tbl>
    <w:p w:rsidR="008D0B33" w:rsidRDefault="008D0B33" w:rsidP="008D0B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Primera Instancia</w:t>
            </w:r>
          </w:p>
          <w:p w:rsidR="008D0B33" w:rsidRDefault="008D0B33" w:rsidP="008D0B33">
            <w:proofErr w:type="spellStart"/>
            <w:r>
              <w:t>Residencia:ilobasco</w:t>
            </w:r>
            <w:proofErr w:type="spellEnd"/>
          </w:p>
        </w:tc>
        <w:tc>
          <w:tcPr>
            <w:tcW w:w="2993" w:type="dxa"/>
          </w:tcPr>
          <w:p w:rsidR="008D0B33" w:rsidRDefault="008D0B33" w:rsidP="008D0B33">
            <w:r>
              <w:t xml:space="preserve"> </w:t>
            </w:r>
            <w:proofErr w:type="spellStart"/>
            <w:r>
              <w:t>Ilobasco</w:t>
            </w:r>
            <w:proofErr w:type="spellEnd"/>
            <w:r>
              <w:t xml:space="preserve"> ,Jutiapa , </w:t>
            </w:r>
            <w:proofErr w:type="spellStart"/>
            <w:r>
              <w:t>tejutepeque</w:t>
            </w:r>
            <w:proofErr w:type="spellEnd"/>
            <w:r>
              <w:t xml:space="preserve"> , </w:t>
            </w:r>
            <w:proofErr w:type="spellStart"/>
            <w:r>
              <w:t>quincera</w:t>
            </w:r>
            <w:proofErr w:type="spellEnd"/>
            <w:r>
              <w:t xml:space="preserve"> </w:t>
            </w:r>
          </w:p>
        </w:tc>
        <w:tc>
          <w:tcPr>
            <w:tcW w:w="2993" w:type="dxa"/>
          </w:tcPr>
          <w:p w:rsidR="008D0B33" w:rsidRDefault="008D0B33" w:rsidP="008D0B33">
            <w:r>
              <w:t>Serán Tribunales Pluripersonales además conocerá de los procesos en materia laboral que ingrese a partir del 1 de julio de 2010.</w:t>
            </w:r>
          </w:p>
        </w:tc>
      </w:tr>
    </w:tbl>
    <w:p w:rsidR="008D0B33" w:rsidRDefault="008D0B33" w:rsidP="008D0B3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8D0B33" w:rsidTr="008D0B33">
        <w:tc>
          <w:tcPr>
            <w:tcW w:w="2992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Nombre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Competencia</w:t>
            </w:r>
          </w:p>
        </w:tc>
        <w:tc>
          <w:tcPr>
            <w:tcW w:w="2993" w:type="dxa"/>
          </w:tcPr>
          <w:p w:rsidR="008D0B33" w:rsidRPr="005809AA" w:rsidRDefault="008D0B33" w:rsidP="008D0B33">
            <w:pPr>
              <w:rPr>
                <w:b/>
              </w:rPr>
            </w:pPr>
            <w:r>
              <w:rPr>
                <w:b/>
              </w:rPr>
              <w:t>Atribución</w:t>
            </w:r>
          </w:p>
        </w:tc>
      </w:tr>
      <w:tr w:rsidR="008D0B33" w:rsidTr="008D0B33">
        <w:tc>
          <w:tcPr>
            <w:tcW w:w="2992" w:type="dxa"/>
          </w:tcPr>
          <w:p w:rsidR="008D0B33" w:rsidRDefault="008D0B33" w:rsidP="008D0B33">
            <w:r>
              <w:t>Juzgado de Primera Instancia</w:t>
            </w:r>
          </w:p>
          <w:p w:rsidR="008D0B33" w:rsidRDefault="008D0B33" w:rsidP="008D0B33"/>
        </w:tc>
        <w:tc>
          <w:tcPr>
            <w:tcW w:w="2993" w:type="dxa"/>
          </w:tcPr>
          <w:p w:rsidR="008D0B33" w:rsidRDefault="008D0B33" w:rsidP="008D0B33">
            <w:r>
              <w:t>cabañas</w:t>
            </w:r>
          </w:p>
        </w:tc>
        <w:tc>
          <w:tcPr>
            <w:tcW w:w="2993" w:type="dxa"/>
          </w:tcPr>
          <w:p w:rsidR="008D0B33" w:rsidRDefault="008D0B33" w:rsidP="008D0B33">
            <w:r>
              <w:t>Serán Tribunales Pluripersonales además conocerá de los procesos en materia laboral que ingrese a partir del 1 de julio de 2010.</w:t>
            </w:r>
          </w:p>
        </w:tc>
      </w:tr>
    </w:tbl>
    <w:p w:rsidR="008D0B33" w:rsidRDefault="008D0B33" w:rsidP="008D0B33"/>
    <w:p w:rsidR="008D0B33" w:rsidRDefault="008D0B33" w:rsidP="008D0B33">
      <w:r>
        <w:t>Hay un juzgado de paz en los siguientes municipios:</w:t>
      </w:r>
    </w:p>
    <w:p w:rsidR="008D0B33" w:rsidRPr="005809AA" w:rsidRDefault="002D2825" w:rsidP="008D0B33">
      <w:proofErr w:type="spellStart"/>
      <w:r>
        <w:t>Ilobasco</w:t>
      </w:r>
      <w:proofErr w:type="spellEnd"/>
      <w:r>
        <w:t>,</w:t>
      </w:r>
      <w:r w:rsidR="008D0B33">
        <w:t xml:space="preserve"> cinquera, dolores, </w:t>
      </w:r>
      <w:proofErr w:type="spellStart"/>
      <w:r>
        <w:t>guacotecti</w:t>
      </w:r>
      <w:proofErr w:type="spellEnd"/>
      <w:r>
        <w:t>, Jutiapa, san</w:t>
      </w:r>
      <w:r w:rsidR="008D0B33">
        <w:t xml:space="preserve"> isidro, </w:t>
      </w:r>
      <w:proofErr w:type="spellStart"/>
      <w:r w:rsidR="008D0B33">
        <w:t>tejutepeque</w:t>
      </w:r>
      <w:proofErr w:type="spellEnd"/>
      <w:r w:rsidR="008D0B33">
        <w:t>, victoria</w:t>
      </w: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6A3D50" w:rsidRDefault="006A3D50" w:rsidP="006A3D50">
      <w:pPr>
        <w:tabs>
          <w:tab w:val="left" w:pos="5160"/>
        </w:tabs>
      </w:pPr>
    </w:p>
    <w:p w:rsidR="002D2825" w:rsidRDefault="002D2825" w:rsidP="006A3D50">
      <w:pPr>
        <w:tabs>
          <w:tab w:val="left" w:pos="5160"/>
        </w:tabs>
      </w:pPr>
    </w:p>
    <w:p w:rsidR="006A3D50" w:rsidRPr="00055CAE" w:rsidRDefault="002D2825" w:rsidP="006A3D50">
      <w:pPr>
        <w:tabs>
          <w:tab w:val="left" w:pos="5160"/>
        </w:tabs>
        <w:rPr>
          <w:b/>
          <w:sz w:val="28"/>
          <w:szCs w:val="28"/>
          <w:u w:val="single"/>
        </w:rPr>
      </w:pPr>
      <w:r w:rsidRPr="00055CAE">
        <w:rPr>
          <w:b/>
          <w:sz w:val="28"/>
          <w:szCs w:val="28"/>
          <w:u w:val="single"/>
        </w:rPr>
        <w:t>Usulután</w:t>
      </w:r>
    </w:p>
    <w:p w:rsidR="00BF5364" w:rsidRPr="00933117" w:rsidRDefault="00BF5364" w:rsidP="00BF5364">
      <w:pPr>
        <w:rPr>
          <w:sz w:val="24"/>
          <w:szCs w:val="24"/>
        </w:rPr>
      </w:pPr>
      <w:r w:rsidRPr="00933117">
        <w:rPr>
          <w:sz w:val="24"/>
          <w:szCs w:val="24"/>
        </w:rPr>
        <w:t>Cámaras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86"/>
        <w:gridCol w:w="3256"/>
        <w:gridCol w:w="2712"/>
      </w:tblGrid>
      <w:tr w:rsidR="00BF5364" w:rsidRPr="00933117" w:rsidTr="00F11F14">
        <w:tc>
          <w:tcPr>
            <w:tcW w:w="3086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lastRenderedPageBreak/>
              <w:t>Nombre</w:t>
            </w:r>
          </w:p>
        </w:tc>
        <w:tc>
          <w:tcPr>
            <w:tcW w:w="3256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Competencia</w:t>
            </w:r>
          </w:p>
        </w:tc>
        <w:tc>
          <w:tcPr>
            <w:tcW w:w="2712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Atribución</w:t>
            </w:r>
          </w:p>
        </w:tc>
      </w:tr>
      <w:tr w:rsidR="00BF5364" w:rsidRPr="00933117" w:rsidTr="00F11F14">
        <w:tc>
          <w:tcPr>
            <w:tcW w:w="3086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rStyle w:val="Textoennegrita"/>
                <w:sz w:val="24"/>
                <w:szCs w:val="24"/>
              </w:rPr>
              <w:t>cámara de la segunda sección de oriente</w:t>
            </w:r>
          </w:p>
        </w:tc>
        <w:tc>
          <w:tcPr>
            <w:tcW w:w="3256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Departamento de  Usulután</w:t>
            </w:r>
          </w:p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D80F01">
              <w:rPr>
                <w:rStyle w:val="article-section1"/>
                <w:rFonts w:cs="Arial"/>
                <w:color w:val="auto"/>
                <w:sz w:val="24"/>
                <w:szCs w:val="24"/>
              </w:rPr>
              <w:t>Cámara de Competencia Mixta</w:t>
            </w:r>
          </w:p>
        </w:tc>
        <w:tc>
          <w:tcPr>
            <w:tcW w:w="2712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 xml:space="preserve">Conocerá en Segunda Instancia de los asuntos Civiles, Laborales, Mercantiles, de Inquilinato, Penales y Penitenciarios de los Juzgados siguientes: Juzgado de lo Civil – Residencia: Usulután. Juzgado Primero de Instrucción – Residencia: Usulután. Juzgado Segundo de Instrucción – Residencia: Usulután. Juzgado de Primera Instancia – Residencia: Santiago de María. Juzgado de Primera Instancia – Residencia: Berlín. Municipios: Berlín y Mercedes Umaña. Juzgado de Primera Instancia – Residencia: </w:t>
            </w:r>
            <w:proofErr w:type="spellStart"/>
            <w:r w:rsidRPr="00933117">
              <w:rPr>
                <w:sz w:val="24"/>
                <w:szCs w:val="24"/>
              </w:rPr>
              <w:t>Jucuapa</w:t>
            </w:r>
            <w:proofErr w:type="spellEnd"/>
            <w:r w:rsidRPr="00933117">
              <w:rPr>
                <w:sz w:val="24"/>
                <w:szCs w:val="24"/>
              </w:rPr>
              <w:t xml:space="preserve">. Juzgado de Primera Instancia – Residencia: </w:t>
            </w:r>
            <w:proofErr w:type="spellStart"/>
            <w:r w:rsidRPr="00933117">
              <w:rPr>
                <w:sz w:val="24"/>
                <w:szCs w:val="24"/>
              </w:rPr>
              <w:t>Jiquilisco</w:t>
            </w:r>
            <w:proofErr w:type="spellEnd"/>
            <w:r w:rsidRPr="00933117">
              <w:rPr>
                <w:sz w:val="24"/>
                <w:szCs w:val="24"/>
              </w:rPr>
              <w:t>. Juzgado de Vigilancia Penitenciaria y de Ejecución de la Pena – Residencia: Usulután</w:t>
            </w:r>
          </w:p>
        </w:tc>
      </w:tr>
    </w:tbl>
    <w:p w:rsidR="00BF5364" w:rsidRPr="00933117" w:rsidRDefault="00BF5364" w:rsidP="00BF5364">
      <w:pPr>
        <w:rPr>
          <w:sz w:val="24"/>
          <w:szCs w:val="24"/>
        </w:rPr>
      </w:pPr>
    </w:p>
    <w:p w:rsidR="00BF5364" w:rsidRPr="00933117" w:rsidRDefault="00BF5364" w:rsidP="00BF5364">
      <w:pPr>
        <w:rPr>
          <w:sz w:val="24"/>
          <w:szCs w:val="24"/>
        </w:rPr>
      </w:pPr>
    </w:p>
    <w:p w:rsidR="00BF5364" w:rsidRPr="00933117" w:rsidRDefault="00BF5364" w:rsidP="00BF5364">
      <w:pPr>
        <w:rPr>
          <w:b/>
          <w:sz w:val="24"/>
          <w:szCs w:val="24"/>
        </w:rPr>
      </w:pPr>
      <w:r w:rsidRPr="00933117">
        <w:rPr>
          <w:b/>
          <w:sz w:val="24"/>
          <w:szCs w:val="24"/>
        </w:rPr>
        <w:t>Tribunales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266"/>
        <w:gridCol w:w="2709"/>
      </w:tblGrid>
      <w:tr w:rsidR="00BF5364" w:rsidRPr="00933117" w:rsidTr="00F11F14">
        <w:tc>
          <w:tcPr>
            <w:tcW w:w="3079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 xml:space="preserve">Nombre </w:t>
            </w:r>
          </w:p>
        </w:tc>
        <w:tc>
          <w:tcPr>
            <w:tcW w:w="3266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Competencia</w:t>
            </w:r>
          </w:p>
        </w:tc>
        <w:tc>
          <w:tcPr>
            <w:tcW w:w="2709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Atribución</w:t>
            </w:r>
          </w:p>
        </w:tc>
      </w:tr>
      <w:tr w:rsidR="00BF5364" w:rsidRPr="00933117" w:rsidTr="00F11F14">
        <w:tc>
          <w:tcPr>
            <w:tcW w:w="3079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rStyle w:val="Textoennegrita"/>
                <w:sz w:val="24"/>
                <w:szCs w:val="24"/>
              </w:rPr>
              <w:t>tribunal de sentencia</w:t>
            </w:r>
          </w:p>
        </w:tc>
        <w:tc>
          <w:tcPr>
            <w:tcW w:w="3266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Departamento de Usulután</w:t>
            </w:r>
          </w:p>
        </w:tc>
        <w:tc>
          <w:tcPr>
            <w:tcW w:w="2709" w:type="dxa"/>
            <w:shd w:val="clear" w:color="auto" w:fill="auto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El conocimiento del juicio plenario en los procesos penales, es la fase donde se produce la prueba.(Audiencia Pública)</w:t>
            </w:r>
          </w:p>
          <w:p w:rsidR="00BF5364" w:rsidRPr="00933117" w:rsidRDefault="00BF5364" w:rsidP="00F11F14">
            <w:pPr>
              <w:rPr>
                <w:sz w:val="24"/>
                <w:szCs w:val="24"/>
              </w:rPr>
            </w:pPr>
          </w:p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 xml:space="preserve">El conocimiento del juicio plenario en los procesos penales tramitados en los siguientes Juzgados de Instrucción y de Primera Instancia, corresponderá al Tribunal de Sentencia con residencia en Usulután: Juzgado Primero de Instrucción – Residencia: Usulután. Juzgado Segundo de Instrucción – Residencia: Usulután. Juzgado de Primera Instancia – Residencia: Santiago de María. Juzgado de Primera Instancia – Residencia: Berlín. Juzgado de Primera Instancia – Residencia: </w:t>
            </w:r>
            <w:proofErr w:type="spellStart"/>
            <w:r w:rsidRPr="00933117">
              <w:rPr>
                <w:sz w:val="24"/>
                <w:szCs w:val="24"/>
              </w:rPr>
              <w:t>Jucuapa</w:t>
            </w:r>
            <w:proofErr w:type="spellEnd"/>
            <w:r w:rsidRPr="00933117">
              <w:rPr>
                <w:sz w:val="24"/>
                <w:szCs w:val="24"/>
              </w:rPr>
              <w:t xml:space="preserve">. Juzgado de Primera Instancia – Residencia: </w:t>
            </w:r>
            <w:proofErr w:type="spellStart"/>
            <w:r w:rsidRPr="00933117">
              <w:rPr>
                <w:sz w:val="24"/>
                <w:szCs w:val="24"/>
              </w:rPr>
              <w:t>Jiquilisco</w:t>
            </w:r>
            <w:proofErr w:type="spellEnd"/>
          </w:p>
        </w:tc>
      </w:tr>
    </w:tbl>
    <w:p w:rsidR="00BF5364" w:rsidRPr="00933117" w:rsidRDefault="00BF5364" w:rsidP="00BF5364">
      <w:pPr>
        <w:rPr>
          <w:sz w:val="24"/>
          <w:szCs w:val="24"/>
        </w:rPr>
      </w:pPr>
    </w:p>
    <w:p w:rsidR="00BF5364" w:rsidRPr="00933117" w:rsidRDefault="00BF5364" w:rsidP="00BF5364">
      <w:pPr>
        <w:rPr>
          <w:sz w:val="24"/>
          <w:szCs w:val="24"/>
        </w:rPr>
      </w:pPr>
    </w:p>
    <w:p w:rsidR="00BF5364" w:rsidRPr="00933117" w:rsidRDefault="00BF5364" w:rsidP="00BF5364">
      <w:pPr>
        <w:rPr>
          <w:b/>
          <w:sz w:val="24"/>
          <w:szCs w:val="24"/>
        </w:rPr>
      </w:pPr>
      <w:r w:rsidRPr="00933117">
        <w:rPr>
          <w:b/>
          <w:sz w:val="24"/>
          <w:szCs w:val="24"/>
        </w:rPr>
        <w:t>Juzgados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079"/>
        <w:gridCol w:w="3266"/>
        <w:gridCol w:w="2709"/>
      </w:tblGrid>
      <w:tr w:rsidR="00BF5364" w:rsidRPr="00933117" w:rsidTr="00F11F14">
        <w:tc>
          <w:tcPr>
            <w:tcW w:w="3079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 xml:space="preserve">Nombre </w:t>
            </w:r>
          </w:p>
        </w:tc>
        <w:tc>
          <w:tcPr>
            <w:tcW w:w="3266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Competencia</w:t>
            </w:r>
          </w:p>
        </w:tc>
        <w:tc>
          <w:tcPr>
            <w:tcW w:w="2709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Atribución</w:t>
            </w:r>
          </w:p>
        </w:tc>
      </w:tr>
      <w:tr w:rsidR="00BF5364" w:rsidRPr="00933117" w:rsidTr="00F11F14">
        <w:tc>
          <w:tcPr>
            <w:tcW w:w="3079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rStyle w:val="Textoennegrita"/>
                <w:sz w:val="24"/>
                <w:szCs w:val="24"/>
              </w:rPr>
              <w:t>juzgado de lo civil</w:t>
            </w:r>
          </w:p>
        </w:tc>
        <w:tc>
          <w:tcPr>
            <w:tcW w:w="3266" w:type="dxa"/>
          </w:tcPr>
          <w:p w:rsidR="00BF5364" w:rsidRPr="00933117" w:rsidRDefault="00BF5364" w:rsidP="00F11F14">
            <w:pPr>
              <w:rPr>
                <w:rFonts w:cs="Arial"/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Departamento de Usulután</w:t>
            </w:r>
          </w:p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 xml:space="preserve">Municipios de: Usulután, Santa Elena, </w:t>
            </w:r>
            <w:proofErr w:type="spellStart"/>
            <w:r w:rsidRPr="00933117">
              <w:rPr>
                <w:sz w:val="24"/>
                <w:szCs w:val="24"/>
              </w:rPr>
              <w:t>Ozatlán</w:t>
            </w:r>
            <w:proofErr w:type="spellEnd"/>
            <w:r w:rsidRPr="00933117">
              <w:rPr>
                <w:sz w:val="24"/>
                <w:szCs w:val="24"/>
              </w:rPr>
              <w:t xml:space="preserve">, San Dionisio, </w:t>
            </w:r>
            <w:proofErr w:type="spellStart"/>
            <w:r w:rsidRPr="00933117">
              <w:rPr>
                <w:sz w:val="24"/>
                <w:szCs w:val="24"/>
              </w:rPr>
              <w:t>Ereguayquín</w:t>
            </w:r>
            <w:proofErr w:type="spellEnd"/>
            <w:r w:rsidRPr="00933117">
              <w:rPr>
                <w:sz w:val="24"/>
                <w:szCs w:val="24"/>
              </w:rPr>
              <w:t xml:space="preserve">, Concepción Batres, Santa María y </w:t>
            </w:r>
            <w:proofErr w:type="spellStart"/>
            <w:r w:rsidRPr="00933117">
              <w:rPr>
                <w:sz w:val="24"/>
                <w:szCs w:val="24"/>
              </w:rPr>
              <w:t>Jucuarán</w:t>
            </w:r>
            <w:proofErr w:type="spellEnd"/>
          </w:p>
        </w:tc>
        <w:tc>
          <w:tcPr>
            <w:tcW w:w="2709" w:type="dxa"/>
            <w:shd w:val="clear" w:color="auto" w:fill="auto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 xml:space="preserve">Conocerán de los procesos regulados en el Cód. Pr. Civil y Mercantil además conocerá de los procesos en materia laboral que ingresen luego de la entrada en vigencia del código. </w:t>
            </w:r>
          </w:p>
        </w:tc>
      </w:tr>
    </w:tbl>
    <w:p w:rsidR="00BF5364" w:rsidRPr="00933117" w:rsidRDefault="00BF5364" w:rsidP="00BF536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Competencia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Atribución</w:t>
            </w:r>
          </w:p>
        </w:tc>
      </w:tr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jc w:val="center"/>
              <w:rPr>
                <w:rFonts w:cs="Arial"/>
                <w:sz w:val="24"/>
                <w:szCs w:val="24"/>
              </w:rPr>
            </w:pPr>
            <w:r w:rsidRPr="00933117">
              <w:rPr>
                <w:rFonts w:cs="Arial"/>
                <w:sz w:val="24"/>
                <w:szCs w:val="24"/>
              </w:rPr>
              <w:lastRenderedPageBreak/>
              <w:t xml:space="preserve">Juzgado de Familia. </w:t>
            </w:r>
          </w:p>
          <w:p w:rsidR="00BF5364" w:rsidRPr="00933117" w:rsidRDefault="00BF5364" w:rsidP="00F11F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3" w:type="dxa"/>
          </w:tcPr>
          <w:p w:rsidR="00BF5364" w:rsidRPr="00933117" w:rsidRDefault="00BF5364" w:rsidP="00F11F14">
            <w:pPr>
              <w:jc w:val="center"/>
              <w:rPr>
                <w:rFonts w:cs="Arial"/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Departamento de Usulután</w:t>
            </w:r>
          </w:p>
          <w:p w:rsidR="00BF5364" w:rsidRPr="00933117" w:rsidRDefault="00BF5364" w:rsidP="00F11F14">
            <w:pPr>
              <w:jc w:val="center"/>
              <w:rPr>
                <w:sz w:val="24"/>
                <w:szCs w:val="24"/>
              </w:rPr>
            </w:pPr>
            <w:r w:rsidRPr="00933117">
              <w:rPr>
                <w:rFonts w:cs="Arial"/>
                <w:sz w:val="24"/>
                <w:szCs w:val="24"/>
              </w:rPr>
              <w:t>Todos los del Departamento de Usulután.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Conocer de los procesos en materia de familia.</w:t>
            </w:r>
          </w:p>
        </w:tc>
      </w:tr>
    </w:tbl>
    <w:p w:rsidR="00BF5364" w:rsidRPr="00933117" w:rsidRDefault="00BF5364" w:rsidP="00BF5364">
      <w:pPr>
        <w:rPr>
          <w:sz w:val="24"/>
          <w:szCs w:val="24"/>
        </w:rPr>
      </w:pPr>
    </w:p>
    <w:p w:rsidR="00BF5364" w:rsidRPr="00933117" w:rsidRDefault="00BF5364" w:rsidP="00BF5364">
      <w:pPr>
        <w:rPr>
          <w:sz w:val="24"/>
          <w:szCs w:val="24"/>
        </w:rPr>
      </w:pPr>
    </w:p>
    <w:p w:rsidR="00BF5364" w:rsidRPr="00933117" w:rsidRDefault="00BF5364" w:rsidP="00BF5364">
      <w:pPr>
        <w:rPr>
          <w:sz w:val="24"/>
          <w:szCs w:val="24"/>
        </w:rPr>
      </w:pPr>
    </w:p>
    <w:p w:rsidR="00BF5364" w:rsidRPr="00933117" w:rsidRDefault="00BF5364" w:rsidP="00BF536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Competencia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Atribución</w:t>
            </w:r>
          </w:p>
        </w:tc>
      </w:tr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Juzgado de Menores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rFonts w:cs="Arial"/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 xml:space="preserve">Departamento de </w:t>
            </w:r>
            <w:r w:rsidRPr="00933117">
              <w:rPr>
                <w:rFonts w:cs="Arial"/>
                <w:sz w:val="24"/>
                <w:szCs w:val="24"/>
              </w:rPr>
              <w:t>Usulután.</w:t>
            </w:r>
          </w:p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rFonts w:cs="Arial"/>
                <w:sz w:val="24"/>
                <w:szCs w:val="24"/>
              </w:rPr>
              <w:t>Todos los del Departamento de Usulután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Conocer de las infracciones tipificadas como delitos o faltas por la Legislación Penal, atribuidas al menor sujeto a esta ley.</w:t>
            </w:r>
          </w:p>
        </w:tc>
      </w:tr>
    </w:tbl>
    <w:p w:rsidR="00BF5364" w:rsidRPr="00933117" w:rsidRDefault="00BF5364" w:rsidP="00BF536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Competencia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Atribución</w:t>
            </w:r>
          </w:p>
        </w:tc>
      </w:tr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Juzgado Primero de Instrucción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rFonts w:cs="Arial"/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 xml:space="preserve">Departamento de </w:t>
            </w:r>
            <w:r w:rsidRPr="00933117">
              <w:rPr>
                <w:rFonts w:cs="Arial"/>
                <w:sz w:val="24"/>
                <w:szCs w:val="24"/>
              </w:rPr>
              <w:t>Usulután</w:t>
            </w:r>
          </w:p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rFonts w:cs="Arial"/>
                <w:sz w:val="24"/>
                <w:szCs w:val="24"/>
              </w:rPr>
              <w:t xml:space="preserve">Municipios de: Usulután, Santa Elena, </w:t>
            </w:r>
            <w:proofErr w:type="spellStart"/>
            <w:r w:rsidRPr="00933117">
              <w:rPr>
                <w:rFonts w:cs="Arial"/>
                <w:sz w:val="24"/>
                <w:szCs w:val="24"/>
              </w:rPr>
              <w:t>Ozatlán</w:t>
            </w:r>
            <w:proofErr w:type="spellEnd"/>
            <w:r w:rsidRPr="00933117">
              <w:rPr>
                <w:rFonts w:cs="Arial"/>
                <w:sz w:val="24"/>
                <w:szCs w:val="24"/>
              </w:rPr>
              <w:t xml:space="preserve">, y </w:t>
            </w:r>
            <w:proofErr w:type="spellStart"/>
            <w:r w:rsidRPr="00933117">
              <w:rPr>
                <w:rFonts w:cs="Arial"/>
                <w:sz w:val="24"/>
                <w:szCs w:val="24"/>
              </w:rPr>
              <w:t>Ereguayquín</w:t>
            </w:r>
            <w:proofErr w:type="spellEnd"/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Conocer de la fase intermedia del proceso consiste en el saneamiento, admisión de la prueba y la decisión del juez de pasar a la siguiente fase.</w:t>
            </w:r>
          </w:p>
        </w:tc>
      </w:tr>
    </w:tbl>
    <w:p w:rsidR="00BF5364" w:rsidRPr="00933117" w:rsidRDefault="00BF5364" w:rsidP="00BF536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Competencia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Atribución</w:t>
            </w:r>
          </w:p>
        </w:tc>
      </w:tr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Juzgado Segundo de Instrucción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rFonts w:cs="Arial"/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 xml:space="preserve">Departamento de </w:t>
            </w:r>
            <w:r w:rsidRPr="00933117">
              <w:rPr>
                <w:rFonts w:cs="Arial"/>
                <w:sz w:val="24"/>
                <w:szCs w:val="24"/>
              </w:rPr>
              <w:t xml:space="preserve">Usulután </w:t>
            </w:r>
          </w:p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rFonts w:cs="Arial"/>
                <w:sz w:val="24"/>
                <w:szCs w:val="24"/>
              </w:rPr>
              <w:t xml:space="preserve">Municipios de: Usulután, Santa María, </w:t>
            </w:r>
            <w:proofErr w:type="spellStart"/>
            <w:r w:rsidRPr="00933117">
              <w:rPr>
                <w:rFonts w:cs="Arial"/>
                <w:sz w:val="24"/>
                <w:szCs w:val="24"/>
              </w:rPr>
              <w:t>Jucuarán</w:t>
            </w:r>
            <w:proofErr w:type="spellEnd"/>
            <w:r w:rsidRPr="00933117">
              <w:rPr>
                <w:rFonts w:cs="Arial"/>
                <w:sz w:val="24"/>
                <w:szCs w:val="24"/>
              </w:rPr>
              <w:t>, San Dionisio y Concepción Batres.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Conocer de la fase intermedia del proceso consiste en el saneamiento, admisión de la prueba y la decisión del juez de pasar a la siguiente fase.</w:t>
            </w:r>
          </w:p>
        </w:tc>
      </w:tr>
    </w:tbl>
    <w:p w:rsidR="00BF5364" w:rsidRPr="00933117" w:rsidRDefault="00BF5364" w:rsidP="00BF5364">
      <w:pPr>
        <w:rPr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92"/>
        <w:gridCol w:w="2993"/>
        <w:gridCol w:w="2993"/>
      </w:tblGrid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Nombre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Competencia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b/>
                <w:sz w:val="24"/>
                <w:szCs w:val="24"/>
              </w:rPr>
            </w:pPr>
            <w:r w:rsidRPr="00933117">
              <w:rPr>
                <w:b/>
                <w:sz w:val="24"/>
                <w:szCs w:val="24"/>
              </w:rPr>
              <w:t>Atribución</w:t>
            </w:r>
          </w:p>
        </w:tc>
      </w:tr>
      <w:tr w:rsidR="00BF5364" w:rsidRPr="00933117" w:rsidTr="00F11F14">
        <w:tc>
          <w:tcPr>
            <w:tcW w:w="2992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Juzgado de Primera Instancia</w:t>
            </w:r>
          </w:p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 xml:space="preserve">Residencia: </w:t>
            </w:r>
            <w:proofErr w:type="spellStart"/>
            <w:r w:rsidRPr="00933117">
              <w:rPr>
                <w:sz w:val="24"/>
                <w:szCs w:val="24"/>
              </w:rPr>
              <w:t>Jucuapa</w:t>
            </w:r>
            <w:proofErr w:type="spellEnd"/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</w:p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 xml:space="preserve">Municipios de: </w:t>
            </w:r>
            <w:proofErr w:type="spellStart"/>
            <w:r w:rsidRPr="00933117">
              <w:rPr>
                <w:sz w:val="24"/>
                <w:szCs w:val="24"/>
              </w:rPr>
              <w:t>Jucuapa</w:t>
            </w:r>
            <w:proofErr w:type="spellEnd"/>
            <w:r w:rsidRPr="00933117">
              <w:rPr>
                <w:sz w:val="24"/>
                <w:szCs w:val="24"/>
              </w:rPr>
              <w:t xml:space="preserve">, San Buenaventura, El Triunfo, </w:t>
            </w:r>
            <w:proofErr w:type="spellStart"/>
            <w:r w:rsidRPr="00933117">
              <w:rPr>
                <w:sz w:val="24"/>
                <w:szCs w:val="24"/>
              </w:rPr>
              <w:t>Estanzuelas</w:t>
            </w:r>
            <w:proofErr w:type="spellEnd"/>
            <w:r w:rsidRPr="00933117">
              <w:rPr>
                <w:sz w:val="24"/>
                <w:szCs w:val="24"/>
              </w:rPr>
              <w:t xml:space="preserve"> y Nueva Granada</w:t>
            </w:r>
          </w:p>
        </w:tc>
        <w:tc>
          <w:tcPr>
            <w:tcW w:w="2993" w:type="dxa"/>
          </w:tcPr>
          <w:p w:rsidR="00BF5364" w:rsidRPr="00933117" w:rsidRDefault="00BF5364" w:rsidP="00F11F14">
            <w:pPr>
              <w:rPr>
                <w:sz w:val="24"/>
                <w:szCs w:val="24"/>
              </w:rPr>
            </w:pPr>
            <w:r w:rsidRPr="00933117">
              <w:rPr>
                <w:sz w:val="24"/>
                <w:szCs w:val="24"/>
              </w:rPr>
              <w:t>Serán Tribunales Pluripersonales además conocerá de los procesos en materia laboral que ingrese a partir del 1 de julio de 2010.</w:t>
            </w:r>
          </w:p>
        </w:tc>
      </w:tr>
    </w:tbl>
    <w:p w:rsidR="00BF5364" w:rsidRPr="00933117" w:rsidRDefault="00BF5364" w:rsidP="00BF5364">
      <w:pPr>
        <w:rPr>
          <w:sz w:val="24"/>
          <w:szCs w:val="24"/>
        </w:rPr>
      </w:pPr>
    </w:p>
    <w:p w:rsidR="006A3D50" w:rsidRDefault="006A3D50">
      <w:bookmarkStart w:id="0" w:name="_GoBack"/>
      <w:bookmarkEnd w:id="0"/>
    </w:p>
    <w:sectPr w:rsidR="006A3D50" w:rsidSect="002D282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5F8"/>
    <w:rsid w:val="00055CAE"/>
    <w:rsid w:val="001E45F8"/>
    <w:rsid w:val="00272013"/>
    <w:rsid w:val="002D2825"/>
    <w:rsid w:val="0059752C"/>
    <w:rsid w:val="006A3D50"/>
    <w:rsid w:val="006C232D"/>
    <w:rsid w:val="008072DA"/>
    <w:rsid w:val="00830723"/>
    <w:rsid w:val="008D0B33"/>
    <w:rsid w:val="00AA3EDD"/>
    <w:rsid w:val="00AD776B"/>
    <w:rsid w:val="00BF5364"/>
    <w:rsid w:val="00CB6EA0"/>
    <w:rsid w:val="00D80F01"/>
    <w:rsid w:val="00E078A0"/>
    <w:rsid w:val="00F11F14"/>
    <w:rsid w:val="00F9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39EFE3F-AA09-4AE9-BC30-635009FB3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5F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E45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F8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A3D50"/>
    <w:pPr>
      <w:spacing w:after="0" w:line="240" w:lineRule="auto"/>
    </w:pPr>
    <w:rPr>
      <w:lang w:val="es-MX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ennegrita">
    <w:name w:val="Strong"/>
    <w:basedOn w:val="Fuentedeprrafopredeter"/>
    <w:uiPriority w:val="22"/>
    <w:qFormat/>
    <w:rsid w:val="006A3D50"/>
    <w:rPr>
      <w:b/>
      <w:bCs/>
    </w:rPr>
  </w:style>
  <w:style w:type="character" w:customStyle="1" w:styleId="article-section1">
    <w:name w:val="article-section1"/>
    <w:basedOn w:val="Fuentedeprrafopredeter"/>
    <w:rsid w:val="00BF5364"/>
    <w:rPr>
      <w:b/>
      <w:bCs/>
      <w:color w:val="00339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es.wikipedia.org/wiki/Jayaque" TargetMode="External"/><Relationship Id="rId18" Type="http://schemas.openxmlformats.org/officeDocument/2006/relationships/hyperlink" Target="http://es.wikipedia.org/wiki/San_Juan_Opico" TargetMode="External"/><Relationship Id="rId26" Type="http://schemas.openxmlformats.org/officeDocument/2006/relationships/hyperlink" Target="http://es.wikipedia.org/wiki/Tepecoyo" TargetMode="External"/><Relationship Id="rId39" Type="http://schemas.openxmlformats.org/officeDocument/2006/relationships/hyperlink" Target="http://es.wikipedia.org/wiki/Quezaltepeque_(El_Salvador)" TargetMode="External"/><Relationship Id="rId21" Type="http://schemas.openxmlformats.org/officeDocument/2006/relationships/hyperlink" Target="http://es.wikipedia.org/wiki/San_Mat%C3%ADas_(El_Salvador)" TargetMode="External"/><Relationship Id="rId34" Type="http://schemas.openxmlformats.org/officeDocument/2006/relationships/hyperlink" Target="http://es.wikipedia.org/wiki/Huiz%C3%BAcar" TargetMode="External"/><Relationship Id="rId42" Type="http://schemas.openxmlformats.org/officeDocument/2006/relationships/hyperlink" Target="http://es.wikipedia.org/wiki/San_Jos%C3%A9_Villanueva" TargetMode="External"/><Relationship Id="rId47" Type="http://schemas.openxmlformats.org/officeDocument/2006/relationships/hyperlink" Target="http://es.wikipedia.org/wiki/Teotepeque" TargetMode="External"/><Relationship Id="rId50" Type="http://schemas.openxmlformats.org/officeDocument/2006/relationships/hyperlink" Target="http://es.wikipedia.org/wiki/Ciudad_Arce" TargetMode="External"/><Relationship Id="rId55" Type="http://schemas.openxmlformats.org/officeDocument/2006/relationships/hyperlink" Target="http://es.wikipedia.org/wiki/Sacacoyo" TargetMode="External"/><Relationship Id="rId7" Type="http://schemas.openxmlformats.org/officeDocument/2006/relationships/hyperlink" Target="http://es.wikipedia.org/wiki/Antiguo_Cuscatl%C3%A1n" TargetMode="External"/><Relationship Id="rId12" Type="http://schemas.openxmlformats.org/officeDocument/2006/relationships/hyperlink" Target="http://es.wikipedia.org/wiki/Huiz%C3%BAcar" TargetMode="External"/><Relationship Id="rId17" Type="http://schemas.openxmlformats.org/officeDocument/2006/relationships/hyperlink" Target="http://es.wikipedia.org/wiki/Quezaltepeque_(El_Salvador)" TargetMode="External"/><Relationship Id="rId25" Type="http://schemas.openxmlformats.org/officeDocument/2006/relationships/hyperlink" Target="http://es.wikipedia.org/wiki/Teotepeque" TargetMode="External"/><Relationship Id="rId33" Type="http://schemas.openxmlformats.org/officeDocument/2006/relationships/hyperlink" Target="http://es.wikipedia.org/wiki/Comasagua" TargetMode="External"/><Relationship Id="rId38" Type="http://schemas.openxmlformats.org/officeDocument/2006/relationships/hyperlink" Target="http://es.wikipedia.org/wiki/Nuevo_Cuscatl%C3%A1n" TargetMode="External"/><Relationship Id="rId46" Type="http://schemas.openxmlformats.org/officeDocument/2006/relationships/hyperlink" Target="http://es.wikipedia.org/wiki/Tamanique" TargetMode="External"/><Relationship Id="rId59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es.wikipedia.org/wiki/Nuevo_Cuscatl%C3%A1n" TargetMode="External"/><Relationship Id="rId20" Type="http://schemas.openxmlformats.org/officeDocument/2006/relationships/hyperlink" Target="http://es.wikipedia.org/wiki/San_Jos%C3%A9_Villanueva" TargetMode="External"/><Relationship Id="rId29" Type="http://schemas.openxmlformats.org/officeDocument/2006/relationships/hyperlink" Target="http://es.wikipedia.org/wiki/Antiguo_Cuscatl%C3%A1n" TargetMode="External"/><Relationship Id="rId41" Type="http://schemas.openxmlformats.org/officeDocument/2006/relationships/hyperlink" Target="http://es.wikipedia.org/wiki/Sacacoyo" TargetMode="External"/><Relationship Id="rId54" Type="http://schemas.openxmlformats.org/officeDocument/2006/relationships/hyperlink" Target="http://es.wikipedia.org/wiki/San_Juan_Opic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es.wikipedia.org/wiki/Santa_Tecla_(El_Salvador)" TargetMode="External"/><Relationship Id="rId11" Type="http://schemas.openxmlformats.org/officeDocument/2006/relationships/hyperlink" Target="http://es.wikipedia.org/wiki/Comasagua" TargetMode="External"/><Relationship Id="rId24" Type="http://schemas.openxmlformats.org/officeDocument/2006/relationships/hyperlink" Target="http://es.wikipedia.org/wiki/Tamanique" TargetMode="External"/><Relationship Id="rId32" Type="http://schemas.openxmlformats.org/officeDocument/2006/relationships/hyperlink" Target="http://es.wikipedia.org/wiki/Col%C3%B3n_(El_Salvador)" TargetMode="External"/><Relationship Id="rId37" Type="http://schemas.openxmlformats.org/officeDocument/2006/relationships/hyperlink" Target="http://es.wikipedia.org/wiki/La_Libertad_(La_Libertad)" TargetMode="External"/><Relationship Id="rId40" Type="http://schemas.openxmlformats.org/officeDocument/2006/relationships/hyperlink" Target="http://es.wikipedia.org/wiki/San_Juan_Opico" TargetMode="External"/><Relationship Id="rId45" Type="http://schemas.openxmlformats.org/officeDocument/2006/relationships/hyperlink" Target="http://es.wikipedia.org/wiki/Talnique" TargetMode="External"/><Relationship Id="rId53" Type="http://schemas.openxmlformats.org/officeDocument/2006/relationships/hyperlink" Target="http://es.wikipedia.org/wiki/Quezaltepeque_(El_Salvador)" TargetMode="External"/><Relationship Id="rId58" Type="http://schemas.openxmlformats.org/officeDocument/2006/relationships/hyperlink" Target="http://es.wikipedia.org/wiki/Quezaltepeque_(El_Salvador)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es.wikipedia.org/wiki/La_Libertad_(La_Libertad)" TargetMode="External"/><Relationship Id="rId23" Type="http://schemas.openxmlformats.org/officeDocument/2006/relationships/hyperlink" Target="http://es.wikipedia.org/wiki/Talnique" TargetMode="External"/><Relationship Id="rId28" Type="http://schemas.openxmlformats.org/officeDocument/2006/relationships/hyperlink" Target="http://es.wikipedia.org/wiki/Santa_Tecla_(El_Salvador)" TargetMode="External"/><Relationship Id="rId36" Type="http://schemas.openxmlformats.org/officeDocument/2006/relationships/hyperlink" Target="http://es.wikipedia.org/wiki/Jicalapa" TargetMode="External"/><Relationship Id="rId49" Type="http://schemas.openxmlformats.org/officeDocument/2006/relationships/hyperlink" Target="http://es.wikipedia.org/wiki/Zaragoza_(La_Libertad)" TargetMode="External"/><Relationship Id="rId57" Type="http://schemas.openxmlformats.org/officeDocument/2006/relationships/hyperlink" Target="http://es.wikipedia.org/wiki/Quezaltepeque_(El_Salvador)" TargetMode="External"/><Relationship Id="rId10" Type="http://schemas.openxmlformats.org/officeDocument/2006/relationships/hyperlink" Target="http://es.wikipedia.org/wiki/Col%C3%B3n_(El_Salvador)" TargetMode="External"/><Relationship Id="rId19" Type="http://schemas.openxmlformats.org/officeDocument/2006/relationships/hyperlink" Target="http://es.wikipedia.org/wiki/Sacacoyo" TargetMode="External"/><Relationship Id="rId31" Type="http://schemas.openxmlformats.org/officeDocument/2006/relationships/hyperlink" Target="http://es.wikipedia.org/wiki/Ciudad_Arce" TargetMode="External"/><Relationship Id="rId44" Type="http://schemas.openxmlformats.org/officeDocument/2006/relationships/hyperlink" Target="http://es.wikipedia.org/wiki/San_Pablo_Tacachico" TargetMode="External"/><Relationship Id="rId52" Type="http://schemas.openxmlformats.org/officeDocument/2006/relationships/hyperlink" Target="http://es.wikipedia.org/wiki/Jayaque" TargetMode="External"/><Relationship Id="rId6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es.wikipedia.org/wiki/Ciudad_Arce" TargetMode="External"/><Relationship Id="rId14" Type="http://schemas.openxmlformats.org/officeDocument/2006/relationships/hyperlink" Target="http://es.wikipedia.org/wiki/Jicalapa" TargetMode="External"/><Relationship Id="rId22" Type="http://schemas.openxmlformats.org/officeDocument/2006/relationships/hyperlink" Target="http://es.wikipedia.org/wiki/San_Pablo_Tacachico" TargetMode="External"/><Relationship Id="rId27" Type="http://schemas.openxmlformats.org/officeDocument/2006/relationships/hyperlink" Target="http://es.wikipedia.org/wiki/Zaragoza_(La_Libertad)" TargetMode="External"/><Relationship Id="rId30" Type="http://schemas.openxmlformats.org/officeDocument/2006/relationships/hyperlink" Target="http://es.wikipedia.org/wiki/Chiltiup%C3%A1n" TargetMode="External"/><Relationship Id="rId35" Type="http://schemas.openxmlformats.org/officeDocument/2006/relationships/hyperlink" Target="http://es.wikipedia.org/wiki/Jayaque" TargetMode="External"/><Relationship Id="rId43" Type="http://schemas.openxmlformats.org/officeDocument/2006/relationships/hyperlink" Target="http://es.wikipedia.org/wiki/San_Mat%C3%ADas_(El_Salvador)" TargetMode="External"/><Relationship Id="rId48" Type="http://schemas.openxmlformats.org/officeDocument/2006/relationships/hyperlink" Target="http://es.wikipedia.org/wiki/Tepecoyo" TargetMode="External"/><Relationship Id="rId56" Type="http://schemas.openxmlformats.org/officeDocument/2006/relationships/hyperlink" Target="http://es.wikipedia.org/wiki/San_Mat%C3%ADas_(El_Salvador)" TargetMode="External"/><Relationship Id="rId8" Type="http://schemas.openxmlformats.org/officeDocument/2006/relationships/hyperlink" Target="http://es.wikipedia.org/wiki/Chiltiup%C3%A1n" TargetMode="External"/><Relationship Id="rId51" Type="http://schemas.openxmlformats.org/officeDocument/2006/relationships/hyperlink" Target="http://es.wikipedia.org/wiki/Col%C3%B3n_(El_Salvador)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55F04-681A-4E26-B372-4120EA489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46</Pages>
  <Words>9512</Words>
  <Characters>52320</Characters>
  <Application>Microsoft Office Word</Application>
  <DocSecurity>0</DocSecurity>
  <Lines>436</Lines>
  <Paragraphs>123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2013-08-26T23:25:00Z</dcterms:created>
  <dcterms:modified xsi:type="dcterms:W3CDTF">2013-08-26T23:25:00Z</dcterms:modified>
</cp:coreProperties>
</file>