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621" w:rsidRDefault="00DB4621" w:rsidP="00DB4621">
      <w:pPr>
        <w:pStyle w:val="NormalWeb"/>
      </w:pPr>
      <w:r>
        <w:rPr>
          <w:rFonts w:ascii="Helvetica" w:hAnsi="Helvetica" w:cs="Helvetica"/>
          <w:b/>
          <w:bCs/>
          <w:sz w:val="20"/>
          <w:szCs w:val="20"/>
        </w:rPr>
        <w:t>A. TEXTOS DENOMINADOS ENSAYOS</w:t>
      </w:r>
    </w:p>
    <w:p w:rsidR="00DB4621" w:rsidRDefault="00DB4621" w:rsidP="00DB4621">
      <w:pPr>
        <w:pStyle w:val="NormalWeb"/>
      </w:pPr>
      <w:r>
        <w:rPr>
          <w:rFonts w:ascii="Helvetica" w:hAnsi="Helvetica" w:cs="Helvetica"/>
          <w:sz w:val="20"/>
          <w:szCs w:val="20"/>
        </w:rPr>
        <w:t>Llevan el nombre de "ensayos" escritos relativos a muy diversos campos: historia, ciencia, filosofía, política, etc.</w:t>
      </w:r>
    </w:p>
    <w:p w:rsidR="00DB4621" w:rsidRDefault="00DB4621" w:rsidP="00DB4621">
      <w:pPr>
        <w:pStyle w:val="NormalWeb"/>
      </w:pPr>
      <w:r>
        <w:rPr>
          <w:rFonts w:ascii="Helvetica" w:hAnsi="Helvetica" w:cs="Helvetica"/>
          <w:i/>
          <w:iCs/>
          <w:sz w:val="20"/>
          <w:szCs w:val="20"/>
        </w:rPr>
        <w:t xml:space="preserve">En la primera sección recojo diecisiete ensayos sobre muy diversos temas de tipo científico popular. A veces tienen carácter narrativo, </w:t>
      </w:r>
      <w:proofErr w:type="gramStart"/>
      <w:r>
        <w:rPr>
          <w:rFonts w:ascii="Helvetica" w:hAnsi="Helvetica" w:cs="Helvetica"/>
          <w:i/>
          <w:iCs/>
          <w:sz w:val="20"/>
          <w:szCs w:val="20"/>
        </w:rPr>
        <w:t>otras más bien anecdótico</w:t>
      </w:r>
      <w:proofErr w:type="gramEnd"/>
      <w:r>
        <w:rPr>
          <w:rFonts w:ascii="Helvetica" w:hAnsi="Helvetica" w:cs="Helvetica"/>
          <w:i/>
          <w:iCs/>
          <w:sz w:val="20"/>
          <w:szCs w:val="20"/>
        </w:rPr>
        <w:t xml:space="preserve">, o bien llevan alguna intención aleccionadora, a manera de mensaje, especialmente para las generaciones jóvenes (R. Zeledón. </w:t>
      </w:r>
      <w:r>
        <w:rPr>
          <w:rFonts w:ascii="Helvetica" w:hAnsi="Helvetica" w:cs="Helvetica"/>
          <w:i/>
          <w:iCs/>
          <w:sz w:val="20"/>
          <w:szCs w:val="20"/>
          <w:u w:val="single"/>
        </w:rPr>
        <w:t>Ensayos e ideas científicas</w:t>
      </w:r>
      <w:r>
        <w:rPr>
          <w:rFonts w:ascii="Helvetica" w:hAnsi="Helvetica" w:cs="Helvetica"/>
          <w:i/>
          <w:iCs/>
          <w:sz w:val="20"/>
          <w:szCs w:val="20"/>
        </w:rPr>
        <w:t>).</w:t>
      </w:r>
    </w:p>
    <w:p w:rsidR="00DB4621" w:rsidRDefault="00DB4621" w:rsidP="00DB4621">
      <w:pPr>
        <w:pStyle w:val="NormalWeb"/>
      </w:pPr>
      <w:r>
        <w:rPr>
          <w:rFonts w:ascii="Helvetica" w:hAnsi="Helvetica" w:cs="Helvetica"/>
          <w:i/>
          <w:iCs/>
          <w:sz w:val="20"/>
          <w:szCs w:val="20"/>
        </w:rPr>
        <w:t xml:space="preserve">En este libro se ensaya hacer Historia de Guatemala bajo principios metodológicos que se aplican por primera vez al estudio de nuestro desarrollo (S. Martínez. </w:t>
      </w:r>
      <w:r>
        <w:rPr>
          <w:rFonts w:ascii="Helvetica" w:hAnsi="Helvetica" w:cs="Helvetica"/>
          <w:i/>
          <w:iCs/>
          <w:sz w:val="20"/>
          <w:szCs w:val="20"/>
          <w:u w:val="single"/>
        </w:rPr>
        <w:t>La patria del criollo</w:t>
      </w:r>
      <w:r>
        <w:rPr>
          <w:rFonts w:ascii="Helvetica" w:hAnsi="Helvetica" w:cs="Helvetica"/>
          <w:i/>
          <w:iCs/>
          <w:sz w:val="20"/>
          <w:szCs w:val="20"/>
        </w:rPr>
        <w:t>)</w:t>
      </w:r>
    </w:p>
    <w:p w:rsidR="00DB4621" w:rsidRDefault="00DB4621" w:rsidP="00DB4621">
      <w:pPr>
        <w:pStyle w:val="NormalWeb"/>
      </w:pPr>
      <w:r>
        <w:rPr>
          <w:rFonts w:ascii="Helvetica" w:hAnsi="Helvetica" w:cs="Helvetica"/>
          <w:i/>
          <w:iCs/>
          <w:sz w:val="20"/>
          <w:szCs w:val="20"/>
        </w:rPr>
        <w:t xml:space="preserve">Este ensayo considera la concepción de la vida onírica en la filosofía de Descartes (particularmente en sus Meditaciones Metafísicos) dentro de la perspectiva teórica de la fenomenología (principalmente desde la filosofía de Sartre y los trabajos fenomenológico - antropológicos de </w:t>
      </w:r>
      <w:proofErr w:type="spellStart"/>
      <w:r>
        <w:rPr>
          <w:rFonts w:ascii="Helvetica" w:hAnsi="Helvetica" w:cs="Helvetica"/>
          <w:i/>
          <w:iCs/>
          <w:sz w:val="20"/>
          <w:szCs w:val="20"/>
        </w:rPr>
        <w:t>Dieter</w:t>
      </w:r>
      <w:proofErr w:type="spellEnd"/>
      <w:r>
        <w:rPr>
          <w:rFonts w:ascii="Helvetica" w:hAnsi="Helvetica" w:cs="Helvetica"/>
          <w:i/>
          <w:iCs/>
          <w:sz w:val="20"/>
          <w:szCs w:val="20"/>
        </w:rPr>
        <w:t xml:space="preserve"> </w:t>
      </w:r>
      <w:proofErr w:type="spellStart"/>
      <w:r>
        <w:rPr>
          <w:rFonts w:ascii="Helvetica" w:hAnsi="Helvetica" w:cs="Helvetica"/>
          <w:i/>
          <w:iCs/>
          <w:sz w:val="20"/>
          <w:szCs w:val="20"/>
        </w:rPr>
        <w:t>Wyss</w:t>
      </w:r>
      <w:proofErr w:type="spellEnd"/>
      <w:r>
        <w:rPr>
          <w:rFonts w:ascii="Helvetica" w:hAnsi="Helvetica" w:cs="Helvetica"/>
          <w:i/>
          <w:iCs/>
          <w:sz w:val="20"/>
          <w:szCs w:val="20"/>
        </w:rPr>
        <w:t xml:space="preserve"> (A. Zamora. "El </w:t>
      </w:r>
      <w:proofErr w:type="spellStart"/>
      <w:r>
        <w:rPr>
          <w:rFonts w:ascii="Helvetica" w:hAnsi="Helvetica" w:cs="Helvetica"/>
          <w:i/>
          <w:iCs/>
          <w:sz w:val="20"/>
          <w:szCs w:val="20"/>
        </w:rPr>
        <w:t>cógito</w:t>
      </w:r>
      <w:proofErr w:type="spellEnd"/>
      <w:r>
        <w:rPr>
          <w:rFonts w:ascii="Helvetica" w:hAnsi="Helvetica" w:cs="Helvetica"/>
          <w:i/>
          <w:iCs/>
          <w:sz w:val="20"/>
          <w:szCs w:val="20"/>
        </w:rPr>
        <w:t xml:space="preserve"> también sueña").</w:t>
      </w:r>
    </w:p>
    <w:p w:rsidR="00DB4621" w:rsidRDefault="00DB4621" w:rsidP="00DB4621">
      <w:pPr>
        <w:pStyle w:val="NormalWeb"/>
      </w:pPr>
      <w:r>
        <w:rPr>
          <w:rFonts w:ascii="Helvetica" w:hAnsi="Helvetica" w:cs="Helvetica"/>
          <w:i/>
          <w:iCs/>
          <w:sz w:val="20"/>
          <w:szCs w:val="20"/>
        </w:rPr>
        <w:t xml:space="preserve">Este ensayo trata de ordenar mis preocupaciones de muchos años, expuestas en numerosos artículos y conferencias en Costa Rica y en el exterior (José Figueres. </w:t>
      </w:r>
      <w:r>
        <w:rPr>
          <w:rFonts w:ascii="Helvetica" w:hAnsi="Helvetica" w:cs="Helvetica"/>
          <w:i/>
          <w:iCs/>
          <w:sz w:val="20"/>
          <w:szCs w:val="20"/>
          <w:u w:val="single"/>
        </w:rPr>
        <w:t>La pobreza de las naciones</w:t>
      </w:r>
      <w:r>
        <w:rPr>
          <w:rFonts w:ascii="Helvetica" w:hAnsi="Helvetica" w:cs="Helvetica"/>
          <w:i/>
          <w:iCs/>
          <w:sz w:val="20"/>
          <w:szCs w:val="20"/>
        </w:rPr>
        <w:t>)</w:t>
      </w:r>
    </w:p>
    <w:p w:rsidR="00DB4621" w:rsidRDefault="00DB4621" w:rsidP="00DB4621">
      <w:pPr>
        <w:pStyle w:val="NormalWeb"/>
      </w:pPr>
      <w:r>
        <w:rPr>
          <w:rFonts w:ascii="Helvetica" w:hAnsi="Helvetica" w:cs="Helvetica"/>
          <w:sz w:val="20"/>
          <w:szCs w:val="20"/>
        </w:rPr>
        <w:t>Además de la temática, existen otros rasgos que se presentan muy diferenciados entre los textos llamados ensayos: la extensión oscila entre algunas pocas páginas y varios cientos de ellas; la rigurosidad de los planteamientos va desde un análisis impresionista hasta un detallado marco conceptual; el vehículo de comunicación puede ser desde el periódico, hasta el voluminosos libro, pasando por la conferencia o el trabajo de graduación.</w:t>
      </w:r>
    </w:p>
    <w:p w:rsidR="00DB4621" w:rsidRDefault="00DB4621" w:rsidP="00DB4621">
      <w:pPr>
        <w:pStyle w:val="NormalWeb"/>
      </w:pPr>
      <w:r>
        <w:rPr>
          <w:rFonts w:ascii="Helvetica" w:hAnsi="Helvetica" w:cs="Helvetica"/>
          <w:sz w:val="20"/>
          <w:szCs w:val="20"/>
        </w:rPr>
        <w:t xml:space="preserve">Otro de los rasgos de la mayoría de los textos denominados ensayos es presentarse como aproximaciones, como esbozos </w:t>
      </w:r>
      <w:proofErr w:type="spellStart"/>
      <w:r>
        <w:rPr>
          <w:rFonts w:ascii="Helvetica" w:hAnsi="Helvetica" w:cs="Helvetica"/>
          <w:sz w:val="20"/>
          <w:szCs w:val="20"/>
        </w:rPr>
        <w:t>iniciales</w:t>
      </w:r>
      <w:proofErr w:type="spellEnd"/>
      <w:r>
        <w:rPr>
          <w:rFonts w:ascii="Helvetica" w:hAnsi="Helvetica" w:cs="Helvetica"/>
          <w:sz w:val="20"/>
          <w:szCs w:val="20"/>
        </w:rPr>
        <w:t>. Véanse ejemplos:</w:t>
      </w:r>
    </w:p>
    <w:p w:rsidR="00DB4621" w:rsidRDefault="00DB4621" w:rsidP="00DB4621">
      <w:pPr>
        <w:pStyle w:val="NormalWeb"/>
      </w:pPr>
      <w:r>
        <w:rPr>
          <w:rFonts w:ascii="Helvetica" w:hAnsi="Helvetica" w:cs="Helvetica"/>
          <w:i/>
          <w:iCs/>
          <w:sz w:val="20"/>
          <w:szCs w:val="20"/>
        </w:rPr>
        <w:t>Aunque consciente de mis limitaciones, he querido ofrecer al lector una vivencia, o más bien una interpretación muy personal de los hechos relatados, buscando entrelazar lo material con lo espiritual, y el origen del ser con el principio de las grandes ideas (J. Jaramillo. La aventura humana)</w:t>
      </w:r>
    </w:p>
    <w:p w:rsidR="00DB4621" w:rsidRDefault="00DB4621" w:rsidP="00DB4621">
      <w:pPr>
        <w:pStyle w:val="NormalWeb"/>
      </w:pPr>
      <w:r>
        <w:rPr>
          <w:rFonts w:ascii="Helvetica" w:hAnsi="Helvetica" w:cs="Helvetica"/>
          <w:i/>
          <w:iCs/>
          <w:sz w:val="20"/>
          <w:szCs w:val="20"/>
        </w:rPr>
        <w:t>Estos ensayos – dirigidos hacia educadores, estudiantes de educación y demás personas interesadas en el tema tienen el fin de contribuir a la discusión y al análisis de nuestro sistema educativo, como paso indispensable previo a la toma de acciones para mejorarlo (H. Pérez. Ensayos sobre educación)</w:t>
      </w:r>
    </w:p>
    <w:p w:rsidR="00DB4621" w:rsidRDefault="00DB4621" w:rsidP="00DB4621">
      <w:pPr>
        <w:pStyle w:val="NormalWeb"/>
      </w:pPr>
      <w:r>
        <w:rPr>
          <w:rFonts w:ascii="Helvetica" w:hAnsi="Helvetica" w:cs="Helvetica"/>
          <w:i/>
          <w:iCs/>
          <w:sz w:val="20"/>
          <w:szCs w:val="20"/>
        </w:rPr>
        <w:t>Nos proponemos, en las páginas siguientes, describir a grandes rasgos la labor de los físicos que corresponde a la meditación pura del investigador. Nos ocuparemos, principalmente, del papel de los pensamientos e ideas en la búsqueda aventurada del conocimiento del mundo físico. (A. Einstein. La Física, aventura del pensamiento).</w:t>
      </w:r>
    </w:p>
    <w:p w:rsidR="00DB4621" w:rsidRDefault="00DB4621" w:rsidP="00DB4621">
      <w:pPr>
        <w:pStyle w:val="NormalWeb"/>
      </w:pPr>
      <w:r>
        <w:rPr>
          <w:rFonts w:ascii="Helvetica" w:hAnsi="Helvetica" w:cs="Helvetica"/>
          <w:i/>
          <w:iCs/>
          <w:sz w:val="20"/>
          <w:szCs w:val="20"/>
        </w:rPr>
        <w:t xml:space="preserve">Soltando aquí una frase, allá otra, como partes separadas del conjunto, desviadas, sin designio ni plan, no se espera de mi que lo haga bien ni que me concentre en mí mismo. Varío cuando me place y me entrego a la duda y a la incertidumbre, y a mi manera habitual que es la ignorancia (M. De </w:t>
      </w:r>
      <w:proofErr w:type="spellStart"/>
      <w:r>
        <w:rPr>
          <w:rFonts w:ascii="Helvetica" w:hAnsi="Helvetica" w:cs="Helvetica"/>
          <w:i/>
          <w:iCs/>
          <w:sz w:val="20"/>
          <w:szCs w:val="20"/>
        </w:rPr>
        <w:t>Montaigne</w:t>
      </w:r>
      <w:proofErr w:type="spellEnd"/>
      <w:r>
        <w:rPr>
          <w:rFonts w:ascii="Helvetica" w:hAnsi="Helvetica" w:cs="Helvetica"/>
          <w:i/>
          <w:iCs/>
          <w:sz w:val="20"/>
          <w:szCs w:val="20"/>
        </w:rPr>
        <w:t>. Ensayos)</w:t>
      </w:r>
    </w:p>
    <w:p w:rsidR="00DB4621" w:rsidRDefault="00DB4621" w:rsidP="00DB4621">
      <w:pPr>
        <w:pStyle w:val="NormalWeb"/>
      </w:pPr>
      <w:r>
        <w:rPr>
          <w:rFonts w:ascii="Helvetica" w:hAnsi="Helvetica" w:cs="Helvetica"/>
          <w:sz w:val="20"/>
          <w:szCs w:val="20"/>
        </w:rPr>
        <w:t>Lo cierto es que esta clase de materiales, a pesar de la tradicional modestia de los autores, constituye uno de los principales recursos de la cultura moderna. Por su medio es que se debaten las ideas más influyentes, se conocen los últimos aportes de la ciencia, se forma opinión, se produce discrepancia productiva. Inclusive, como se ha visto, el más conspicuo científico abandona, a ratos, los rigurosos procedimientos de comunicación de su disciplina y toma la particular herramienta del ensayo para tratar de otra manera su objeto de estudio.</w:t>
      </w:r>
    </w:p>
    <w:p w:rsidR="00DB4621" w:rsidRDefault="00DB4621" w:rsidP="00DB4621">
      <w:pPr>
        <w:pStyle w:val="NormalWeb"/>
      </w:pPr>
      <w:bookmarkStart w:id="0" w:name="definicion"/>
      <w:bookmarkEnd w:id="0"/>
      <w:r>
        <w:lastRenderedPageBreak/>
        <w:br/>
      </w:r>
      <w:r>
        <w:rPr>
          <w:rFonts w:ascii="Helvetica" w:hAnsi="Helvetica" w:cs="Helvetica"/>
          <w:b/>
          <w:bCs/>
          <w:sz w:val="20"/>
          <w:szCs w:val="20"/>
        </w:rPr>
        <w:t>B. DEFINICIÓN DE ENSAYO</w:t>
      </w:r>
    </w:p>
    <w:p w:rsidR="00DB4621" w:rsidRDefault="00DB4621" w:rsidP="00DB4621">
      <w:pPr>
        <w:pStyle w:val="NormalWeb"/>
      </w:pPr>
      <w:r>
        <w:rPr>
          <w:rFonts w:ascii="Helvetica" w:hAnsi="Helvetica" w:cs="Helvetica"/>
          <w:sz w:val="20"/>
          <w:szCs w:val="20"/>
        </w:rPr>
        <w:t>La más generalizada de ellas dice que "</w:t>
      </w:r>
      <w:r>
        <w:rPr>
          <w:rFonts w:ascii="Helvetica" w:hAnsi="Helvetica" w:cs="Helvetica"/>
          <w:b/>
          <w:bCs/>
          <w:sz w:val="20"/>
          <w:szCs w:val="20"/>
        </w:rPr>
        <w:t>el ensayo es literatura de ideas</w:t>
      </w:r>
      <w:r>
        <w:rPr>
          <w:rFonts w:ascii="Helvetica" w:hAnsi="Helvetica" w:cs="Helvetica"/>
          <w:sz w:val="20"/>
          <w:szCs w:val="20"/>
        </w:rPr>
        <w:t>". Esto significa que a la preocupación estética y la creación de recursos expresivos se suma un afán utilitario: el planteamiento y debate de temas de interés actual. El uso que Rodrigo Zeledón (1982) hace del género con el fin de "despertar interés en nuestras generaciones jóvenes por los atractivos problemas que nos depara el anchuroso campo de las ciencias biológicas" es una buena muestra de este rasgo.</w:t>
      </w:r>
    </w:p>
    <w:p w:rsidR="00DB4621" w:rsidRDefault="00DB4621" w:rsidP="00DB4621">
      <w:pPr>
        <w:pStyle w:val="NormalWeb"/>
      </w:pPr>
      <w:r>
        <w:rPr>
          <w:rFonts w:ascii="Helvetica" w:hAnsi="Helvetica" w:cs="Helvetica"/>
          <w:sz w:val="20"/>
          <w:szCs w:val="20"/>
        </w:rPr>
        <w:t>Otra de las definiciones es la atribuida a J. Ortega y Gasset: "</w:t>
      </w:r>
      <w:r>
        <w:rPr>
          <w:rFonts w:ascii="Helvetica" w:hAnsi="Helvetica" w:cs="Helvetica"/>
          <w:b/>
          <w:bCs/>
          <w:sz w:val="20"/>
          <w:szCs w:val="20"/>
        </w:rPr>
        <w:t>El ensayo es la ciencia sin la prueba explícita</w:t>
      </w:r>
      <w:r>
        <w:rPr>
          <w:rFonts w:ascii="Helvetica" w:hAnsi="Helvetica" w:cs="Helvetica"/>
          <w:sz w:val="20"/>
          <w:szCs w:val="20"/>
        </w:rPr>
        <w:t xml:space="preserve">". Con esto se subraya que no es un discurso irresponsable sino un texto que obvia el aparato teórico y la aridez de las fórmulas y cuadros con el fin de aumentar la </w:t>
      </w:r>
      <w:proofErr w:type="spellStart"/>
      <w:r>
        <w:rPr>
          <w:rFonts w:ascii="Helvetica" w:hAnsi="Helvetica" w:cs="Helvetica"/>
          <w:sz w:val="20"/>
          <w:szCs w:val="20"/>
        </w:rPr>
        <w:t>lecturabilidad</w:t>
      </w:r>
      <w:proofErr w:type="spellEnd"/>
      <w:r>
        <w:rPr>
          <w:rFonts w:ascii="Helvetica" w:hAnsi="Helvetica" w:cs="Helvetica"/>
          <w:sz w:val="20"/>
          <w:szCs w:val="20"/>
        </w:rPr>
        <w:t xml:space="preserve"> y la capacidad explicativa. José L. Vega Carballo (1979) señala sobre el esquema analítico de un de </w:t>
      </w:r>
      <w:proofErr w:type="gramStart"/>
      <w:r>
        <w:rPr>
          <w:rFonts w:ascii="Helvetica" w:hAnsi="Helvetica" w:cs="Helvetica"/>
          <w:sz w:val="20"/>
          <w:szCs w:val="20"/>
        </w:rPr>
        <w:t>sus ensayo</w:t>
      </w:r>
      <w:proofErr w:type="gramEnd"/>
      <w:r>
        <w:rPr>
          <w:rFonts w:ascii="Helvetica" w:hAnsi="Helvetica" w:cs="Helvetica"/>
          <w:sz w:val="20"/>
          <w:szCs w:val="20"/>
        </w:rPr>
        <w:t>: "el que aquí se discute no puede, ni debe tomarse como final y exhaustivo, se trata, más bien de una aproximación basada en un examen global".</w:t>
      </w:r>
    </w:p>
    <w:p w:rsidR="00DB4621" w:rsidRDefault="00DB4621" w:rsidP="00DB4621">
      <w:pPr>
        <w:pStyle w:val="NormalWeb"/>
      </w:pPr>
      <w:r>
        <w:rPr>
          <w:rFonts w:ascii="Helvetica" w:hAnsi="Helvetica" w:cs="Helvetica"/>
          <w:sz w:val="20"/>
          <w:szCs w:val="20"/>
        </w:rPr>
        <w:t>La última definición por analizar es la que proporciona Alfonso Reyes: "</w:t>
      </w:r>
      <w:r>
        <w:rPr>
          <w:rFonts w:ascii="Helvetica" w:hAnsi="Helvetica" w:cs="Helvetica"/>
          <w:b/>
          <w:bCs/>
          <w:sz w:val="20"/>
          <w:szCs w:val="20"/>
        </w:rPr>
        <w:t>el ensayo es la literatura en su función ancilar</w:t>
      </w:r>
      <w:r>
        <w:rPr>
          <w:rFonts w:ascii="Helvetica" w:hAnsi="Helvetica" w:cs="Helvetica"/>
          <w:sz w:val="20"/>
          <w:szCs w:val="20"/>
        </w:rPr>
        <w:t>". La palabra "</w:t>
      </w:r>
      <w:proofErr w:type="spellStart"/>
      <w:r>
        <w:rPr>
          <w:rFonts w:ascii="Helvetica" w:hAnsi="Helvetica" w:cs="Helvetica"/>
          <w:sz w:val="20"/>
          <w:szCs w:val="20"/>
        </w:rPr>
        <w:t>ancilla</w:t>
      </w:r>
      <w:proofErr w:type="spellEnd"/>
      <w:r>
        <w:rPr>
          <w:rFonts w:ascii="Helvetica" w:hAnsi="Helvetica" w:cs="Helvetica"/>
          <w:sz w:val="20"/>
          <w:szCs w:val="20"/>
        </w:rPr>
        <w:t>", es decir, esclava, sirve para expresar el papel subalterno que lo ornamental e imaginativo tiene para el género. Al respecto dice Gómez de Baquero (1917): "El ensayo está en la frontera de dos reinos: el de la didáctica y el de la poesía y hace excursiones del uno al otro".</w:t>
      </w:r>
    </w:p>
    <w:p w:rsidR="00DB4621" w:rsidRDefault="00DB4621" w:rsidP="00DB4621">
      <w:pPr>
        <w:pStyle w:val="NormalWeb"/>
      </w:pPr>
      <w:bookmarkStart w:id="1" w:name="comparacion"/>
      <w:bookmarkEnd w:id="1"/>
      <w:r>
        <w:br/>
      </w:r>
      <w:r>
        <w:rPr>
          <w:rFonts w:ascii="Helvetica" w:hAnsi="Helvetica" w:cs="Helvetica"/>
          <w:b/>
          <w:bCs/>
          <w:sz w:val="20"/>
          <w:szCs w:val="20"/>
        </w:rPr>
        <w:t>C. COMPARACIÓN CON OTROS GÉNEROS</w:t>
      </w:r>
    </w:p>
    <w:p w:rsidR="00DB4621" w:rsidRDefault="00DB4621" w:rsidP="00DB4621">
      <w:pPr>
        <w:pStyle w:val="NormalWeb"/>
      </w:pPr>
      <w:r>
        <w:rPr>
          <w:rFonts w:ascii="Helvetica" w:hAnsi="Helvetica" w:cs="Helvetica"/>
          <w:sz w:val="20"/>
          <w:szCs w:val="20"/>
        </w:rPr>
        <w:t>En cuanto a la extensión o el tema, el ensayo puede parecerse a la monografía o artículo científico. No obstante, si se considera que este último es el informe del proceso integrar de una investigación científica, lo cual implica dar cuenta de teorías, procedimientos y fuentes de una manera prolija, puede notarse una gran diferencia. No obstante, los alcances de los procesos de investigación científica reportados en artículos pueden ser indagados, analizados, contrastados, profundizados, en ensayos.</w:t>
      </w:r>
    </w:p>
    <w:p w:rsidR="00DB4621" w:rsidRDefault="00DB4621" w:rsidP="00DB4621">
      <w:pPr>
        <w:pStyle w:val="NormalWeb"/>
      </w:pPr>
      <w:r>
        <w:rPr>
          <w:rFonts w:ascii="Helvetica" w:hAnsi="Helvetica" w:cs="Helvetica"/>
          <w:sz w:val="20"/>
          <w:szCs w:val="20"/>
        </w:rPr>
        <w:t>Los trabajos teóricos, metódicamente dirigidos, que se realizan en el área de la filosofía y la filología, tal vez por carecer de un aparato metodológico visible a simple vista (fórmulas, cuadros, gráficos) y no haberse estatuido una estructura lógica convencional como en las ciencias básicas (introducción, procedimientos, resultados, discusión), no suelen llamarse artículos científicos y se acostumbra denominarlos genéricamente "ensayos". En realidad se trata de un tipo de escritos al cual bien le cabe el nombre de "</w:t>
      </w:r>
      <w:r>
        <w:rPr>
          <w:rFonts w:ascii="Helvetica" w:hAnsi="Helvetica" w:cs="Helvetica"/>
          <w:b/>
          <w:bCs/>
          <w:sz w:val="20"/>
          <w:szCs w:val="20"/>
        </w:rPr>
        <w:t>artículo de humanidades</w:t>
      </w:r>
      <w:r>
        <w:rPr>
          <w:rFonts w:ascii="Helvetica" w:hAnsi="Helvetica" w:cs="Helvetica"/>
          <w:sz w:val="20"/>
          <w:szCs w:val="20"/>
        </w:rPr>
        <w:t>"</w:t>
      </w:r>
    </w:p>
    <w:p w:rsidR="00DB4621" w:rsidRDefault="00DB4621" w:rsidP="00DB4621">
      <w:pPr>
        <w:pStyle w:val="NormalWeb"/>
      </w:pPr>
      <w:r>
        <w:rPr>
          <w:rFonts w:ascii="Helvetica" w:hAnsi="Helvetica" w:cs="Helvetica"/>
          <w:sz w:val="20"/>
          <w:szCs w:val="20"/>
        </w:rPr>
        <w:t xml:space="preserve">Otro de los escritos muy cercano al ensayo es el artículo periodístico. L. Ferrero (1979) lo considera como una de sus variantes, aunque con la advertencia de que sus temas son con frecuencia pasajeros. En los diarios contemporáneos coexisten las materiales absolutamente intranscendentes y los verdaderos ensayos, es decir, piezas que sobrevivirán por su mensaje. Por ejemplo, la obra principal del costarricense Cristián Rodríguez ha sido rescatada de los periódicos e incluida en libro (1988). Asimismo, </w:t>
      </w:r>
      <w:r>
        <w:rPr>
          <w:rFonts w:ascii="Helvetica" w:hAnsi="Helvetica" w:cs="Helvetica"/>
          <w:b/>
          <w:bCs/>
          <w:sz w:val="20"/>
          <w:szCs w:val="20"/>
        </w:rPr>
        <w:t>Tribuna Nacional</w:t>
      </w:r>
      <w:r>
        <w:rPr>
          <w:rFonts w:ascii="Helvetica" w:hAnsi="Helvetica" w:cs="Helvetica"/>
          <w:sz w:val="20"/>
          <w:szCs w:val="20"/>
        </w:rPr>
        <w:t xml:space="preserve"> (1993) recoge 25 años de excelentes ensayos breves publicados en la página 15 de </w:t>
      </w:r>
      <w:r>
        <w:rPr>
          <w:rFonts w:ascii="Helvetica" w:hAnsi="Helvetica" w:cs="Helvetica"/>
          <w:b/>
          <w:bCs/>
          <w:sz w:val="20"/>
          <w:szCs w:val="20"/>
        </w:rPr>
        <w:t>La Nación</w:t>
      </w:r>
      <w:r>
        <w:rPr>
          <w:rFonts w:ascii="Helvetica" w:hAnsi="Helvetica" w:cs="Helvetica"/>
          <w:sz w:val="20"/>
          <w:szCs w:val="20"/>
        </w:rPr>
        <w:t xml:space="preserve"> (Costa Rica).</w:t>
      </w:r>
    </w:p>
    <w:p w:rsidR="00DB4621" w:rsidRDefault="00DB4621" w:rsidP="00DB4621">
      <w:pPr>
        <w:pStyle w:val="NormalWeb"/>
      </w:pPr>
      <w:bookmarkStart w:id="2" w:name="ventajas"/>
      <w:bookmarkEnd w:id="2"/>
      <w:r>
        <w:br/>
      </w:r>
      <w:r>
        <w:rPr>
          <w:rFonts w:ascii="Helvetica" w:hAnsi="Helvetica" w:cs="Helvetica"/>
          <w:b/>
          <w:bCs/>
          <w:sz w:val="20"/>
          <w:szCs w:val="20"/>
        </w:rPr>
        <w:t>D. VENTAJAS DEL ENSAYO</w:t>
      </w:r>
    </w:p>
    <w:p w:rsidR="00DB4621" w:rsidRDefault="00DB4621" w:rsidP="00DB4621">
      <w:pPr>
        <w:pStyle w:val="NormalWeb"/>
      </w:pPr>
      <w:r>
        <w:rPr>
          <w:rFonts w:ascii="Helvetica" w:hAnsi="Helvetica" w:cs="Helvetica"/>
          <w:sz w:val="20"/>
          <w:szCs w:val="20"/>
        </w:rPr>
        <w:t xml:space="preserve">Uno de los rasgos del ensayo que ya se ha venido comentando es su </w:t>
      </w:r>
      <w:r>
        <w:rPr>
          <w:rFonts w:ascii="Helvetica" w:hAnsi="Helvetica" w:cs="Helvetica"/>
          <w:b/>
          <w:bCs/>
          <w:sz w:val="20"/>
          <w:szCs w:val="20"/>
        </w:rPr>
        <w:t>agilidad</w:t>
      </w:r>
      <w:r>
        <w:rPr>
          <w:rFonts w:ascii="Helvetica" w:hAnsi="Helvetica" w:cs="Helvetica"/>
          <w:sz w:val="20"/>
          <w:szCs w:val="20"/>
        </w:rPr>
        <w:t xml:space="preserve">. Esto quiere decir su sencillez productiva, su capacidad de comunicar en forma directa. Como no hay </w:t>
      </w:r>
      <w:proofErr w:type="spellStart"/>
      <w:r>
        <w:rPr>
          <w:rFonts w:ascii="Helvetica" w:hAnsi="Helvetica" w:cs="Helvetica"/>
          <w:sz w:val="20"/>
          <w:szCs w:val="20"/>
        </w:rPr>
        <w:t>por que</w:t>
      </w:r>
      <w:proofErr w:type="spellEnd"/>
      <w:r>
        <w:rPr>
          <w:rFonts w:ascii="Helvetica" w:hAnsi="Helvetica" w:cs="Helvetica"/>
          <w:sz w:val="20"/>
          <w:szCs w:val="20"/>
        </w:rPr>
        <w:t xml:space="preserve"> evidenciar el proceso de investigación seguido no es necesario subdividir detalladamente el escrito; en vista de que no se leen los ensayos para conocer datos sino implicaciones de estos, se ahorran las citas bibliográficas; por </w:t>
      </w:r>
      <w:proofErr w:type="spellStart"/>
      <w:r>
        <w:rPr>
          <w:rFonts w:ascii="Helvetica" w:hAnsi="Helvetica" w:cs="Helvetica"/>
          <w:sz w:val="20"/>
          <w:szCs w:val="20"/>
        </w:rPr>
        <w:t>cuanto</w:t>
      </w:r>
      <w:proofErr w:type="spellEnd"/>
      <w:r>
        <w:rPr>
          <w:rFonts w:ascii="Helvetica" w:hAnsi="Helvetica" w:cs="Helvetica"/>
          <w:sz w:val="20"/>
          <w:szCs w:val="20"/>
        </w:rPr>
        <w:t xml:space="preserve"> valen más las ideas que sus representaciones, no son necesarios las fórmulas, los cuadros y los gráficos. Claro, estas no son prohibiciones: la libertad del género permite incluirlas ocasionalmente. J. Figueres dice en </w:t>
      </w:r>
      <w:r>
        <w:rPr>
          <w:rFonts w:ascii="Helvetica" w:hAnsi="Helvetica" w:cs="Helvetica"/>
          <w:sz w:val="20"/>
          <w:szCs w:val="20"/>
        </w:rPr>
        <w:lastRenderedPageBreak/>
        <w:t xml:space="preserve">la introducción de su libro de ensayos La pobreza de las naciones (1973): "Empleo a menudo cifras ilustrativas que no son indispensables ni exactas, solamente porque creo que facilitan el estudio, aunque varíen de país a país y de tiempo en tiempo". </w:t>
      </w:r>
    </w:p>
    <w:p w:rsidR="00DB4621" w:rsidRDefault="00DB4621" w:rsidP="00DB4621">
      <w:pPr>
        <w:pStyle w:val="NormalWeb"/>
      </w:pPr>
      <w:r>
        <w:rPr>
          <w:rFonts w:ascii="Helvetica" w:hAnsi="Helvetica" w:cs="Helvetica"/>
          <w:sz w:val="20"/>
          <w:szCs w:val="20"/>
        </w:rPr>
        <w:t xml:space="preserve">La </w:t>
      </w:r>
      <w:r>
        <w:rPr>
          <w:rFonts w:ascii="Helvetica" w:hAnsi="Helvetica" w:cs="Helvetica"/>
          <w:b/>
          <w:bCs/>
          <w:sz w:val="20"/>
          <w:szCs w:val="20"/>
        </w:rPr>
        <w:t>brevedad</w:t>
      </w:r>
      <w:r>
        <w:rPr>
          <w:rFonts w:ascii="Helvetica" w:hAnsi="Helvetica" w:cs="Helvetica"/>
          <w:sz w:val="20"/>
          <w:szCs w:val="20"/>
        </w:rPr>
        <w:t xml:space="preserve"> puede declararse una virtud del ensayo. No obstante hay largos ensayos suficientemente virtuosos. La corta extensión permite publicarlos con mayor facilidad, obtener mayor número de lectores, producir un efecto más directo, escribirlos más rápidamente y con la adecuada oportunidad. Con respecto a este rasgo dice J.L. Gómez (1976): "Se intenta únicamente dar un corte, uno sólo, lo más profundo posible y absorber con intensidad la savia que nos proporcione".</w:t>
      </w:r>
    </w:p>
    <w:p w:rsidR="00DB4621" w:rsidRDefault="00DB4621" w:rsidP="00DB4621">
      <w:pPr>
        <w:pStyle w:val="NormalWeb"/>
      </w:pPr>
      <w:r>
        <w:rPr>
          <w:rFonts w:ascii="Helvetica" w:hAnsi="Helvetica" w:cs="Helvetica"/>
          <w:sz w:val="20"/>
          <w:szCs w:val="20"/>
        </w:rPr>
        <w:t xml:space="preserve">El </w:t>
      </w:r>
      <w:r>
        <w:rPr>
          <w:rFonts w:ascii="Helvetica" w:hAnsi="Helvetica" w:cs="Helvetica"/>
          <w:b/>
          <w:bCs/>
          <w:sz w:val="20"/>
          <w:szCs w:val="20"/>
        </w:rPr>
        <w:t>intercambio</w:t>
      </w:r>
      <w:r>
        <w:rPr>
          <w:rFonts w:ascii="Helvetica" w:hAnsi="Helvetica" w:cs="Helvetica"/>
          <w:sz w:val="20"/>
          <w:szCs w:val="20"/>
        </w:rPr>
        <w:t>, tanto entre ensayista y lector como entre ensayista y diferentes autores, es otro de los rasgos propios del género. El escritor se dirige a un público no especializado para quien interpreta un tema. Esto significa presentarle, lógicamente orquestadas por la suya, las opiniones de quienes se han ocupado del tema. Gómez (1976) expresa esto en las siguientes palabras: "el ensayista reacciona ante los valores actuales para insinuarnos una interpretación novedosa o proponernos una revaluación de las ya en boga, pero una vez abierta la brecha y tendido el puente del nuevo entendimiento, el ensayista, como creador al fin y al cabo, deja al especialista el establecer la legitimidad de lo propuesto, sin renunciar él mismo a continuarlo en otra ocasión".</w:t>
      </w:r>
    </w:p>
    <w:p w:rsidR="00DB4621" w:rsidRDefault="00DB4621" w:rsidP="00DB4621">
      <w:pPr>
        <w:pStyle w:val="NormalWeb"/>
      </w:pPr>
      <w:r>
        <w:rPr>
          <w:rFonts w:ascii="Helvetica" w:hAnsi="Helvetica" w:cs="Helvetica"/>
          <w:sz w:val="20"/>
          <w:szCs w:val="20"/>
        </w:rPr>
        <w:t xml:space="preserve">Un corolario de la función de intercambio que tiene el ensayo, es el carácter persuasivo. Así como la "ciencia pura" - expresada por medio de artículos científicos - reivindica su objetividad, su desinterés en convencer por otro procedimiento que no sean los hechos, el ensayo se usa para impulsar ciertas ideas para convencer de ciertas posiciones con respecto a los hechos. Para cumplir este carácter, en el ensayo se ordenarán los datos y los conceptos de manea que resulte evidente una tesis. José L. Vega (1979) se expresa así en su ensayo "Etapas y procesos de la evolución sociopolítica de Costa Rica": Surgen, pues, las siguientes preguntas: ¿Hasta cuándo aguardarán par tomar la iniciativa histórica en favor de su desarrollo todos los sectores que no se han visto beneficiados con los logros del modelo </w:t>
      </w:r>
      <w:proofErr w:type="spellStart"/>
      <w:r>
        <w:rPr>
          <w:rFonts w:ascii="Helvetica" w:hAnsi="Helvetica" w:cs="Helvetica"/>
          <w:sz w:val="20"/>
          <w:szCs w:val="20"/>
        </w:rPr>
        <w:t>agrocomercial</w:t>
      </w:r>
      <w:proofErr w:type="spellEnd"/>
      <w:r>
        <w:rPr>
          <w:rFonts w:ascii="Helvetica" w:hAnsi="Helvetica" w:cs="Helvetica"/>
          <w:sz w:val="20"/>
          <w:szCs w:val="20"/>
        </w:rPr>
        <w:t xml:space="preserve"> tradicional, ni tampoco ahora, con el nuevo esquema de la integración dependiente de tipo industrial – financiero – tecnológico?" Puede observarse en este texto la carga emotiva que hay, el uso de una pregunta retórica, la acumulación de información, etc., rasgos que inclinan a una particular posición.</w:t>
      </w:r>
    </w:p>
    <w:p w:rsidR="00DB4621" w:rsidRDefault="00DB4621" w:rsidP="00DB4621">
      <w:pPr>
        <w:pStyle w:val="NormalWeb"/>
      </w:pPr>
      <w:bookmarkStart w:id="3" w:name="contenidos"/>
      <w:bookmarkEnd w:id="3"/>
      <w:r>
        <w:br/>
      </w:r>
      <w:r>
        <w:rPr>
          <w:rFonts w:ascii="Helvetica" w:hAnsi="Helvetica" w:cs="Helvetica"/>
          <w:b/>
          <w:bCs/>
          <w:sz w:val="20"/>
          <w:szCs w:val="20"/>
        </w:rPr>
        <w:t>E. LOS CONTENIDOS DEL ENSAYO</w:t>
      </w:r>
    </w:p>
    <w:p w:rsidR="00DB4621" w:rsidRDefault="00DB4621" w:rsidP="00DB4621">
      <w:pPr>
        <w:pStyle w:val="NormalWeb"/>
      </w:pPr>
      <w:r>
        <w:rPr>
          <w:rFonts w:ascii="Helvetica" w:hAnsi="Helvetica" w:cs="Helvetica"/>
          <w:sz w:val="20"/>
          <w:szCs w:val="20"/>
        </w:rPr>
        <w:t>Como se ha visto el ensayo trata de cualquier tema. La diferencia con respecto a la expresión científica convencional y con la literatura propiamente dicha es la particularidad de ese tratamiento.</w:t>
      </w:r>
    </w:p>
    <w:p w:rsidR="00DB4621" w:rsidRDefault="00DB4621" w:rsidP="00DB4621">
      <w:pPr>
        <w:pStyle w:val="NormalWeb"/>
      </w:pPr>
      <w:r>
        <w:rPr>
          <w:rFonts w:ascii="Helvetica" w:hAnsi="Helvetica" w:cs="Helvetica"/>
          <w:sz w:val="20"/>
          <w:szCs w:val="20"/>
        </w:rPr>
        <w:t xml:space="preserve">El primer rasgo que al respecto debe observarse es la </w:t>
      </w:r>
      <w:r>
        <w:rPr>
          <w:rFonts w:ascii="Helvetica" w:hAnsi="Helvetica" w:cs="Helvetica"/>
          <w:b/>
          <w:bCs/>
          <w:sz w:val="20"/>
          <w:szCs w:val="20"/>
        </w:rPr>
        <w:t>función ideológica</w:t>
      </w:r>
      <w:r>
        <w:rPr>
          <w:rFonts w:ascii="Helvetica" w:hAnsi="Helvetica" w:cs="Helvetica"/>
          <w:sz w:val="20"/>
          <w:szCs w:val="20"/>
        </w:rPr>
        <w:t>. Son múltiples las definiciones de ideología; en las ciencias sociales predomina una visión negativa de este rasgo: falsa conciencia, visión interesada, deformación, limitación. Un concepto de ideología que podría ser aceptado en forma general es el de concepción de la realidad desde una perspectiva particular. Si se considera que esta perspectiva es la del escritor, podría inferirse que no es la de la ciencia, la cual es una práctica que no tiene por qué coincidir con la de individuos en particular. Por ello es que se suele oponer ideología a ciencia. Efectivamente, el ensayo es ideológico en la medida que no se ciñe a la ciencia sino que busca transcenderla o antecederla.</w:t>
      </w:r>
    </w:p>
    <w:p w:rsidR="00DB4621" w:rsidRDefault="00DB4621" w:rsidP="00DB4621">
      <w:pPr>
        <w:pStyle w:val="NormalWeb"/>
      </w:pPr>
      <w:r>
        <w:rPr>
          <w:rFonts w:ascii="Helvetica" w:hAnsi="Helvetica" w:cs="Helvetica"/>
          <w:sz w:val="20"/>
          <w:szCs w:val="20"/>
        </w:rPr>
        <w:t xml:space="preserve">Por otra parte, la función ideológica se manifiesta en el texto como un afán que tiene el escritor de persuadir con respecto a su manera de ver las cosas. Uno de los más influyentes ensayos que se ha escrito dice en su página final: </w:t>
      </w:r>
    </w:p>
    <w:p w:rsidR="00DB4621" w:rsidRDefault="00DB4621" w:rsidP="00DB4621">
      <w:pPr>
        <w:pStyle w:val="NormalWeb"/>
      </w:pPr>
      <w:r>
        <w:rPr>
          <w:rFonts w:ascii="Helvetica" w:hAnsi="Helvetica" w:cs="Helvetica"/>
          <w:i/>
          <w:iCs/>
          <w:sz w:val="20"/>
          <w:szCs w:val="20"/>
        </w:rPr>
        <w:t xml:space="preserve">Los comunistas consideran indigno ocultar sus ideas y propósitos. Proclaman abiertamente que sus objetivos sólo pueden ser alcanzados derrocando por la violencia todo el orden social </w:t>
      </w:r>
      <w:r>
        <w:rPr>
          <w:rFonts w:ascii="Helvetica" w:hAnsi="Helvetica" w:cs="Helvetica"/>
          <w:i/>
          <w:iCs/>
          <w:sz w:val="20"/>
          <w:szCs w:val="20"/>
        </w:rPr>
        <w:lastRenderedPageBreak/>
        <w:t xml:space="preserve">existente. Las clases dominantes pueden temblar ante una revolución comunista. Los proletarios no tienen nada que perder en ella más que sus cadenas. Tienen, en cambio, un mundo que ganar. Proletarios de todos los países uníos. (Marx y </w:t>
      </w:r>
      <w:proofErr w:type="spellStart"/>
      <w:r>
        <w:rPr>
          <w:rFonts w:ascii="Helvetica" w:hAnsi="Helvetica" w:cs="Helvetica"/>
          <w:i/>
          <w:iCs/>
          <w:sz w:val="20"/>
          <w:szCs w:val="20"/>
        </w:rPr>
        <w:t>Engels</w:t>
      </w:r>
      <w:proofErr w:type="spellEnd"/>
      <w:r>
        <w:rPr>
          <w:rFonts w:ascii="Helvetica" w:hAnsi="Helvetica" w:cs="Helvetica"/>
          <w:i/>
          <w:iCs/>
          <w:sz w:val="20"/>
          <w:szCs w:val="20"/>
        </w:rPr>
        <w:t xml:space="preserve"> </w:t>
      </w:r>
      <w:proofErr w:type="spellStart"/>
      <w:r>
        <w:rPr>
          <w:rFonts w:ascii="Helvetica" w:hAnsi="Helvetica" w:cs="Helvetica"/>
          <w:i/>
          <w:iCs/>
          <w:sz w:val="20"/>
          <w:szCs w:val="20"/>
        </w:rPr>
        <w:t>s.f.</w:t>
      </w:r>
      <w:proofErr w:type="spellEnd"/>
      <w:r>
        <w:rPr>
          <w:rFonts w:ascii="Helvetica" w:hAnsi="Helvetica" w:cs="Helvetica"/>
          <w:i/>
          <w:iCs/>
          <w:sz w:val="20"/>
          <w:szCs w:val="20"/>
        </w:rPr>
        <w:t>)</w:t>
      </w:r>
    </w:p>
    <w:p w:rsidR="00DB4621" w:rsidRDefault="00DB4621" w:rsidP="00DB4621">
      <w:pPr>
        <w:pStyle w:val="NormalWeb"/>
      </w:pPr>
      <w:r>
        <w:rPr>
          <w:rFonts w:ascii="Helvetica" w:hAnsi="Helvetica" w:cs="Helvetica"/>
          <w:sz w:val="20"/>
          <w:szCs w:val="20"/>
        </w:rPr>
        <w:t xml:space="preserve">La ideología no consiste en las ideas específicas sino en los procedimientos mediante los cuales se analizan los hechos. Una categoría de análisis es un criterio que se aplicará para juzgar un fenómeno, por ejemplo, Manuel Picado en su estudio </w:t>
      </w:r>
      <w:r>
        <w:rPr>
          <w:rFonts w:ascii="Helvetica" w:hAnsi="Helvetica" w:cs="Helvetica"/>
          <w:b/>
          <w:bCs/>
          <w:sz w:val="20"/>
          <w:szCs w:val="20"/>
        </w:rPr>
        <w:t>Literatura, ideología, crítica</w:t>
      </w:r>
      <w:r>
        <w:rPr>
          <w:rFonts w:ascii="Helvetica" w:hAnsi="Helvetica" w:cs="Helvetica"/>
          <w:sz w:val="20"/>
          <w:szCs w:val="20"/>
        </w:rPr>
        <w:t xml:space="preserve"> (1983) va descubriendo en los ensayos la crítica literaria relativa a novelas costarricenses una serie de criterios, no advertidos, mediante los que se juzgan las obras: algunos de ellos son: si el lenguaje usado en la obra es o no el usado en la realidad, si en la obra se refleja o no el autor, si la obra </w:t>
      </w:r>
      <w:proofErr w:type="spellStart"/>
      <w:r>
        <w:rPr>
          <w:rFonts w:ascii="Helvetica" w:hAnsi="Helvetica" w:cs="Helvetica"/>
          <w:sz w:val="20"/>
          <w:szCs w:val="20"/>
        </w:rPr>
        <w:t>esta</w:t>
      </w:r>
      <w:proofErr w:type="spellEnd"/>
      <w:r>
        <w:rPr>
          <w:rFonts w:ascii="Helvetica" w:hAnsi="Helvetica" w:cs="Helvetica"/>
          <w:sz w:val="20"/>
          <w:szCs w:val="20"/>
        </w:rPr>
        <w:t xml:space="preserve"> redactada o no con sencillez.</w:t>
      </w:r>
    </w:p>
    <w:p w:rsidR="00DB4621" w:rsidRDefault="00DB4621" w:rsidP="00DB4621">
      <w:pPr>
        <w:pStyle w:val="NormalWeb"/>
      </w:pPr>
      <w:r>
        <w:rPr>
          <w:rFonts w:ascii="Helvetica" w:hAnsi="Helvetica" w:cs="Helvetica"/>
          <w:sz w:val="20"/>
          <w:szCs w:val="20"/>
        </w:rPr>
        <w:t xml:space="preserve">La función ideológica es una condición presente en todas las formas de la literatura. En novelas como </w:t>
      </w:r>
      <w:r>
        <w:rPr>
          <w:rFonts w:ascii="Helvetica" w:hAnsi="Helvetica" w:cs="Helvetica"/>
          <w:b/>
          <w:bCs/>
          <w:sz w:val="20"/>
          <w:szCs w:val="20"/>
        </w:rPr>
        <w:t>Los errores</w:t>
      </w:r>
      <w:r>
        <w:rPr>
          <w:rFonts w:ascii="Helvetica" w:hAnsi="Helvetica" w:cs="Helvetica"/>
          <w:sz w:val="20"/>
          <w:szCs w:val="20"/>
        </w:rPr>
        <w:t xml:space="preserve"> (J, Revueltas 1975), en cuentos como "El matadero" (E. Echeverría 1838) o en poemas como "El canto Nacional" (E. Cardenal 1970), es posible percibir la presencia de amplios textos en los que el autor intercala su visión de mundo. Se trata, en realidad, de ensayos insertados en obras de imaginación. Con mayor razón, el ensayo propiamente dicho es una manifestación ideológica. Con respecto a este fenómeno, lo que se propone no es suprimir en el ensayo la visión particular de los hechos sino, cuando menos, hacerla explícita y dejar entrever los fundamentos del análisis.</w:t>
      </w:r>
    </w:p>
    <w:p w:rsidR="00DB4621" w:rsidRDefault="00DB4621" w:rsidP="00DB4621">
      <w:pPr>
        <w:pStyle w:val="NormalWeb"/>
      </w:pPr>
      <w:r>
        <w:rPr>
          <w:rFonts w:ascii="Helvetica" w:hAnsi="Helvetica" w:cs="Helvetica"/>
          <w:sz w:val="20"/>
          <w:szCs w:val="20"/>
        </w:rPr>
        <w:t>Asociado a la función ideológica del ensayo, esto es a las categorías de análisis que lo sustentan, está el sistema de pensamiento, los procedimientos intelectuales con los que se discurre. El ensayista va planteando su posición con respecto al tema mediante una serie de proposiciones que llevan un orden.</w:t>
      </w:r>
    </w:p>
    <w:p w:rsidR="00DB4621" w:rsidRDefault="00DB4621" w:rsidP="00DB4621">
      <w:pPr>
        <w:pStyle w:val="NormalWeb"/>
      </w:pPr>
      <w:r>
        <w:rPr>
          <w:rFonts w:ascii="Helvetica" w:hAnsi="Helvetica" w:cs="Helvetica"/>
          <w:sz w:val="20"/>
          <w:szCs w:val="20"/>
        </w:rPr>
        <w:t>Uno de los órdenes es el inductivo, palabra que no se usa en el sentido estricto que tiene en filosofía. Se trata de que el ensayista vaya acumulando pruebas de lo que quiere evidenciar y, al final, enuncie la idea demostrada. Esta técnica puede observarse inclusive en un breve ejemplo:</w:t>
      </w:r>
    </w:p>
    <w:p w:rsidR="00DB4621" w:rsidRDefault="00DB4621" w:rsidP="00DB4621">
      <w:pPr>
        <w:pStyle w:val="NormalWeb"/>
      </w:pPr>
      <w:r>
        <w:rPr>
          <w:rFonts w:ascii="Helvetica" w:hAnsi="Helvetica" w:cs="Helvetica"/>
          <w:i/>
          <w:iCs/>
          <w:sz w:val="20"/>
          <w:szCs w:val="20"/>
        </w:rPr>
        <w:t>Mientras no haya agua suficiente en un pueblo, casi no se piensa en otra cosa. Cuando al fin se instala un medio de abastecimiento, ya no se piensa en el agua. La abundancia mata el deseo y hace nacer aspiraciones nuevas. (J. Figueres 1973)</w:t>
      </w:r>
    </w:p>
    <w:p w:rsidR="00DB4621" w:rsidRDefault="00DB4621" w:rsidP="00DB4621">
      <w:pPr>
        <w:pStyle w:val="NormalWeb"/>
      </w:pPr>
      <w:r>
        <w:rPr>
          <w:rFonts w:ascii="Helvetica" w:hAnsi="Helvetica" w:cs="Helvetica"/>
          <w:sz w:val="20"/>
          <w:szCs w:val="20"/>
        </w:rPr>
        <w:t>El otro orden básico es el deductivo, término que tampoco se usa tan específicamente como en filosofía, pero que sirve para denominar el razonamiento que va desde afirmaciones generales a afirmaciones particulares. En este caso, el ensayista plantea conceptos de aceptación más o menos generalizada y empieza a desprender de ellos implicaciones. Véase un ejemplo:</w:t>
      </w:r>
    </w:p>
    <w:p w:rsidR="00DB4621" w:rsidRDefault="00DB4621" w:rsidP="00DB4621">
      <w:pPr>
        <w:pStyle w:val="NormalWeb"/>
      </w:pPr>
      <w:r>
        <w:rPr>
          <w:rFonts w:ascii="Helvetica" w:hAnsi="Helvetica" w:cs="Helvetica"/>
          <w:i/>
          <w:iCs/>
          <w:sz w:val="20"/>
          <w:szCs w:val="20"/>
        </w:rPr>
        <w:t xml:space="preserve">En el hombre, pensó </w:t>
      </w:r>
      <w:proofErr w:type="spellStart"/>
      <w:r>
        <w:rPr>
          <w:rFonts w:ascii="Helvetica" w:hAnsi="Helvetica" w:cs="Helvetica"/>
          <w:i/>
          <w:iCs/>
          <w:sz w:val="20"/>
          <w:szCs w:val="20"/>
        </w:rPr>
        <w:t>Metchnikoff</w:t>
      </w:r>
      <w:proofErr w:type="spellEnd"/>
      <w:r>
        <w:rPr>
          <w:rFonts w:ascii="Helvetica" w:hAnsi="Helvetica" w:cs="Helvetica"/>
          <w:i/>
          <w:iCs/>
          <w:sz w:val="20"/>
          <w:szCs w:val="20"/>
        </w:rPr>
        <w:t xml:space="preserve">, son los microbios los que más frecuentemente provocan la inflamación; es, pues, contra estos intrusos que debe dirigirse la lucha de las células móviles del </w:t>
      </w:r>
      <w:proofErr w:type="spellStart"/>
      <w:r>
        <w:rPr>
          <w:rFonts w:ascii="Helvetica" w:hAnsi="Helvetica" w:cs="Helvetica"/>
          <w:i/>
          <w:iCs/>
          <w:sz w:val="20"/>
          <w:szCs w:val="20"/>
        </w:rPr>
        <w:t>mosedermo</w:t>
      </w:r>
      <w:proofErr w:type="spellEnd"/>
      <w:r>
        <w:rPr>
          <w:rFonts w:ascii="Helvetica" w:hAnsi="Helvetica" w:cs="Helvetica"/>
          <w:i/>
          <w:iCs/>
          <w:sz w:val="20"/>
          <w:szCs w:val="20"/>
        </w:rPr>
        <w:t xml:space="preserve"> o sean los glóbulos blancos de la sangre; por su origen estas células deben gozar de la propiedad de digerir, deben por lo tanto, digerir los microbios y traer la solución. (Picado 1988).</w:t>
      </w:r>
    </w:p>
    <w:p w:rsidR="00DB4621" w:rsidRDefault="00DB4621" w:rsidP="00DB4621">
      <w:pPr>
        <w:pStyle w:val="NormalWeb"/>
      </w:pPr>
      <w:r>
        <w:rPr>
          <w:rFonts w:ascii="Helvetica" w:hAnsi="Helvetica" w:cs="Helvetica"/>
          <w:sz w:val="20"/>
          <w:szCs w:val="20"/>
        </w:rPr>
        <w:t>Los órdenes inductivo y deductivo no siempre se aprecian bien a nivel de párrafo, sino que se manifiestan con mayor claridad en segmentos mayores. Por otra parte, ambos pueden coexistir en el mismo trabajo.</w:t>
      </w:r>
    </w:p>
    <w:p w:rsidR="00DB4621" w:rsidRDefault="00DB4621" w:rsidP="00DB4621">
      <w:pPr>
        <w:pStyle w:val="NormalWeb"/>
      </w:pPr>
      <w:r>
        <w:rPr>
          <w:rFonts w:ascii="Helvetica" w:hAnsi="Helvetica" w:cs="Helvetica"/>
          <w:sz w:val="20"/>
          <w:szCs w:val="20"/>
        </w:rPr>
        <w:t xml:space="preserve">La posibilidad de ordenar inductiva o deductivamente el ensayo parte del análisis detallado del tema sobre el que se reflexiona ensayísticamente. R. Descartes (1983) en su famoso trabajo </w:t>
      </w:r>
      <w:r>
        <w:rPr>
          <w:rFonts w:ascii="Helvetica" w:hAnsi="Helvetica" w:cs="Helvetica"/>
          <w:b/>
          <w:bCs/>
          <w:sz w:val="20"/>
          <w:szCs w:val="20"/>
        </w:rPr>
        <w:t>Reglas para la dirección de la mente</w:t>
      </w:r>
      <w:r>
        <w:rPr>
          <w:rFonts w:ascii="Helvetica" w:hAnsi="Helvetica" w:cs="Helvetica"/>
          <w:sz w:val="20"/>
          <w:szCs w:val="20"/>
        </w:rPr>
        <w:t xml:space="preserve"> propone la necesidad de dividir cada una de las dificultades que se examinen en tantas partes como se pueda y como sea necesario para mejor resolverlas. El producto de esa división constituye la lista de asuntos tratados en el ensayo; la escogencia del orden inductivo o deductivo da, por otra parte, la distribución de esos asuntos en el texto.</w:t>
      </w:r>
    </w:p>
    <w:p w:rsidR="00DB4621" w:rsidRDefault="00DB4621" w:rsidP="00DB4621">
      <w:pPr>
        <w:pStyle w:val="NormalWeb"/>
      </w:pPr>
      <w:r>
        <w:rPr>
          <w:rFonts w:ascii="Helvetica" w:hAnsi="Helvetica" w:cs="Helvetica"/>
          <w:sz w:val="20"/>
          <w:szCs w:val="20"/>
        </w:rPr>
        <w:lastRenderedPageBreak/>
        <w:t xml:space="preserve">A la rigurosidad que Descastes exige para el trabajo filosófico, se opone la liberalidad de Miguel de </w:t>
      </w:r>
      <w:proofErr w:type="spellStart"/>
      <w:r>
        <w:rPr>
          <w:rFonts w:ascii="Helvetica" w:hAnsi="Helvetica" w:cs="Helvetica"/>
          <w:sz w:val="20"/>
          <w:szCs w:val="20"/>
        </w:rPr>
        <w:t>Montaigne</w:t>
      </w:r>
      <w:proofErr w:type="spellEnd"/>
      <w:r>
        <w:rPr>
          <w:rFonts w:ascii="Helvetica" w:hAnsi="Helvetica" w:cs="Helvetica"/>
          <w:sz w:val="20"/>
          <w:szCs w:val="20"/>
        </w:rPr>
        <w:t>, uno de los padres del género: "Elijo al zar el primer argumento. Todos para mí son igualmente buenos y nunca me propongo agotarlos, porque a ninguno contemplo por entero". (Gómez 1976).</w:t>
      </w:r>
    </w:p>
    <w:p w:rsidR="00DB4621" w:rsidRDefault="00DB4621" w:rsidP="00DB4621">
      <w:pPr>
        <w:pStyle w:val="NormalWeb"/>
      </w:pPr>
      <w:r>
        <w:rPr>
          <w:rFonts w:ascii="Helvetica" w:hAnsi="Helvetica" w:cs="Helvetica"/>
          <w:sz w:val="20"/>
          <w:szCs w:val="20"/>
        </w:rPr>
        <w:t xml:space="preserve">Un equilibrio entre la concepción cartesiana y la de </w:t>
      </w:r>
      <w:proofErr w:type="spellStart"/>
      <w:r>
        <w:rPr>
          <w:rFonts w:ascii="Helvetica" w:hAnsi="Helvetica" w:cs="Helvetica"/>
          <w:sz w:val="20"/>
          <w:szCs w:val="20"/>
        </w:rPr>
        <w:t>Montaigne</w:t>
      </w:r>
      <w:proofErr w:type="spellEnd"/>
      <w:r>
        <w:rPr>
          <w:rFonts w:ascii="Helvetica" w:hAnsi="Helvetica" w:cs="Helvetica"/>
          <w:sz w:val="20"/>
          <w:szCs w:val="20"/>
        </w:rPr>
        <w:t xml:space="preserve"> posiblemente sea lo que produce los mejores ensayos modernos.</w:t>
      </w:r>
    </w:p>
    <w:p w:rsidR="00DB4621" w:rsidRDefault="00DB4621" w:rsidP="00DB4621">
      <w:pPr>
        <w:pStyle w:val="NormalWeb"/>
      </w:pPr>
      <w:bookmarkStart w:id="4" w:name="preparacion"/>
      <w:bookmarkEnd w:id="4"/>
      <w:r>
        <w:br/>
      </w:r>
      <w:r>
        <w:rPr>
          <w:rFonts w:ascii="Helvetica" w:hAnsi="Helvetica" w:cs="Helvetica"/>
          <w:b/>
          <w:bCs/>
          <w:sz w:val="20"/>
          <w:szCs w:val="20"/>
        </w:rPr>
        <w:t>F. PREPARACIÓN DE ENSAYOS</w:t>
      </w:r>
    </w:p>
    <w:p w:rsidR="00DB4621" w:rsidRDefault="00DB4621" w:rsidP="00DB4621">
      <w:pPr>
        <w:pStyle w:val="NormalWeb"/>
      </w:pPr>
      <w:r>
        <w:rPr>
          <w:rFonts w:ascii="Helvetica" w:hAnsi="Helvetica" w:cs="Helvetica"/>
          <w:sz w:val="20"/>
          <w:szCs w:val="20"/>
        </w:rPr>
        <w:t xml:space="preserve">Las siguientes son algunas recomendaciones, derivadas de la observación de la buena práctica, para la preparación de ensayos. No pueden dirigirse al escritor profesional, ni al experimentado investigador, quienes, por un lado pueden crear sus propias estrategias y, por otro, tienen necesidades muy particulares. Se dedican, pues. Al estudiante que debe preparar ensayos para efectos de evaluación, y tal vez, al que quiera explorar las posibilidades del género para comunicar de manera diferente sus contenidos. </w:t>
      </w:r>
    </w:p>
    <w:p w:rsidR="00DB4621" w:rsidRDefault="00DB4621" w:rsidP="00DB4621">
      <w:pPr>
        <w:pStyle w:val="NormalWeb"/>
      </w:pPr>
      <w:r>
        <w:rPr>
          <w:rFonts w:ascii="Helvetica" w:hAnsi="Helvetica" w:cs="Helvetica"/>
          <w:b/>
          <w:bCs/>
          <w:sz w:val="20"/>
          <w:szCs w:val="20"/>
        </w:rPr>
        <w:t>1. Establecimiento de la intención</w:t>
      </w:r>
    </w:p>
    <w:p w:rsidR="00DB4621" w:rsidRDefault="00DB4621" w:rsidP="00DB4621">
      <w:pPr>
        <w:pStyle w:val="NormalWeb"/>
      </w:pPr>
      <w:r>
        <w:rPr>
          <w:rFonts w:ascii="Helvetica" w:hAnsi="Helvetica" w:cs="Helvetica"/>
          <w:sz w:val="20"/>
          <w:szCs w:val="20"/>
        </w:rPr>
        <w:t xml:space="preserve">En cualquier trabajo de redacción se parte de </w:t>
      </w:r>
      <w:r>
        <w:rPr>
          <w:rFonts w:ascii="Helvetica" w:hAnsi="Helvetica" w:cs="Helvetica"/>
          <w:b/>
          <w:bCs/>
          <w:sz w:val="20"/>
          <w:szCs w:val="20"/>
        </w:rPr>
        <w:t>una clara determinación de su propósito</w:t>
      </w:r>
      <w:r>
        <w:rPr>
          <w:rFonts w:ascii="Helvetica" w:hAnsi="Helvetica" w:cs="Helvetica"/>
          <w:sz w:val="20"/>
          <w:szCs w:val="20"/>
        </w:rPr>
        <w:t>. Este requisito permite saber si lo que se requiere es un ensayo u otro tipo de escrito; también ayuda a concretar el enfoque que debe darse, el nivel, los recursos por aplicar, etc. Es muy corriente que el escritor deslice en los primeros párrafos de su escrito la intención:</w:t>
      </w:r>
    </w:p>
    <w:p w:rsidR="00DB4621" w:rsidRDefault="00DB4621" w:rsidP="00DB4621">
      <w:pPr>
        <w:pStyle w:val="NormalWeb"/>
      </w:pPr>
      <w:r>
        <w:rPr>
          <w:rFonts w:ascii="Helvetica" w:hAnsi="Helvetica" w:cs="Helvetica"/>
          <w:i/>
          <w:iCs/>
          <w:sz w:val="20"/>
          <w:szCs w:val="20"/>
        </w:rPr>
        <w:t>Nos proponemos, en las páginas siguientes, describir a grandes rasgos la labor de los físicos que corresponde a la meditación pura del investigador (A. Einstein 1943)</w:t>
      </w:r>
    </w:p>
    <w:p w:rsidR="00DB4621" w:rsidRDefault="00DB4621" w:rsidP="00DB4621">
      <w:pPr>
        <w:pStyle w:val="NormalWeb"/>
      </w:pPr>
      <w:r>
        <w:rPr>
          <w:rFonts w:ascii="Helvetica" w:hAnsi="Helvetica" w:cs="Helvetica"/>
          <w:i/>
          <w:iCs/>
          <w:sz w:val="20"/>
          <w:szCs w:val="20"/>
        </w:rPr>
        <w:t>Las páginas que aparecen a continuación y que proponemos como una introducción a la pedagogía del oprimido son el resultado de nuestras observaciones en estos tres años de exilio. (P. Freire 197).</w:t>
      </w:r>
    </w:p>
    <w:p w:rsidR="00DB4621" w:rsidRDefault="00DB4621" w:rsidP="00DB4621">
      <w:pPr>
        <w:pStyle w:val="NormalWeb"/>
      </w:pPr>
      <w:r>
        <w:rPr>
          <w:rFonts w:ascii="Helvetica" w:hAnsi="Helvetica" w:cs="Helvetica"/>
          <w:i/>
          <w:iCs/>
          <w:sz w:val="20"/>
          <w:szCs w:val="20"/>
        </w:rPr>
        <w:t xml:space="preserve">Este libro trata del tema centras de nuestros tiempos: de la dominación y la liberación de los hombres y de los pueblos. Que es también el tema radical de la existencia humana, y por eso, una idea básica de </w:t>
      </w:r>
      <w:proofErr w:type="spellStart"/>
      <w:r>
        <w:rPr>
          <w:rFonts w:ascii="Helvetica" w:hAnsi="Helvetica" w:cs="Helvetica"/>
          <w:i/>
          <w:iCs/>
          <w:sz w:val="20"/>
          <w:szCs w:val="20"/>
        </w:rPr>
        <w:t>a</w:t>
      </w:r>
      <w:proofErr w:type="spellEnd"/>
      <w:r>
        <w:rPr>
          <w:rFonts w:ascii="Helvetica" w:hAnsi="Helvetica" w:cs="Helvetica"/>
          <w:i/>
          <w:iCs/>
          <w:sz w:val="20"/>
          <w:szCs w:val="20"/>
        </w:rPr>
        <w:t xml:space="preserve"> historia del hombre. (S. Salazar B. 1977)</w:t>
      </w:r>
    </w:p>
    <w:p w:rsidR="00DB4621" w:rsidRDefault="00DB4621" w:rsidP="00DB4621">
      <w:pPr>
        <w:pStyle w:val="NormalWeb"/>
      </w:pPr>
      <w:r>
        <w:rPr>
          <w:rFonts w:ascii="Helvetica" w:hAnsi="Helvetica" w:cs="Helvetica"/>
          <w:sz w:val="20"/>
          <w:szCs w:val="20"/>
        </w:rPr>
        <w:t>En los textos más breves, ensayos periodísticos o de carácter más literario, no es tan frecuente que la intención se haga explícita. No obstante es imprescindible que quien se dispone a preparar uno lo haga como primer paso.</w:t>
      </w:r>
    </w:p>
    <w:p w:rsidR="00DB4621" w:rsidRDefault="00DB4621" w:rsidP="00DB4621">
      <w:pPr>
        <w:pStyle w:val="NormalWeb"/>
      </w:pPr>
      <w:r>
        <w:rPr>
          <w:rFonts w:ascii="Helvetica" w:hAnsi="Helvetica" w:cs="Helvetica"/>
          <w:b/>
          <w:bCs/>
          <w:sz w:val="20"/>
          <w:szCs w:val="20"/>
        </w:rPr>
        <w:t>2. Investigación bibliográfica</w:t>
      </w:r>
    </w:p>
    <w:p w:rsidR="00DB4621" w:rsidRDefault="00DB4621" w:rsidP="00DB4621">
      <w:pPr>
        <w:pStyle w:val="NormalWeb"/>
      </w:pPr>
      <w:r>
        <w:rPr>
          <w:rFonts w:ascii="Helvetica" w:hAnsi="Helvetica" w:cs="Helvetica"/>
          <w:sz w:val="20"/>
          <w:szCs w:val="20"/>
        </w:rPr>
        <w:t>Un segundo paso en el proceso de producción de un ensayo es investigar los contenidos que se desea desarrollar. La bibliografía es la base de esta labor. El objetivo es ampliar criterio, contrastar con posiciones ajenas, conocer los antecedentes de la discusión al respecto. No obstante, no se busca una fundamentación de los criterios; al respecto señala José Luis Gómez (1976):</w:t>
      </w:r>
    </w:p>
    <w:p w:rsidR="00DB4621" w:rsidRDefault="00DB4621" w:rsidP="00DB4621">
      <w:pPr>
        <w:pStyle w:val="NormalWeb"/>
      </w:pPr>
      <w:r>
        <w:rPr>
          <w:rFonts w:ascii="Helvetica" w:hAnsi="Helvetica" w:cs="Helvetica"/>
          <w:i/>
          <w:iCs/>
          <w:sz w:val="20"/>
          <w:szCs w:val="20"/>
        </w:rPr>
        <w:t>El verdadero ensayista, por ejemplo, sólo en ocasiones muy especiales hará uso de notas al pie de la página, y esto nos lleva al meollo de nuestro tema: las citas, numerosas en los ensayos, tienen valor por sí mismas en relación con lo que el ensayista nos está comunicando: importa destacar que alguien creó una idea, representada en la cita, pero el "quién" y el "dónde" carecen en realidad de valor. No son las citas importantes porque fulano o mengano las dijo, sino por su propia eficacia. Y el hecho de señalarlas como citas es sólo con el propósito de indicar que no son de propia cosecha, sino que forman parte del fondo cultural que se trata de revisar.</w:t>
      </w:r>
    </w:p>
    <w:p w:rsidR="00DB4621" w:rsidRDefault="00DB4621" w:rsidP="00DB4621">
      <w:pPr>
        <w:pStyle w:val="NormalWeb"/>
      </w:pPr>
      <w:r>
        <w:rPr>
          <w:rFonts w:ascii="Helvetica" w:hAnsi="Helvetica" w:cs="Helvetica"/>
          <w:sz w:val="20"/>
          <w:szCs w:val="20"/>
        </w:rPr>
        <w:lastRenderedPageBreak/>
        <w:t>Las ideas derivadas de la bibliografía pueden ser muy importantes pero es necesario que lo sean aún más las del propio ensayista. Por tanto, la revisión que se haga debe realizarse en función de un planteamiento base e ir incorporando, para ilustrar, contrastar o comparar, las ideas de otros autores.</w:t>
      </w:r>
    </w:p>
    <w:p w:rsidR="00DB4621" w:rsidRDefault="00DB4621" w:rsidP="00DB4621">
      <w:pPr>
        <w:pStyle w:val="NormalWeb"/>
      </w:pPr>
      <w:r>
        <w:rPr>
          <w:rFonts w:ascii="Helvetica" w:hAnsi="Helvetica" w:cs="Helvetica"/>
          <w:b/>
          <w:bCs/>
          <w:sz w:val="20"/>
          <w:szCs w:val="20"/>
        </w:rPr>
        <w:t>3. Elaboración del diseño</w:t>
      </w:r>
    </w:p>
    <w:p w:rsidR="00DB4621" w:rsidRDefault="00DB4621" w:rsidP="00DB4621">
      <w:pPr>
        <w:pStyle w:val="NormalWeb"/>
      </w:pPr>
      <w:r>
        <w:rPr>
          <w:rFonts w:ascii="Helvetica" w:hAnsi="Helvetica" w:cs="Helvetica"/>
          <w:sz w:val="20"/>
          <w:szCs w:val="20"/>
        </w:rPr>
        <w:t xml:space="preserve">En literatura se denomina diseño a </w:t>
      </w:r>
      <w:r>
        <w:rPr>
          <w:rFonts w:ascii="Helvetica" w:hAnsi="Helvetica" w:cs="Helvetica"/>
          <w:b/>
          <w:bCs/>
          <w:sz w:val="20"/>
          <w:szCs w:val="20"/>
        </w:rPr>
        <w:t>la disposición que el autor decide darle a la información</w:t>
      </w:r>
      <w:r>
        <w:rPr>
          <w:rFonts w:ascii="Helvetica" w:hAnsi="Helvetica" w:cs="Helvetica"/>
          <w:sz w:val="20"/>
          <w:szCs w:val="20"/>
        </w:rPr>
        <w:t xml:space="preserve"> del texto. Es realmente el producto de su creatividad. Diseño del ensayo podría ser, por ejemplo, la decisión de empezar por un planteamiento general para incluir, posteriormente, los argumentos; presentar detallados antecedentes y pasar luego a una rápida resolución: desarrollar, una por una las partes del planteamiento; etc.</w:t>
      </w:r>
    </w:p>
    <w:p w:rsidR="00DB4621" w:rsidRDefault="00DB4621" w:rsidP="00DB4621">
      <w:pPr>
        <w:pStyle w:val="NormalWeb"/>
      </w:pPr>
      <w:r>
        <w:rPr>
          <w:rFonts w:ascii="Helvetica" w:hAnsi="Helvetica" w:cs="Helvetica"/>
          <w:sz w:val="20"/>
          <w:szCs w:val="20"/>
        </w:rPr>
        <w:t>La forma en que el escritor disponga sus ideas en el texto puede ser muy personal. Por tal razón podría resultar innecesaria para muchas personas una sugerencia al respecto. No obstante, para efectos didácticos, es posible proponer una guía.</w:t>
      </w:r>
    </w:p>
    <w:p w:rsidR="00DB4621" w:rsidRDefault="00DB4621" w:rsidP="00DB4621">
      <w:pPr>
        <w:pStyle w:val="NormalWeb"/>
      </w:pPr>
      <w:r>
        <w:rPr>
          <w:rFonts w:ascii="Helvetica" w:hAnsi="Helvetica" w:cs="Helvetica"/>
          <w:sz w:val="20"/>
          <w:szCs w:val="20"/>
        </w:rPr>
        <w:t xml:space="preserve">Esta guía puede derivarse de la forma de organización del discurso clásico, manifestación por excelencia del afán persuasivo del lenguaje, así como del periodismo moderno, expresión por parte del sentido práctico contemporáneo. La siguiente es una estructura aplicable al ensayo. </w:t>
      </w:r>
    </w:p>
    <w:p w:rsidR="00DB4621" w:rsidRDefault="00DB4621" w:rsidP="00DB4621">
      <w:pPr>
        <w:pStyle w:val="NormalWeb"/>
      </w:pPr>
      <w:r>
        <w:rPr>
          <w:rFonts w:ascii="Helvetica" w:hAnsi="Helvetica" w:cs="Helvetica"/>
          <w:b/>
          <w:bCs/>
          <w:sz w:val="20"/>
          <w:szCs w:val="20"/>
        </w:rPr>
        <w:t>Motivación</w:t>
      </w:r>
      <w:r>
        <w:rPr>
          <w:rFonts w:ascii="Helvetica" w:hAnsi="Helvetica" w:cs="Helvetica"/>
          <w:sz w:val="20"/>
          <w:szCs w:val="20"/>
        </w:rPr>
        <w:t>. Ningún discurso sería escuchado ni material escrito alguno leído, si su receptor no tuviera motivación. La oratoria clásica perpetuaba la necesidad de preparar el alma del auditorio y ganarse su benevolencia en una sección inicial que llevaba el nombre de exordio. El periodismo moderno propone hacer una entrada llamativa, que capte el interés. El ensayo puede aprovecharse de esos consejos. Véanse algunos ejemplos:</w:t>
      </w:r>
    </w:p>
    <w:p w:rsidR="00DB4621" w:rsidRDefault="00DB4621" w:rsidP="00DB4621">
      <w:pPr>
        <w:pStyle w:val="NormalWeb"/>
      </w:pPr>
      <w:r>
        <w:rPr>
          <w:rFonts w:ascii="Helvetica" w:hAnsi="Helvetica" w:cs="Helvetica"/>
          <w:i/>
          <w:iCs/>
          <w:sz w:val="20"/>
          <w:szCs w:val="20"/>
        </w:rPr>
        <w:t xml:space="preserve">La lluvia que refresca y humedece la tierra y el sol que la calienta y seca, contribuyen por igual al mantenimiento de la vida. Los grandes espíritus, ya sean optimistas o atormentados, por más que sean opuestos, forman un complejo cuyo conocimiento es tan útil al desarrollo intelectual de los que los suceden, como son útiles a la vida el agua y el son. (C. Picado T. "Pasteur y </w:t>
      </w:r>
      <w:proofErr w:type="spellStart"/>
      <w:r>
        <w:rPr>
          <w:rFonts w:ascii="Helvetica" w:hAnsi="Helvetica" w:cs="Helvetica"/>
          <w:i/>
          <w:iCs/>
          <w:sz w:val="20"/>
          <w:szCs w:val="20"/>
        </w:rPr>
        <w:t>Metchnikoff</w:t>
      </w:r>
      <w:proofErr w:type="spellEnd"/>
      <w:r>
        <w:rPr>
          <w:rFonts w:ascii="Helvetica" w:hAnsi="Helvetica" w:cs="Helvetica"/>
          <w:i/>
          <w:iCs/>
          <w:sz w:val="20"/>
          <w:szCs w:val="20"/>
        </w:rPr>
        <w:t>").</w:t>
      </w:r>
    </w:p>
    <w:p w:rsidR="00DB4621" w:rsidRDefault="00DB4621" w:rsidP="00DB4621">
      <w:pPr>
        <w:pStyle w:val="NormalWeb"/>
      </w:pPr>
      <w:r>
        <w:rPr>
          <w:rFonts w:ascii="Helvetica" w:hAnsi="Helvetica" w:cs="Helvetica"/>
          <w:i/>
          <w:iCs/>
          <w:sz w:val="20"/>
          <w:szCs w:val="20"/>
        </w:rPr>
        <w:t xml:space="preserve">Un fantasma recorre Europa: el fantasma del comunismo. Todas las fuerzas de la vieja Europa se han unido en santa cruzada para acosar a ese fantasma: el papa y el zar, </w:t>
      </w:r>
      <w:proofErr w:type="spellStart"/>
      <w:r>
        <w:rPr>
          <w:rFonts w:ascii="Helvetica" w:hAnsi="Helvetica" w:cs="Helvetica"/>
          <w:i/>
          <w:iCs/>
          <w:sz w:val="20"/>
          <w:szCs w:val="20"/>
        </w:rPr>
        <w:t>Metternich</w:t>
      </w:r>
      <w:proofErr w:type="spellEnd"/>
      <w:r>
        <w:rPr>
          <w:rFonts w:ascii="Helvetica" w:hAnsi="Helvetica" w:cs="Helvetica"/>
          <w:i/>
          <w:iCs/>
          <w:sz w:val="20"/>
          <w:szCs w:val="20"/>
        </w:rPr>
        <w:t xml:space="preserve"> y </w:t>
      </w:r>
      <w:proofErr w:type="spellStart"/>
      <w:r>
        <w:rPr>
          <w:rFonts w:ascii="Helvetica" w:hAnsi="Helvetica" w:cs="Helvetica"/>
          <w:i/>
          <w:iCs/>
          <w:sz w:val="20"/>
          <w:szCs w:val="20"/>
        </w:rPr>
        <w:t>Guizot</w:t>
      </w:r>
      <w:proofErr w:type="spellEnd"/>
      <w:r>
        <w:rPr>
          <w:rFonts w:ascii="Helvetica" w:hAnsi="Helvetica" w:cs="Helvetica"/>
          <w:i/>
          <w:iCs/>
          <w:sz w:val="20"/>
          <w:szCs w:val="20"/>
        </w:rPr>
        <w:t xml:space="preserve">, los radicales franceses y los polizontes alemanes. (Marx y </w:t>
      </w:r>
      <w:proofErr w:type="spellStart"/>
      <w:r>
        <w:rPr>
          <w:rFonts w:ascii="Helvetica" w:hAnsi="Helvetica" w:cs="Helvetica"/>
          <w:i/>
          <w:iCs/>
          <w:sz w:val="20"/>
          <w:szCs w:val="20"/>
        </w:rPr>
        <w:t>Engels</w:t>
      </w:r>
      <w:proofErr w:type="spellEnd"/>
      <w:r>
        <w:rPr>
          <w:rFonts w:ascii="Helvetica" w:hAnsi="Helvetica" w:cs="Helvetica"/>
          <w:i/>
          <w:iCs/>
          <w:sz w:val="20"/>
          <w:szCs w:val="20"/>
        </w:rPr>
        <w:t>. "El manifiesto comunista")</w:t>
      </w:r>
    </w:p>
    <w:p w:rsidR="00DB4621" w:rsidRDefault="00DB4621" w:rsidP="00DB4621">
      <w:pPr>
        <w:pStyle w:val="NormalWeb"/>
      </w:pPr>
      <w:r>
        <w:rPr>
          <w:rFonts w:ascii="Helvetica" w:hAnsi="Helvetica" w:cs="Helvetica"/>
          <w:i/>
          <w:iCs/>
          <w:sz w:val="20"/>
          <w:szCs w:val="20"/>
        </w:rPr>
        <w:t xml:space="preserve">Me invitaron a la playa. Acepté con gusto. Había acabado el curso escolar cansado y sentía la necesidad de descanso. Para </w:t>
      </w:r>
      <w:proofErr w:type="spellStart"/>
      <w:r>
        <w:rPr>
          <w:rFonts w:ascii="Helvetica" w:hAnsi="Helvetica" w:cs="Helvetica"/>
          <w:i/>
          <w:iCs/>
          <w:sz w:val="20"/>
          <w:szCs w:val="20"/>
        </w:rPr>
        <w:t>mi</w:t>
      </w:r>
      <w:proofErr w:type="spellEnd"/>
      <w:r>
        <w:rPr>
          <w:rFonts w:ascii="Helvetica" w:hAnsi="Helvetica" w:cs="Helvetica"/>
          <w:i/>
          <w:iCs/>
          <w:sz w:val="20"/>
          <w:szCs w:val="20"/>
        </w:rPr>
        <w:t xml:space="preserve"> este consiste en hacer lo contrario que cuando "trabajo", compré veinte novelas policiacas y salí a la playa. (C. </w:t>
      </w:r>
      <w:proofErr w:type="spellStart"/>
      <w:r>
        <w:rPr>
          <w:rFonts w:ascii="Helvetica" w:hAnsi="Helvetica" w:cs="Helvetica"/>
          <w:i/>
          <w:iCs/>
          <w:sz w:val="20"/>
          <w:szCs w:val="20"/>
        </w:rPr>
        <w:t>Láscaris</w:t>
      </w:r>
      <w:proofErr w:type="spellEnd"/>
      <w:r>
        <w:rPr>
          <w:rFonts w:ascii="Helvetica" w:hAnsi="Helvetica" w:cs="Helvetica"/>
          <w:i/>
          <w:iCs/>
          <w:sz w:val="20"/>
          <w:szCs w:val="20"/>
        </w:rPr>
        <w:t>. "Pesca con siesta")</w:t>
      </w:r>
    </w:p>
    <w:p w:rsidR="00DB4621" w:rsidRDefault="00DB4621" w:rsidP="00DB4621">
      <w:pPr>
        <w:pStyle w:val="NormalWeb"/>
      </w:pPr>
      <w:r>
        <w:rPr>
          <w:rFonts w:ascii="Helvetica" w:hAnsi="Helvetica" w:cs="Helvetica"/>
          <w:sz w:val="20"/>
          <w:szCs w:val="20"/>
        </w:rPr>
        <w:t>Con gran frecuencia, el papel de captar la atención del lector se realiza por medio de una cita textual. Esto es lo que se denomina un epígrafe, y se ubica, resaltado, en la parte superior del escrito, después del título.</w:t>
      </w:r>
    </w:p>
    <w:p w:rsidR="00DB4621" w:rsidRDefault="00DB4621" w:rsidP="00DB4621">
      <w:pPr>
        <w:pStyle w:val="NormalWeb"/>
      </w:pPr>
      <w:r>
        <w:rPr>
          <w:rFonts w:ascii="Helvetica" w:hAnsi="Helvetica" w:cs="Helvetica"/>
          <w:b/>
          <w:bCs/>
          <w:sz w:val="20"/>
          <w:szCs w:val="20"/>
        </w:rPr>
        <w:t>Proposición</w:t>
      </w:r>
      <w:r>
        <w:rPr>
          <w:rFonts w:ascii="Helvetica" w:hAnsi="Helvetica" w:cs="Helvetica"/>
          <w:sz w:val="20"/>
          <w:szCs w:val="20"/>
        </w:rPr>
        <w:t>. En el discurso clásico esta es una breve mención de la tesis general que se pretende impulsar. Ese recurso suele presentarse en los primeros párrafos del ensayo. Los siguientes son algunos ejemplos:</w:t>
      </w:r>
    </w:p>
    <w:p w:rsidR="00DB4621" w:rsidRDefault="00DB4621" w:rsidP="00DB4621">
      <w:pPr>
        <w:pStyle w:val="NormalWeb"/>
      </w:pPr>
      <w:r>
        <w:rPr>
          <w:rFonts w:ascii="Helvetica" w:hAnsi="Helvetica" w:cs="Helvetica"/>
          <w:i/>
          <w:iCs/>
          <w:sz w:val="20"/>
          <w:szCs w:val="20"/>
        </w:rPr>
        <w:t xml:space="preserve">Pretendo mostrar cómo el desarrollo social y la conducta humana actual, no son logros del presente, sino que se apoyan en el conocimiento de los hechos pasados; y que el conocimiento es una progresión de ideas y acciones que se juntan y han sido transmitidos a través de las épocas. (J. Jaramillo. </w:t>
      </w:r>
      <w:r>
        <w:rPr>
          <w:rFonts w:ascii="Helvetica" w:hAnsi="Helvetica" w:cs="Helvetica"/>
          <w:i/>
          <w:iCs/>
          <w:sz w:val="20"/>
          <w:szCs w:val="20"/>
          <w:u w:val="single"/>
        </w:rPr>
        <w:t>La aventura humana</w:t>
      </w:r>
      <w:r>
        <w:rPr>
          <w:rFonts w:ascii="Helvetica" w:hAnsi="Helvetica" w:cs="Helvetica"/>
          <w:i/>
          <w:iCs/>
          <w:sz w:val="20"/>
          <w:szCs w:val="20"/>
        </w:rPr>
        <w:t>).</w:t>
      </w:r>
    </w:p>
    <w:p w:rsidR="00DB4621" w:rsidRDefault="00DB4621" w:rsidP="00DB4621">
      <w:pPr>
        <w:pStyle w:val="NormalWeb"/>
      </w:pPr>
      <w:r>
        <w:rPr>
          <w:rFonts w:ascii="Helvetica" w:hAnsi="Helvetica" w:cs="Helvetica"/>
          <w:i/>
          <w:iCs/>
          <w:sz w:val="20"/>
          <w:szCs w:val="20"/>
        </w:rPr>
        <w:t xml:space="preserve">Cabe advertir, por otra parte que el ensayo tiende a evidenciar el papel decisivo que, a la par de los factores de cambio endógenos, han jugado los exógenos como resultado de la rápida </w:t>
      </w:r>
      <w:r>
        <w:rPr>
          <w:rFonts w:ascii="Helvetica" w:hAnsi="Helvetica" w:cs="Helvetica"/>
          <w:i/>
          <w:iCs/>
          <w:sz w:val="20"/>
          <w:szCs w:val="20"/>
        </w:rPr>
        <w:lastRenderedPageBreak/>
        <w:t>inserción del país en el mercado internacional, a partir de la década de 1840. (J.L. Vega. "</w:t>
      </w:r>
      <w:r>
        <w:rPr>
          <w:rFonts w:ascii="Helvetica" w:hAnsi="Helvetica" w:cs="Helvetica"/>
          <w:i/>
          <w:iCs/>
          <w:sz w:val="20"/>
          <w:szCs w:val="20"/>
          <w:u w:val="single"/>
        </w:rPr>
        <w:t>Etapas y procesos de la evolución sociopolítica de Costa Rica</w:t>
      </w:r>
      <w:r>
        <w:rPr>
          <w:rFonts w:ascii="Helvetica" w:hAnsi="Helvetica" w:cs="Helvetica"/>
          <w:i/>
          <w:iCs/>
          <w:sz w:val="20"/>
          <w:szCs w:val="20"/>
        </w:rPr>
        <w:t>")</w:t>
      </w:r>
    </w:p>
    <w:p w:rsidR="00DB4621" w:rsidRDefault="00DB4621" w:rsidP="00DB4621">
      <w:pPr>
        <w:pStyle w:val="NormalWeb"/>
      </w:pPr>
      <w:r>
        <w:rPr>
          <w:rFonts w:ascii="Helvetica" w:hAnsi="Helvetica" w:cs="Helvetica"/>
          <w:i/>
          <w:iCs/>
          <w:sz w:val="20"/>
          <w:szCs w:val="20"/>
        </w:rPr>
        <w:t xml:space="preserve">Así, pues, mi propósito no es enseñar aquí el método que cada cual debe seguir para conducir bien su corazón, sino solamente mostrar de qué manera he tratado yo de conducir el mío. (R. Descartes. </w:t>
      </w:r>
      <w:r>
        <w:rPr>
          <w:rFonts w:ascii="Helvetica" w:hAnsi="Helvetica" w:cs="Helvetica"/>
          <w:i/>
          <w:iCs/>
          <w:sz w:val="20"/>
          <w:szCs w:val="20"/>
          <w:u w:val="single"/>
        </w:rPr>
        <w:t>El discurso del método</w:t>
      </w:r>
      <w:r>
        <w:rPr>
          <w:rFonts w:ascii="Helvetica" w:hAnsi="Helvetica" w:cs="Helvetica"/>
          <w:i/>
          <w:iCs/>
          <w:sz w:val="20"/>
          <w:szCs w:val="20"/>
        </w:rPr>
        <w:t>)</w:t>
      </w:r>
    </w:p>
    <w:p w:rsidR="00DB4621" w:rsidRDefault="00DB4621" w:rsidP="00DB4621">
      <w:pPr>
        <w:pStyle w:val="NormalWeb"/>
      </w:pPr>
      <w:r>
        <w:rPr>
          <w:rFonts w:ascii="Helvetica" w:hAnsi="Helvetica" w:cs="Helvetica"/>
          <w:sz w:val="20"/>
          <w:szCs w:val="20"/>
        </w:rPr>
        <w:t>División. Un procedimiento que en el discurso y en el texto relativamente extenso ayuda mucho, es enumerar los asuntos que se tratarán. Considérense algunos ejemplos:</w:t>
      </w:r>
    </w:p>
    <w:p w:rsidR="00DB4621" w:rsidRDefault="00DB4621" w:rsidP="00DB4621">
      <w:pPr>
        <w:pStyle w:val="NormalWeb"/>
      </w:pPr>
      <w:r>
        <w:rPr>
          <w:rFonts w:ascii="Helvetica" w:hAnsi="Helvetica" w:cs="Helvetica"/>
          <w:i/>
          <w:iCs/>
          <w:sz w:val="20"/>
          <w:szCs w:val="20"/>
        </w:rPr>
        <w:t xml:space="preserve">Este ensayo comprende, primero, varios capítulos introductorios. Luego vienen tres grandes "cuestiones" relacionadas con la pobreza. Por su orden: La cuestión internacional, que señala el reparto indebido del Producto Mundial; la Cuestión Social, que se ocupa de la mala distribución del Producto Nacional; la Cuestión Económica, que indica errores y sugiere remedios, en los mecanismos de la producción contemporánea. Finalmente aparece una Conclusión, que pretende dar sentido al esfuerzo económico del hombre. (J, Figueres. </w:t>
      </w:r>
      <w:r>
        <w:rPr>
          <w:rFonts w:ascii="Helvetica" w:hAnsi="Helvetica" w:cs="Helvetica"/>
          <w:i/>
          <w:iCs/>
          <w:sz w:val="20"/>
          <w:szCs w:val="20"/>
          <w:u w:val="single"/>
        </w:rPr>
        <w:t>La pobreza de las naciones</w:t>
      </w:r>
      <w:r>
        <w:rPr>
          <w:rFonts w:ascii="Helvetica" w:hAnsi="Helvetica" w:cs="Helvetica"/>
          <w:i/>
          <w:iCs/>
          <w:sz w:val="20"/>
          <w:szCs w:val="20"/>
        </w:rPr>
        <w:t>)</w:t>
      </w:r>
    </w:p>
    <w:p w:rsidR="00DB4621" w:rsidRDefault="00DB4621" w:rsidP="00DB4621">
      <w:pPr>
        <w:pStyle w:val="NormalWeb"/>
      </w:pPr>
      <w:r>
        <w:rPr>
          <w:rFonts w:ascii="Helvetica" w:hAnsi="Helvetica" w:cs="Helvetica"/>
          <w:i/>
          <w:iCs/>
          <w:sz w:val="20"/>
          <w:szCs w:val="20"/>
        </w:rPr>
        <w:t xml:space="preserve">Trata de mis recuerdos de niñez: del paisaje, de cosas y gentes del antaño </w:t>
      </w:r>
      <w:proofErr w:type="spellStart"/>
      <w:r>
        <w:rPr>
          <w:rFonts w:ascii="Helvetica" w:hAnsi="Helvetica" w:cs="Helvetica"/>
          <w:i/>
          <w:iCs/>
          <w:sz w:val="20"/>
          <w:szCs w:val="20"/>
        </w:rPr>
        <w:t>orotinense</w:t>
      </w:r>
      <w:proofErr w:type="spellEnd"/>
      <w:r>
        <w:rPr>
          <w:rFonts w:ascii="Helvetica" w:hAnsi="Helvetica" w:cs="Helvetica"/>
          <w:i/>
          <w:iCs/>
          <w:sz w:val="20"/>
          <w:szCs w:val="20"/>
        </w:rPr>
        <w:t xml:space="preserve"> y de mi juventud en San José de Costa Rica. Presenta cierta intimidad, como toda remembranza. Hay en él la colaboración del tú; en otras palabras, de muchos otros. (L. Ferrero. </w:t>
      </w:r>
      <w:proofErr w:type="spellStart"/>
      <w:r>
        <w:rPr>
          <w:rFonts w:ascii="Helvetica" w:hAnsi="Helvetica" w:cs="Helvetica"/>
          <w:i/>
          <w:iCs/>
          <w:sz w:val="20"/>
          <w:szCs w:val="20"/>
        </w:rPr>
        <w:t>Arbol</w:t>
      </w:r>
      <w:proofErr w:type="spellEnd"/>
      <w:r>
        <w:rPr>
          <w:rFonts w:ascii="Helvetica" w:hAnsi="Helvetica" w:cs="Helvetica"/>
          <w:i/>
          <w:iCs/>
          <w:sz w:val="20"/>
          <w:szCs w:val="20"/>
        </w:rPr>
        <w:t xml:space="preserve"> de recuerdos).</w:t>
      </w:r>
    </w:p>
    <w:p w:rsidR="00DB4621" w:rsidRDefault="00DB4621" w:rsidP="00DB4621">
      <w:pPr>
        <w:pStyle w:val="NormalWeb"/>
      </w:pPr>
      <w:r>
        <w:rPr>
          <w:rFonts w:ascii="Helvetica" w:hAnsi="Helvetica" w:cs="Helvetica"/>
          <w:sz w:val="20"/>
          <w:szCs w:val="20"/>
        </w:rPr>
        <w:t>La división o mención de los puntos por tratar predispone a la comprensión y permite seguir el hilo expositivo.</w:t>
      </w:r>
    </w:p>
    <w:p w:rsidR="00DB4621" w:rsidRDefault="00DB4621" w:rsidP="00DB4621">
      <w:pPr>
        <w:pStyle w:val="NormalWeb"/>
      </w:pPr>
      <w:r>
        <w:rPr>
          <w:rFonts w:ascii="Helvetica" w:hAnsi="Helvetica" w:cs="Helvetica"/>
          <w:b/>
          <w:bCs/>
          <w:sz w:val="20"/>
          <w:szCs w:val="20"/>
        </w:rPr>
        <w:t>Desarrollo</w:t>
      </w:r>
      <w:r>
        <w:rPr>
          <w:rFonts w:ascii="Helvetica" w:hAnsi="Helvetica" w:cs="Helvetica"/>
          <w:sz w:val="20"/>
          <w:szCs w:val="20"/>
        </w:rPr>
        <w:t xml:space="preserve">. Cada uno de los puntos propuestos para el ensayo se desarrollará en el orden que convenga. Por ejemplo, en el ensayo "La isla que somos" I. F. </w:t>
      </w:r>
      <w:proofErr w:type="spellStart"/>
      <w:r>
        <w:rPr>
          <w:rFonts w:ascii="Helvetica" w:hAnsi="Helvetica" w:cs="Helvetica"/>
          <w:sz w:val="20"/>
          <w:szCs w:val="20"/>
        </w:rPr>
        <w:t>Azofeifa</w:t>
      </w:r>
      <w:proofErr w:type="spellEnd"/>
      <w:r>
        <w:rPr>
          <w:rFonts w:ascii="Helvetica" w:hAnsi="Helvetica" w:cs="Helvetica"/>
          <w:sz w:val="20"/>
          <w:szCs w:val="20"/>
        </w:rPr>
        <w:t xml:space="preserve"> (1979) incluye tres grandes componentes: la geografía costarricense, el carácter nacional, el proceso histórico.</w:t>
      </w:r>
    </w:p>
    <w:p w:rsidR="00DB4621" w:rsidRDefault="00DB4621" w:rsidP="00DB4621">
      <w:pPr>
        <w:pStyle w:val="NormalWeb"/>
      </w:pPr>
      <w:r>
        <w:rPr>
          <w:rFonts w:ascii="Helvetica" w:hAnsi="Helvetica" w:cs="Helvetica"/>
          <w:b/>
          <w:bCs/>
          <w:sz w:val="20"/>
          <w:szCs w:val="20"/>
        </w:rPr>
        <w:t>Recapitulación</w:t>
      </w:r>
      <w:r>
        <w:rPr>
          <w:rFonts w:ascii="Helvetica" w:hAnsi="Helvetica" w:cs="Helvetica"/>
          <w:sz w:val="20"/>
          <w:szCs w:val="20"/>
        </w:rPr>
        <w:t>. Debe disponerse un espacio para repasar los aspectos fundamentales del desarrollo del ensayo. Esto puede hacerse dentro de un apartado que se llame "conclusión" o no, pero debe estar al final del trabajo con el fin de atar los cabos sueltos. Véanse algunas recapitulaciones:</w:t>
      </w:r>
    </w:p>
    <w:p w:rsidR="00DB4621" w:rsidRDefault="00DB4621" w:rsidP="00DB4621">
      <w:pPr>
        <w:pStyle w:val="NormalWeb"/>
      </w:pPr>
      <w:r>
        <w:rPr>
          <w:rFonts w:ascii="Helvetica" w:hAnsi="Helvetica" w:cs="Helvetica"/>
          <w:i/>
          <w:iCs/>
          <w:sz w:val="20"/>
          <w:szCs w:val="20"/>
        </w:rPr>
        <w:t>Sean estas notas tan aburridas sólo para recordar que muy a nuestra manera, pero que siempre, tuvimos carnaval si carnaval es hacer loco para tranquilizar la carne, la diferencia con los europeos no está en la ausencia del antifaz. La verdadera diferencia es que ellos después de sus excesos "se borraban los pecados" pintarrajeándose en la frente una cruz con ceniza para, piadosos, comenzar la Semana Santa. (M.A: Jiménez 1979).</w:t>
      </w:r>
    </w:p>
    <w:p w:rsidR="00DB4621" w:rsidRDefault="00DB4621" w:rsidP="00DB4621">
      <w:pPr>
        <w:pStyle w:val="NormalWeb"/>
      </w:pPr>
      <w:r>
        <w:rPr>
          <w:rFonts w:ascii="Helvetica" w:hAnsi="Helvetica" w:cs="Helvetica"/>
          <w:i/>
          <w:iCs/>
          <w:sz w:val="20"/>
          <w:szCs w:val="20"/>
        </w:rPr>
        <w:t>En resumen: parece que pueden caer partículas en agujeros negros que luego se desvanezcan y desaparezcan de nuestra región del universo. Las partículas parten hacia pequeños universos que se separan del nuestro.</w:t>
      </w:r>
    </w:p>
    <w:p w:rsidR="00DB4621" w:rsidRDefault="00DB4621" w:rsidP="00DB4621">
      <w:pPr>
        <w:pStyle w:val="NormalWeb"/>
      </w:pPr>
      <w:r>
        <w:rPr>
          <w:rFonts w:ascii="Helvetica" w:hAnsi="Helvetica" w:cs="Helvetica"/>
          <w:i/>
          <w:iCs/>
          <w:sz w:val="20"/>
          <w:szCs w:val="20"/>
        </w:rPr>
        <w:t xml:space="preserve">Es posible que esos universos reintegren en algún otro punto. Quizá no sirvan gran cosa para los viajes espaciales, pero su presencia significa que seremos capaces de predecir menos de lo que esperábamos, incluso aunque encontráramos una teoría unificada completa (...) en los últimos años, varios investigadores han comenzado a estudiar los pequeños universos. No creo que nadie se haga rico patentándolos como un modo de viaje espacial, pero se han convertido en un campo muy interesante de investigación. (Stephen </w:t>
      </w:r>
      <w:proofErr w:type="spellStart"/>
      <w:r>
        <w:rPr>
          <w:rFonts w:ascii="Helvetica" w:hAnsi="Helvetica" w:cs="Helvetica"/>
          <w:i/>
          <w:iCs/>
          <w:sz w:val="20"/>
          <w:szCs w:val="20"/>
        </w:rPr>
        <w:t>Hawking</w:t>
      </w:r>
      <w:proofErr w:type="spellEnd"/>
      <w:r>
        <w:rPr>
          <w:rFonts w:ascii="Helvetica" w:hAnsi="Helvetica" w:cs="Helvetica"/>
          <w:i/>
          <w:iCs/>
          <w:sz w:val="20"/>
          <w:szCs w:val="20"/>
        </w:rPr>
        <w:t xml:space="preserve"> 1994)</w:t>
      </w:r>
    </w:p>
    <w:p w:rsidR="00DB4621" w:rsidRDefault="00DB4621" w:rsidP="00DB4621">
      <w:pPr>
        <w:pStyle w:val="NormalWeb"/>
      </w:pPr>
      <w:r>
        <w:rPr>
          <w:rFonts w:ascii="Helvetica" w:hAnsi="Helvetica" w:cs="Helvetica"/>
          <w:b/>
          <w:bCs/>
          <w:sz w:val="20"/>
          <w:szCs w:val="20"/>
        </w:rPr>
        <w:t>4. Elaboración del esquema</w:t>
      </w:r>
    </w:p>
    <w:p w:rsidR="00DB4621" w:rsidRDefault="00DB4621" w:rsidP="00DB4621">
      <w:pPr>
        <w:pStyle w:val="NormalWeb"/>
      </w:pPr>
      <w:r>
        <w:rPr>
          <w:rFonts w:ascii="Helvetica" w:hAnsi="Helvetica" w:cs="Helvetica"/>
          <w:sz w:val="20"/>
          <w:szCs w:val="20"/>
        </w:rPr>
        <w:t>Una vez establecido el diseño, valga decir que la forma de organización general del ensayo, es conveniente preparar un esquema de redacción.</w:t>
      </w:r>
    </w:p>
    <w:p w:rsidR="00DB4621" w:rsidRDefault="00DB4621" w:rsidP="00DB4621">
      <w:pPr>
        <w:pStyle w:val="NormalWeb"/>
      </w:pPr>
      <w:r>
        <w:rPr>
          <w:rFonts w:ascii="Helvetica" w:hAnsi="Helvetica" w:cs="Helvetica"/>
          <w:sz w:val="20"/>
          <w:szCs w:val="20"/>
        </w:rPr>
        <w:lastRenderedPageBreak/>
        <w:t>Bajo cada uno de los grandes asuntos (motivación, proposición, división, desarrollo, recapitulación) pueden irse apuntando las ideas que allí se considerarán. De paso, cabe estudiar la posibilidad de introducir algún tipo de subdivisión del escrito mediante títulos. No obstante, en los textos relativamente breves no se suele incluir ningún tipo de separaciones.</w:t>
      </w:r>
    </w:p>
    <w:p w:rsidR="00DB4621" w:rsidRDefault="00DB4621" w:rsidP="00DB4621">
      <w:pPr>
        <w:pStyle w:val="NormalWeb"/>
      </w:pPr>
      <w:r>
        <w:rPr>
          <w:rFonts w:ascii="Helvetica" w:hAnsi="Helvetica" w:cs="Helvetica"/>
          <w:sz w:val="20"/>
          <w:szCs w:val="20"/>
        </w:rPr>
        <w:t>Dentro de cada apartado propuesto puede pensarse en algún tipo de ordenamiento de las ideas: presentarlas cronológicamente, en orden causa-efecto, de manera comparativa, etc. Estos criterios se tratan con mayor amplitud en la sección "Técnica textual del ensayo".</w:t>
      </w:r>
    </w:p>
    <w:p w:rsidR="00DB4621" w:rsidRDefault="00DB4621" w:rsidP="00DB4621">
      <w:pPr>
        <w:pStyle w:val="NormalWeb"/>
      </w:pPr>
      <w:r>
        <w:rPr>
          <w:rFonts w:ascii="Helvetica" w:hAnsi="Helvetica" w:cs="Helvetica"/>
          <w:sz w:val="20"/>
          <w:szCs w:val="20"/>
        </w:rPr>
        <w:t>El esquema es una herramienta imprescindible para la generación de un texto amplio. El tiempo invertido en su perfeccionamiento y desarrollo se va a recuperar con creces en el proceso de redacción.</w:t>
      </w:r>
    </w:p>
    <w:p w:rsidR="00DB4621" w:rsidRDefault="00DB4621" w:rsidP="00DB4621">
      <w:pPr>
        <w:pStyle w:val="NormalWeb"/>
      </w:pPr>
      <w:r>
        <w:rPr>
          <w:rFonts w:ascii="Helvetica" w:hAnsi="Helvetica" w:cs="Helvetica"/>
          <w:b/>
          <w:bCs/>
          <w:sz w:val="20"/>
          <w:szCs w:val="20"/>
        </w:rPr>
        <w:t>5. Redacción</w:t>
      </w:r>
    </w:p>
    <w:p w:rsidR="00DB4621" w:rsidRDefault="00DB4621" w:rsidP="00DB4621">
      <w:pPr>
        <w:pStyle w:val="NormalWeb"/>
      </w:pPr>
      <w:r>
        <w:rPr>
          <w:rFonts w:ascii="Helvetica" w:hAnsi="Helvetica" w:cs="Helvetica"/>
          <w:sz w:val="20"/>
          <w:szCs w:val="20"/>
        </w:rPr>
        <w:t>Con base en el esquema preparado y todas las felices improvisaciones que surjan, se inicia la redacción. Lo normal es que se requieran varios borradores sucesivos. El resultado, de acuerdo con un generalizado precepto de redacción, puede guardarse algunos días entre una versión y otra.</w:t>
      </w:r>
    </w:p>
    <w:p w:rsidR="00DB4621" w:rsidRDefault="00DB4621" w:rsidP="00DB4621">
      <w:pPr>
        <w:pStyle w:val="NormalWeb"/>
      </w:pPr>
      <w:r>
        <w:rPr>
          <w:rFonts w:ascii="Helvetica" w:hAnsi="Helvetica" w:cs="Helvetica"/>
          <w:sz w:val="20"/>
          <w:szCs w:val="20"/>
        </w:rPr>
        <w:t>No es de extrañar que resulte necesario hacer grandes correcciones, modificaciones del orden, supresiones, ampliaciones, etc. Conviene aceptarlas con resignación y estar en capacidad de renunciar a amplios fragmentos otrora considerados perfectos, o tener que redactar nuevo material para ampliar un asunto.</w:t>
      </w:r>
    </w:p>
    <w:p w:rsidR="00DB4621" w:rsidRDefault="00DB4621" w:rsidP="00DB4621">
      <w:pPr>
        <w:pStyle w:val="NormalWeb"/>
      </w:pPr>
      <w:r>
        <w:rPr>
          <w:rFonts w:ascii="Helvetica" w:hAnsi="Helvetica" w:cs="Helvetica"/>
          <w:sz w:val="20"/>
          <w:szCs w:val="20"/>
        </w:rPr>
        <w:t>A continuación se tratan algunos recursos específicos de redacción.</w:t>
      </w:r>
    </w:p>
    <w:p w:rsidR="00DB4621" w:rsidRDefault="00DB4621" w:rsidP="00DB4621">
      <w:pPr>
        <w:pStyle w:val="NormalWeb"/>
      </w:pPr>
      <w:r>
        <w:rPr>
          <w:rFonts w:ascii="Helvetica" w:hAnsi="Helvetica" w:cs="Helvetica"/>
          <w:b/>
          <w:bCs/>
          <w:sz w:val="20"/>
          <w:szCs w:val="20"/>
        </w:rPr>
        <w:t>5.1. Ordenes de la información</w:t>
      </w:r>
      <w:r>
        <w:rPr>
          <w:rFonts w:ascii="Helvetica" w:hAnsi="Helvetica" w:cs="Helvetica"/>
          <w:b/>
          <w:bCs/>
          <w:sz w:val="20"/>
          <w:szCs w:val="20"/>
        </w:rPr>
        <w:br/>
      </w:r>
      <w:r>
        <w:rPr>
          <w:rFonts w:ascii="Helvetica" w:hAnsi="Helvetica" w:cs="Helvetica"/>
          <w:sz w:val="20"/>
          <w:szCs w:val="20"/>
        </w:rPr>
        <w:t>El orden es el criterio con que se clasifica la información en un texto. En los escritos de carácter práctico, los órdenes más corrientes en el ensayo son tres: cronológico, causa-efecto, comparativo.</w:t>
      </w:r>
    </w:p>
    <w:p w:rsidR="00DB4621" w:rsidRDefault="00DB4621" w:rsidP="00DB4621">
      <w:pPr>
        <w:pStyle w:val="NormalWeb"/>
      </w:pPr>
      <w:r>
        <w:rPr>
          <w:rFonts w:ascii="Helvetica" w:hAnsi="Helvetica" w:cs="Helvetica"/>
          <w:sz w:val="20"/>
          <w:szCs w:val="20"/>
        </w:rPr>
        <w:t xml:space="preserve">Se denomina </w:t>
      </w:r>
      <w:r>
        <w:rPr>
          <w:rFonts w:ascii="Helvetica" w:hAnsi="Helvetica" w:cs="Helvetica"/>
          <w:b/>
          <w:bCs/>
          <w:sz w:val="20"/>
          <w:szCs w:val="20"/>
        </w:rPr>
        <w:t>orden cronológico</w:t>
      </w:r>
      <w:r>
        <w:rPr>
          <w:rFonts w:ascii="Helvetica" w:hAnsi="Helvetica" w:cs="Helvetica"/>
          <w:sz w:val="20"/>
          <w:szCs w:val="20"/>
        </w:rPr>
        <w:t xml:space="preserve"> al que permite distribuir la información según el criterio del tiempo. Esta forma de organizar la información domina la referencia de hechos históricos, los procesos de elaboración o transformación de productos, etc. Analícese un ejemplo:</w:t>
      </w:r>
    </w:p>
    <w:p w:rsidR="00DB4621" w:rsidRDefault="00DB4621" w:rsidP="00DB4621">
      <w:pPr>
        <w:pStyle w:val="NormalWeb"/>
      </w:pPr>
      <w:r>
        <w:rPr>
          <w:rFonts w:ascii="Helvetica" w:hAnsi="Helvetica" w:cs="Helvetica"/>
          <w:i/>
          <w:iCs/>
          <w:sz w:val="20"/>
          <w:szCs w:val="20"/>
        </w:rPr>
        <w:t xml:space="preserve">En un principio el hombre cosechaba sin sembrar. Se alimentaba de los frutos naturales del mar y de la tierra. No había nacido el derecho de propiedad. Solo existía el instinto de la cueva propia. /Cuando los productos gratuitos escasearon, el hombre trabajó. Sembró y cosechó para </w:t>
      </w:r>
      <w:proofErr w:type="spellStart"/>
      <w:r>
        <w:rPr>
          <w:rFonts w:ascii="Helvetica" w:hAnsi="Helvetica" w:cs="Helvetica"/>
          <w:i/>
          <w:iCs/>
          <w:sz w:val="20"/>
          <w:szCs w:val="20"/>
        </w:rPr>
        <w:t>si</w:t>
      </w:r>
      <w:proofErr w:type="spellEnd"/>
      <w:r>
        <w:rPr>
          <w:rFonts w:ascii="Helvetica" w:hAnsi="Helvetica" w:cs="Helvetica"/>
          <w:i/>
          <w:iCs/>
          <w:sz w:val="20"/>
          <w:szCs w:val="20"/>
        </w:rPr>
        <w:t xml:space="preserve"> mismo y para su familia. Nació la agricultura, Nació la propiedad</w:t>
      </w:r>
      <w:proofErr w:type="gramStart"/>
      <w:r>
        <w:rPr>
          <w:rFonts w:ascii="Helvetica" w:hAnsi="Helvetica" w:cs="Helvetica"/>
          <w:i/>
          <w:iCs/>
          <w:sz w:val="20"/>
          <w:szCs w:val="20"/>
        </w:rPr>
        <w:t>./</w:t>
      </w:r>
      <w:proofErr w:type="gramEnd"/>
      <w:r>
        <w:rPr>
          <w:rFonts w:ascii="Helvetica" w:hAnsi="Helvetica" w:cs="Helvetica"/>
          <w:i/>
          <w:iCs/>
          <w:sz w:val="20"/>
          <w:szCs w:val="20"/>
        </w:rPr>
        <w:t xml:space="preserve"> Pronto el cazador tuvo más carne de la que podía comer, y el agricultor más legumbres de las que necesitaba. Vino el trueque. Vino la dependencia en otros</w:t>
      </w:r>
      <w:proofErr w:type="gramStart"/>
      <w:r>
        <w:rPr>
          <w:rFonts w:ascii="Helvetica" w:hAnsi="Helvetica" w:cs="Helvetica"/>
          <w:i/>
          <w:iCs/>
          <w:sz w:val="20"/>
          <w:szCs w:val="20"/>
        </w:rPr>
        <w:t>./</w:t>
      </w:r>
      <w:proofErr w:type="gramEnd"/>
      <w:r>
        <w:rPr>
          <w:rFonts w:ascii="Helvetica" w:hAnsi="Helvetica" w:cs="Helvetica"/>
          <w:i/>
          <w:iCs/>
          <w:sz w:val="20"/>
          <w:szCs w:val="20"/>
        </w:rPr>
        <w:t xml:space="preserve"> Con el tiempo, el hombre primitivo se dedicó a producir más y más verduras, o más y más carne de caza. Cambiaba sus productos por granos de caco y con los granos compraba pieles finas, flechas y ornamentos almacenados por alguien que a su vez los obtenía de diversos productos. Se había establecido el comercio. (J. Figueres 1973)</w:t>
      </w:r>
    </w:p>
    <w:p w:rsidR="00DB4621" w:rsidRDefault="00DB4621" w:rsidP="00DB4621">
      <w:pPr>
        <w:pStyle w:val="NormalWeb"/>
      </w:pPr>
      <w:r>
        <w:rPr>
          <w:rFonts w:ascii="Helvetica" w:hAnsi="Helvetica" w:cs="Helvetica"/>
          <w:sz w:val="20"/>
          <w:szCs w:val="20"/>
        </w:rPr>
        <w:t xml:space="preserve">El orden cronológico se caracteriza por una serie de nexos que ayudan a reforzarlo: </w:t>
      </w:r>
      <w:r>
        <w:rPr>
          <w:rFonts w:ascii="Helvetica" w:hAnsi="Helvetica" w:cs="Helvetica"/>
          <w:i/>
          <w:iCs/>
          <w:sz w:val="20"/>
          <w:szCs w:val="20"/>
        </w:rPr>
        <w:t>inicialmente, posteriormente, luego, finalmente, de inmediato, después, con posterioridad, con anterioridad, al principio, seguimiento, al final.</w:t>
      </w:r>
      <w:r>
        <w:rPr>
          <w:rFonts w:ascii="Helvetica" w:hAnsi="Helvetica" w:cs="Helvetica"/>
          <w:sz w:val="20"/>
          <w:szCs w:val="20"/>
        </w:rPr>
        <w:t xml:space="preserve"> </w:t>
      </w:r>
    </w:p>
    <w:p w:rsidR="00DB4621" w:rsidRDefault="00DB4621" w:rsidP="00DB4621">
      <w:pPr>
        <w:pStyle w:val="NormalWeb"/>
      </w:pPr>
      <w:r>
        <w:rPr>
          <w:rFonts w:ascii="Helvetica" w:hAnsi="Helvetica" w:cs="Helvetica"/>
          <w:sz w:val="20"/>
          <w:szCs w:val="20"/>
        </w:rPr>
        <w:t xml:space="preserve">Por otra parte, lleva el nombre de </w:t>
      </w:r>
      <w:r>
        <w:rPr>
          <w:rFonts w:ascii="Helvetica" w:hAnsi="Helvetica" w:cs="Helvetica"/>
          <w:b/>
          <w:bCs/>
          <w:sz w:val="20"/>
          <w:szCs w:val="20"/>
        </w:rPr>
        <w:t xml:space="preserve">orden comparativo </w:t>
      </w:r>
      <w:r>
        <w:rPr>
          <w:rFonts w:ascii="Helvetica" w:hAnsi="Helvetica" w:cs="Helvetica"/>
          <w:sz w:val="20"/>
          <w:szCs w:val="20"/>
        </w:rPr>
        <w:t>el procedimiento de relacionar la información según semejanzas y diferencias. Es una manifestación típica de todos los razonamientos de contraste. El siguiente es un ejemplo:</w:t>
      </w:r>
    </w:p>
    <w:p w:rsidR="00DB4621" w:rsidRDefault="00DB4621" w:rsidP="00DB4621">
      <w:pPr>
        <w:pStyle w:val="NormalWeb"/>
      </w:pPr>
      <w:r>
        <w:rPr>
          <w:rFonts w:ascii="Helvetica" w:hAnsi="Helvetica" w:cs="Helvetica"/>
          <w:i/>
          <w:iCs/>
          <w:sz w:val="20"/>
          <w:szCs w:val="20"/>
        </w:rPr>
        <w:t xml:space="preserve">Desconfiado y astuto como un montañés: cortés pero tímido; trabajador sin constancia, buscando el provecho fácil de su esfuerzo; campesino egoísta, pero bondadoso, cazurro siempre, vive aquí un pueblo que no ha sido ni miserable ni inmensamente rico; ni guerrero ni sumiso; ni servil, ni rebelde; independiente sin guerra de independencia; liberado del coloniaje </w:t>
      </w:r>
      <w:r>
        <w:rPr>
          <w:rFonts w:ascii="Helvetica" w:hAnsi="Helvetica" w:cs="Helvetica"/>
          <w:i/>
          <w:iCs/>
          <w:sz w:val="20"/>
          <w:szCs w:val="20"/>
        </w:rPr>
        <w:lastRenderedPageBreak/>
        <w:t>español por virtud de un oficio llegado de Guatemala un día de octubre de 1821, en que se le hacía saber que desde el 15 de setiembre ... en suma, un pueblo sin sentido trágico de la existencia. Un pueblo sin héroes, y que si alcanza a tenerlos, los destruye o los olvida, que es otro modo de destruir.</w:t>
      </w:r>
      <w:r>
        <w:rPr>
          <w:rFonts w:ascii="Helvetica" w:hAnsi="Helvetica" w:cs="Helvetica"/>
          <w:sz w:val="20"/>
          <w:szCs w:val="20"/>
        </w:rPr>
        <w:t xml:space="preserve"> (I: F. </w:t>
      </w:r>
      <w:proofErr w:type="spellStart"/>
      <w:r>
        <w:rPr>
          <w:rFonts w:ascii="Helvetica" w:hAnsi="Helvetica" w:cs="Helvetica"/>
          <w:sz w:val="20"/>
          <w:szCs w:val="20"/>
        </w:rPr>
        <w:t>Azofeifa</w:t>
      </w:r>
      <w:proofErr w:type="spellEnd"/>
      <w:r>
        <w:rPr>
          <w:rFonts w:ascii="Helvetica" w:hAnsi="Helvetica" w:cs="Helvetica"/>
          <w:sz w:val="20"/>
          <w:szCs w:val="20"/>
        </w:rPr>
        <w:t xml:space="preserve"> 1979).</w:t>
      </w:r>
    </w:p>
    <w:p w:rsidR="00DB4621" w:rsidRDefault="00DB4621" w:rsidP="00DB4621">
      <w:pPr>
        <w:pStyle w:val="NormalWeb"/>
      </w:pPr>
      <w:r>
        <w:rPr>
          <w:rFonts w:ascii="Helvetica" w:hAnsi="Helvetica" w:cs="Helvetica"/>
          <w:sz w:val="20"/>
          <w:szCs w:val="20"/>
        </w:rPr>
        <w:t>El orden comparativo se refuerza en el texto por medio de enlaces como los siguientes: por otra parte, más bien, contrariamente, a diferencia de, no obstante, sin embargo, en contraposición, en cambio, etc.</w:t>
      </w:r>
    </w:p>
    <w:p w:rsidR="00DB4621" w:rsidRDefault="00DB4621" w:rsidP="00DB4621">
      <w:pPr>
        <w:pStyle w:val="NormalWeb"/>
      </w:pPr>
      <w:r>
        <w:rPr>
          <w:rFonts w:ascii="Helvetica" w:hAnsi="Helvetica" w:cs="Helvetica"/>
          <w:sz w:val="20"/>
          <w:szCs w:val="20"/>
        </w:rPr>
        <w:t xml:space="preserve">Por otra parte, se llama </w:t>
      </w:r>
      <w:r>
        <w:rPr>
          <w:rFonts w:ascii="Helvetica" w:hAnsi="Helvetica" w:cs="Helvetica"/>
          <w:b/>
          <w:bCs/>
          <w:sz w:val="20"/>
          <w:szCs w:val="20"/>
        </w:rPr>
        <w:t>causa-efecto</w:t>
      </w:r>
      <w:r>
        <w:rPr>
          <w:rFonts w:ascii="Helvetica" w:hAnsi="Helvetica" w:cs="Helvetica"/>
          <w:sz w:val="20"/>
          <w:szCs w:val="20"/>
        </w:rPr>
        <w:t xml:space="preserve"> una manera de ordenar un texto en el que se mencionan las razones y las consecuencias de una situación. Véase un ejemplo:</w:t>
      </w:r>
    </w:p>
    <w:p w:rsidR="00DB4621" w:rsidRDefault="00DB4621" w:rsidP="00DB4621">
      <w:pPr>
        <w:pStyle w:val="NormalWeb"/>
      </w:pPr>
      <w:r>
        <w:rPr>
          <w:rFonts w:ascii="Helvetica" w:hAnsi="Helvetica" w:cs="Helvetica"/>
          <w:i/>
          <w:iCs/>
          <w:sz w:val="20"/>
          <w:szCs w:val="20"/>
        </w:rPr>
        <w:t xml:space="preserve">El hombre, en la actualidad, no está en </w:t>
      </w:r>
      <w:proofErr w:type="spellStart"/>
      <w:r>
        <w:rPr>
          <w:rFonts w:ascii="Helvetica" w:hAnsi="Helvetica" w:cs="Helvetica"/>
          <w:i/>
          <w:iCs/>
          <w:sz w:val="20"/>
          <w:szCs w:val="20"/>
        </w:rPr>
        <w:t>ciento</w:t>
      </w:r>
      <w:proofErr w:type="spellEnd"/>
      <w:r>
        <w:rPr>
          <w:rFonts w:ascii="Helvetica" w:hAnsi="Helvetica" w:cs="Helvetica"/>
          <w:i/>
          <w:iCs/>
          <w:sz w:val="20"/>
          <w:szCs w:val="20"/>
        </w:rPr>
        <w:t xml:space="preserve"> </w:t>
      </w:r>
      <w:proofErr w:type="gramStart"/>
      <w:r>
        <w:rPr>
          <w:rFonts w:ascii="Helvetica" w:hAnsi="Helvetica" w:cs="Helvetica"/>
          <w:i/>
          <w:iCs/>
          <w:sz w:val="20"/>
          <w:szCs w:val="20"/>
        </w:rPr>
        <w:t>modo ya sometido</w:t>
      </w:r>
      <w:proofErr w:type="gramEnd"/>
      <w:r>
        <w:rPr>
          <w:rFonts w:ascii="Helvetica" w:hAnsi="Helvetica" w:cs="Helvetica"/>
          <w:i/>
          <w:iCs/>
          <w:sz w:val="20"/>
          <w:szCs w:val="20"/>
        </w:rPr>
        <w:t xml:space="preserve"> a esta selección. Por ello, la selección natural no podrá impedir en el futuro la acumulación de trastornos hereditarios, pues el ser humano está </w:t>
      </w:r>
      <w:proofErr w:type="spellStart"/>
      <w:r>
        <w:rPr>
          <w:rFonts w:ascii="Helvetica" w:hAnsi="Helvetica" w:cs="Helvetica"/>
          <w:i/>
          <w:iCs/>
          <w:sz w:val="20"/>
          <w:szCs w:val="20"/>
        </w:rPr>
        <w:t>interveniendo</w:t>
      </w:r>
      <w:proofErr w:type="spellEnd"/>
      <w:r>
        <w:rPr>
          <w:rFonts w:ascii="Helvetica" w:hAnsi="Helvetica" w:cs="Helvetica"/>
          <w:i/>
          <w:iCs/>
          <w:sz w:val="20"/>
          <w:szCs w:val="20"/>
        </w:rPr>
        <w:t xml:space="preserve"> en este aspecto y dando supervivencia a seres que en otro tiempo no tendrían oportunidad de sobrevivir y reproducirse y que en términos genéticos se podrían considerar taras hereditarias. Esto podría significar para el ser humano que la herencia se fuera empeorando con los años, al no ser eliminados los seres con mutaciones negativas, ya que estas continuarán presentándose en nuestros elementos hereditarios y la recombinación de genes enfermos podría generar en un futuro lejano una civilización mucho menos sana. (J. Jaramillo 1992).</w:t>
      </w:r>
    </w:p>
    <w:p w:rsidR="00DB4621" w:rsidRDefault="00DB4621" w:rsidP="00DB4621">
      <w:pPr>
        <w:pStyle w:val="NormalWeb"/>
      </w:pPr>
      <w:r>
        <w:rPr>
          <w:rFonts w:ascii="Helvetica" w:hAnsi="Helvetica" w:cs="Helvetica"/>
          <w:sz w:val="20"/>
          <w:szCs w:val="20"/>
        </w:rPr>
        <w:t xml:space="preserve">El orden causa-efecto se evidencia, entre otros, por medio de los siguientes enlaces: </w:t>
      </w:r>
      <w:r>
        <w:rPr>
          <w:rFonts w:ascii="Helvetica" w:hAnsi="Helvetica" w:cs="Helvetica"/>
          <w:i/>
          <w:iCs/>
          <w:sz w:val="20"/>
          <w:szCs w:val="20"/>
        </w:rPr>
        <w:t>por tanto, en consecuencia, debido a ello, por esto, como resultado de ello.</w:t>
      </w:r>
    </w:p>
    <w:p w:rsidR="00DB4621" w:rsidRDefault="00DB4621" w:rsidP="00DB4621">
      <w:pPr>
        <w:pStyle w:val="NormalWeb"/>
      </w:pPr>
      <w:r>
        <w:rPr>
          <w:rFonts w:ascii="Helvetica" w:hAnsi="Helvetica" w:cs="Helvetica"/>
          <w:sz w:val="20"/>
          <w:szCs w:val="20"/>
        </w:rPr>
        <w:t>El uso de enlaces en la redacción ayuda a ilustrar mejor las relaciones entre las ideas; no obstante, es necesario tratar con mesura este recurso para no recargar el texto.</w:t>
      </w:r>
    </w:p>
    <w:p w:rsidR="00DB4621" w:rsidRDefault="00DB4621" w:rsidP="00DB4621">
      <w:pPr>
        <w:pStyle w:val="NormalWeb"/>
      </w:pPr>
      <w:r>
        <w:rPr>
          <w:rFonts w:ascii="Helvetica" w:hAnsi="Helvetica" w:cs="Helvetica"/>
          <w:b/>
          <w:bCs/>
          <w:sz w:val="20"/>
          <w:szCs w:val="20"/>
        </w:rPr>
        <w:t>5.2. Recursos retóricos</w:t>
      </w:r>
      <w:r>
        <w:rPr>
          <w:rFonts w:ascii="Helvetica" w:hAnsi="Helvetica" w:cs="Helvetica"/>
          <w:b/>
          <w:bCs/>
          <w:sz w:val="20"/>
          <w:szCs w:val="20"/>
        </w:rPr>
        <w:br/>
      </w:r>
      <w:r>
        <w:rPr>
          <w:rFonts w:ascii="Helvetica" w:hAnsi="Helvetica" w:cs="Helvetica"/>
          <w:sz w:val="20"/>
          <w:szCs w:val="20"/>
        </w:rPr>
        <w:t>La retórica es la técnica del bien decir, de dar al lenguaje eficacia para deleitar, persuadir o conmover. Se le asocia generalmente con la oratoria, por ser este arte pionero en la preocupación de utilizar todos los medios posibles para lograr su efecto persuasivo. El ensayo, por ser una forma de literatura en la que sobresale el afán de convencer, tiene a la retórica como uno de sus medios principales.</w:t>
      </w:r>
    </w:p>
    <w:p w:rsidR="00DB4621" w:rsidRDefault="00DB4621" w:rsidP="00DB4621">
      <w:pPr>
        <w:pStyle w:val="NormalWeb"/>
      </w:pPr>
      <w:r>
        <w:rPr>
          <w:rFonts w:ascii="Helvetica" w:hAnsi="Helvetica" w:cs="Helvetica"/>
          <w:sz w:val="20"/>
          <w:szCs w:val="20"/>
        </w:rPr>
        <w:t>Los recursos retóricos se clasifican dos grandes campos:</w:t>
      </w:r>
    </w:p>
    <w:p w:rsidR="00DB4621" w:rsidRDefault="00DB4621" w:rsidP="00DB4621">
      <w:pPr>
        <w:pStyle w:val="NormalWeb"/>
      </w:pPr>
      <w:r>
        <w:rPr>
          <w:rFonts w:ascii="Helvetica" w:hAnsi="Helvetica" w:cs="Helvetica"/>
          <w:b/>
          <w:bCs/>
          <w:sz w:val="20"/>
          <w:szCs w:val="20"/>
        </w:rPr>
        <w:t>Figuras de dicción y Figuras de significación</w:t>
      </w:r>
    </w:p>
    <w:p w:rsidR="00DB4621" w:rsidRDefault="00DB4621" w:rsidP="00DB4621">
      <w:pPr>
        <w:pStyle w:val="NormalWeb"/>
      </w:pPr>
      <w:r>
        <w:rPr>
          <w:rFonts w:ascii="Helvetica" w:hAnsi="Helvetica" w:cs="Helvetica"/>
          <w:sz w:val="20"/>
          <w:szCs w:val="20"/>
        </w:rPr>
        <w:t>Las figuras de dicción, por adornar el texto en su nivel fónico o sea su sonido, tienen papel fundamental en la poesía. En cambio, las figuras de significación, que son las que permiten resaltar una idea, aunque desempeñan importante papel en los otros géneros literarios, poseen participación especial en el ensayo. A continuación se tratan algunas de estas figuras que pueden aplicarse en el ensayo.</w:t>
      </w:r>
    </w:p>
    <w:p w:rsidR="00DB4621" w:rsidRDefault="00DB4621" w:rsidP="00DB4621">
      <w:pPr>
        <w:pStyle w:val="NormalWeb"/>
      </w:pPr>
      <w:r>
        <w:rPr>
          <w:rFonts w:ascii="Helvetica" w:hAnsi="Helvetica" w:cs="Helvetica"/>
          <w:b/>
          <w:bCs/>
          <w:sz w:val="20"/>
          <w:szCs w:val="20"/>
        </w:rPr>
        <w:t>Sentencia.</w:t>
      </w:r>
      <w:r>
        <w:rPr>
          <w:rFonts w:ascii="Helvetica" w:hAnsi="Helvetica" w:cs="Helvetica"/>
          <w:sz w:val="20"/>
          <w:szCs w:val="20"/>
        </w:rPr>
        <w:t xml:space="preserve"> Es la exposición breve y enérgica de una enseñanza profunda.</w:t>
      </w:r>
    </w:p>
    <w:p w:rsidR="00DB4621" w:rsidRDefault="00DB4621" w:rsidP="00DB4621">
      <w:pPr>
        <w:pStyle w:val="NormalWeb"/>
      </w:pPr>
      <w:r>
        <w:rPr>
          <w:rFonts w:ascii="Helvetica" w:hAnsi="Helvetica" w:cs="Helvetica"/>
          <w:i/>
          <w:iCs/>
          <w:sz w:val="20"/>
          <w:szCs w:val="20"/>
        </w:rPr>
        <w:t>Sin embargo, la producción y la guerra pueden ser fuentes de frustración. Hasta los más nobles corceles, espoleados en exceso, se desbocan y se desbandan, si no se aplica a tiempo el freno de otro de la cultura. (J. Figueres).</w:t>
      </w:r>
    </w:p>
    <w:p w:rsidR="00DB4621" w:rsidRDefault="00DB4621" w:rsidP="00DB4621">
      <w:pPr>
        <w:pStyle w:val="NormalWeb"/>
      </w:pPr>
      <w:r>
        <w:rPr>
          <w:rFonts w:ascii="Helvetica" w:hAnsi="Helvetica" w:cs="Helvetica"/>
          <w:b/>
          <w:bCs/>
          <w:sz w:val="20"/>
          <w:szCs w:val="20"/>
        </w:rPr>
        <w:t>Gradación</w:t>
      </w:r>
      <w:r>
        <w:rPr>
          <w:rFonts w:ascii="Helvetica" w:hAnsi="Helvetica" w:cs="Helvetica"/>
          <w:sz w:val="20"/>
          <w:szCs w:val="20"/>
        </w:rPr>
        <w:t>. Se colocan las ideas en forma ascendente o descendente.</w:t>
      </w:r>
    </w:p>
    <w:p w:rsidR="00DB4621" w:rsidRDefault="00DB4621" w:rsidP="00DB4621">
      <w:pPr>
        <w:pStyle w:val="NormalWeb"/>
      </w:pPr>
      <w:r>
        <w:rPr>
          <w:rFonts w:ascii="Helvetica" w:hAnsi="Helvetica" w:cs="Helvetica"/>
          <w:i/>
          <w:iCs/>
          <w:sz w:val="20"/>
          <w:szCs w:val="20"/>
        </w:rPr>
        <w:t>Verbo, Logos, Palabra, diversas expresiones de un mismo y grandioso instrumento mediante el cual el hombre no solo se sitúa en el Mundo y el Universo, sino que se hace de ellos su hogar. (L. Zea)</w:t>
      </w:r>
    </w:p>
    <w:p w:rsidR="00DB4621" w:rsidRDefault="00DB4621" w:rsidP="00DB4621">
      <w:pPr>
        <w:pStyle w:val="NormalWeb"/>
      </w:pPr>
      <w:r>
        <w:rPr>
          <w:rFonts w:ascii="Helvetica" w:hAnsi="Helvetica" w:cs="Helvetica"/>
          <w:b/>
          <w:bCs/>
          <w:sz w:val="20"/>
          <w:szCs w:val="20"/>
        </w:rPr>
        <w:lastRenderedPageBreak/>
        <w:t>Paradoja.</w:t>
      </w:r>
      <w:r>
        <w:rPr>
          <w:rFonts w:ascii="Helvetica" w:hAnsi="Helvetica" w:cs="Helvetica"/>
          <w:sz w:val="20"/>
          <w:szCs w:val="20"/>
        </w:rPr>
        <w:t xml:space="preserve"> Reúne ideas al parecer contradictorias para poner más de relieve la profundidad del pensamiento.</w:t>
      </w:r>
    </w:p>
    <w:p w:rsidR="00DB4621" w:rsidRDefault="00DB4621" w:rsidP="00DB4621">
      <w:pPr>
        <w:pStyle w:val="NormalWeb"/>
      </w:pPr>
      <w:r>
        <w:rPr>
          <w:rFonts w:ascii="Helvetica" w:hAnsi="Helvetica" w:cs="Helvetica"/>
          <w:i/>
          <w:iCs/>
          <w:sz w:val="20"/>
          <w:szCs w:val="20"/>
        </w:rPr>
        <w:t>El buen sentido es la cosa mejor repartida del mundo, pues cada uno piensa estar tan bien provisto de él, que aun aquellos que son más difíciles de contentar en todo lo demás, no acostumbran a desear más del que tienen. (R. Descartes)</w:t>
      </w:r>
    </w:p>
    <w:p w:rsidR="00DB4621" w:rsidRDefault="00DB4621" w:rsidP="00DB4621">
      <w:pPr>
        <w:pStyle w:val="NormalWeb"/>
      </w:pPr>
      <w:r>
        <w:rPr>
          <w:rFonts w:ascii="Helvetica" w:hAnsi="Helvetica" w:cs="Helvetica"/>
          <w:b/>
          <w:bCs/>
          <w:sz w:val="20"/>
          <w:szCs w:val="20"/>
        </w:rPr>
        <w:t>Antítesis.</w:t>
      </w:r>
      <w:r>
        <w:rPr>
          <w:rFonts w:ascii="Helvetica" w:hAnsi="Helvetica" w:cs="Helvetica"/>
          <w:sz w:val="20"/>
          <w:szCs w:val="20"/>
        </w:rPr>
        <w:t xml:space="preserve"> Contrapone unos pensamientos a otros, unas palabras a otras para que resalte más la idea principal.</w:t>
      </w:r>
    </w:p>
    <w:p w:rsidR="00DB4621" w:rsidRDefault="00DB4621" w:rsidP="00DB4621">
      <w:pPr>
        <w:pStyle w:val="NormalWeb"/>
      </w:pPr>
      <w:r>
        <w:rPr>
          <w:rFonts w:ascii="Helvetica" w:hAnsi="Helvetica" w:cs="Helvetica"/>
          <w:i/>
          <w:iCs/>
          <w:sz w:val="20"/>
          <w:szCs w:val="20"/>
        </w:rPr>
        <w:t>De altar se ha de tomar la patria para ofrendarle nuestra vida, y no de pedestal para levantarnos sobre ella. (J. Martí)</w:t>
      </w:r>
    </w:p>
    <w:p w:rsidR="00DB4621" w:rsidRDefault="00DB4621" w:rsidP="00DB4621">
      <w:pPr>
        <w:pStyle w:val="NormalWeb"/>
      </w:pPr>
      <w:r>
        <w:rPr>
          <w:rFonts w:ascii="Helvetica" w:hAnsi="Helvetica" w:cs="Helvetica"/>
          <w:b/>
          <w:bCs/>
          <w:sz w:val="20"/>
          <w:szCs w:val="20"/>
        </w:rPr>
        <w:t>Interrogación.</w:t>
      </w:r>
      <w:r>
        <w:rPr>
          <w:rFonts w:ascii="Helvetica" w:hAnsi="Helvetica" w:cs="Helvetica"/>
          <w:sz w:val="20"/>
          <w:szCs w:val="20"/>
        </w:rPr>
        <w:t xml:space="preserve"> Expresa el efecto en forma de una pregunta cuya respuesta no se ignora.</w:t>
      </w:r>
    </w:p>
    <w:p w:rsidR="00DB4621" w:rsidRDefault="00DB4621" w:rsidP="00DB4621">
      <w:pPr>
        <w:pStyle w:val="NormalWeb"/>
      </w:pPr>
      <w:r>
        <w:rPr>
          <w:rFonts w:ascii="Helvetica" w:hAnsi="Helvetica" w:cs="Helvetica"/>
          <w:i/>
          <w:iCs/>
          <w:sz w:val="20"/>
          <w:szCs w:val="20"/>
        </w:rPr>
        <w:t>¿Hasta cuándo respetarán esos sectores en Costa Rica el ordenamiento constitucional, sobre todo si continúan deteriorándose, más y más, velozmente, los índices del nivel de vida, se desata la inflación y siguen sin solución real los problemas del subdesarrollo? (J.L. Vega)</w:t>
      </w:r>
    </w:p>
    <w:p w:rsidR="00DB4621" w:rsidRDefault="00DB4621" w:rsidP="00DB4621">
      <w:pPr>
        <w:pStyle w:val="NormalWeb"/>
      </w:pPr>
      <w:r>
        <w:rPr>
          <w:rFonts w:ascii="Helvetica" w:hAnsi="Helvetica" w:cs="Helvetica"/>
          <w:b/>
          <w:bCs/>
          <w:sz w:val="20"/>
          <w:szCs w:val="20"/>
        </w:rPr>
        <w:t>Hipérbole</w:t>
      </w:r>
      <w:r>
        <w:rPr>
          <w:rFonts w:ascii="Helvetica" w:hAnsi="Helvetica" w:cs="Helvetica"/>
          <w:sz w:val="20"/>
          <w:szCs w:val="20"/>
        </w:rPr>
        <w:t>. Exagera una verdad para inculcarla con más fuerza.</w:t>
      </w:r>
    </w:p>
    <w:p w:rsidR="00DB4621" w:rsidRDefault="00DB4621" w:rsidP="00DB4621">
      <w:pPr>
        <w:pStyle w:val="NormalWeb"/>
      </w:pPr>
      <w:r>
        <w:rPr>
          <w:rFonts w:ascii="Helvetica" w:hAnsi="Helvetica" w:cs="Helvetica"/>
          <w:sz w:val="20"/>
          <w:szCs w:val="20"/>
        </w:rPr>
        <w:t xml:space="preserve">Más que un poeta único. </w:t>
      </w:r>
      <w:proofErr w:type="spellStart"/>
      <w:r>
        <w:rPr>
          <w:rFonts w:ascii="Helvetica" w:hAnsi="Helvetica" w:cs="Helvetica"/>
          <w:sz w:val="20"/>
          <w:szCs w:val="20"/>
        </w:rPr>
        <w:t>Ezra</w:t>
      </w:r>
      <w:proofErr w:type="spellEnd"/>
      <w:r>
        <w:rPr>
          <w:rFonts w:ascii="Helvetica" w:hAnsi="Helvetica" w:cs="Helvetica"/>
          <w:sz w:val="20"/>
          <w:szCs w:val="20"/>
        </w:rPr>
        <w:t xml:space="preserve"> </w:t>
      </w:r>
      <w:proofErr w:type="spellStart"/>
      <w:r>
        <w:rPr>
          <w:rFonts w:ascii="Helvetica" w:hAnsi="Helvetica" w:cs="Helvetica"/>
          <w:sz w:val="20"/>
          <w:szCs w:val="20"/>
        </w:rPr>
        <w:t>Pound</w:t>
      </w:r>
      <w:proofErr w:type="spellEnd"/>
      <w:r>
        <w:rPr>
          <w:rFonts w:ascii="Helvetica" w:hAnsi="Helvetica" w:cs="Helvetica"/>
          <w:sz w:val="20"/>
          <w:szCs w:val="20"/>
        </w:rPr>
        <w:t xml:space="preserve"> parece un grupo de poetas de escuelas diferentes. (J. Coronel U)</w:t>
      </w:r>
    </w:p>
    <w:p w:rsidR="00DB4621" w:rsidRDefault="00DB4621" w:rsidP="00DB4621">
      <w:pPr>
        <w:pStyle w:val="NormalWeb"/>
      </w:pPr>
      <w:r>
        <w:rPr>
          <w:rFonts w:ascii="Helvetica" w:hAnsi="Helvetica" w:cs="Helvetica"/>
          <w:b/>
          <w:bCs/>
          <w:sz w:val="20"/>
          <w:szCs w:val="20"/>
        </w:rPr>
        <w:t>Prosopopeya.</w:t>
      </w:r>
      <w:r>
        <w:rPr>
          <w:rFonts w:ascii="Helvetica" w:hAnsi="Helvetica" w:cs="Helvetica"/>
          <w:sz w:val="20"/>
          <w:szCs w:val="20"/>
        </w:rPr>
        <w:t xml:space="preserve"> Da vida a los seres inanimados.</w:t>
      </w:r>
    </w:p>
    <w:p w:rsidR="00DB4621" w:rsidRDefault="00DB4621" w:rsidP="00DB4621">
      <w:pPr>
        <w:pStyle w:val="NormalWeb"/>
      </w:pPr>
      <w:r>
        <w:rPr>
          <w:rFonts w:ascii="Helvetica" w:hAnsi="Helvetica" w:cs="Helvetica"/>
          <w:i/>
          <w:iCs/>
          <w:sz w:val="20"/>
          <w:szCs w:val="20"/>
        </w:rPr>
        <w:t xml:space="preserve">Costa Rica está situada en una zona en que el Istmo centroamericano se adelgaza más y más descendiendo hacia la cintura del continente donde el Canal de Panamá muestra su herida abierta. (I. F. </w:t>
      </w:r>
      <w:proofErr w:type="spellStart"/>
      <w:r>
        <w:rPr>
          <w:rFonts w:ascii="Helvetica" w:hAnsi="Helvetica" w:cs="Helvetica"/>
          <w:i/>
          <w:iCs/>
          <w:sz w:val="20"/>
          <w:szCs w:val="20"/>
        </w:rPr>
        <w:t>Azofeifa</w:t>
      </w:r>
      <w:proofErr w:type="spellEnd"/>
      <w:r>
        <w:rPr>
          <w:rFonts w:ascii="Helvetica" w:hAnsi="Helvetica" w:cs="Helvetica"/>
          <w:i/>
          <w:iCs/>
          <w:sz w:val="20"/>
          <w:szCs w:val="20"/>
        </w:rPr>
        <w:t>.</w:t>
      </w:r>
    </w:p>
    <w:p w:rsidR="00DB4621" w:rsidRDefault="00DB4621" w:rsidP="00DB4621">
      <w:pPr>
        <w:pStyle w:val="NormalWeb"/>
      </w:pPr>
      <w:r>
        <w:rPr>
          <w:rFonts w:ascii="Helvetica" w:hAnsi="Helvetica" w:cs="Helvetica"/>
          <w:sz w:val="20"/>
          <w:szCs w:val="20"/>
        </w:rPr>
        <w:t>En el ensayo las figuras retóricas deben usarse con mesura y plena justificación. Es necesario que estén al servicio de las ideas fundamentales que se quieren impulsar.</w:t>
      </w:r>
    </w:p>
    <w:p w:rsidR="00DB4621" w:rsidRDefault="00DB4621" w:rsidP="00DB4621">
      <w:pPr>
        <w:pStyle w:val="NormalWeb"/>
      </w:pPr>
      <w:r>
        <w:rPr>
          <w:rFonts w:ascii="Helvetica" w:hAnsi="Helvetica" w:cs="Helvetica"/>
          <w:b/>
          <w:bCs/>
          <w:sz w:val="20"/>
          <w:szCs w:val="20"/>
        </w:rPr>
        <w:t>5.3. Estilo del ensayo</w:t>
      </w:r>
      <w:r>
        <w:rPr>
          <w:rFonts w:ascii="Helvetica" w:hAnsi="Helvetica" w:cs="Helvetica"/>
          <w:b/>
          <w:bCs/>
          <w:sz w:val="20"/>
          <w:szCs w:val="20"/>
        </w:rPr>
        <w:br/>
      </w:r>
      <w:r>
        <w:rPr>
          <w:rFonts w:ascii="Helvetica" w:hAnsi="Helvetica" w:cs="Helvetica"/>
          <w:sz w:val="20"/>
          <w:szCs w:val="20"/>
        </w:rPr>
        <w:t>El ensayo es un género moderno. Es por tanto un producto en el que se refleja el sentido práctico contemporáneo. En consecuencia, su lenguaje debe ser directo pero sin perder elegancia; su forma demanda sencillez aunque con cuidado de la rigurosidad; su contenido exige información precisa, pero rechaza el detallismo superficial.</w:t>
      </w:r>
    </w:p>
    <w:p w:rsidR="00DB4621" w:rsidRDefault="00DB4621" w:rsidP="00DB4621">
      <w:pPr>
        <w:pStyle w:val="NormalWeb"/>
      </w:pPr>
      <w:r>
        <w:rPr>
          <w:rFonts w:ascii="Helvetica" w:hAnsi="Helvetica" w:cs="Helvetica"/>
          <w:sz w:val="20"/>
          <w:szCs w:val="20"/>
        </w:rPr>
        <w:t>El ensayista dirá lo que tenga que decir y callará lo innecesario. Planeará meticulosamente su planteamiento y lo expresará en el mínimo de palabras posible.</w:t>
      </w:r>
    </w:p>
    <w:p w:rsidR="00DB4621" w:rsidRDefault="00DB4621" w:rsidP="00DB4621">
      <w:pPr>
        <w:pStyle w:val="NormalWeb"/>
      </w:pPr>
      <w:r>
        <w:rPr>
          <w:rFonts w:ascii="Helvetica" w:hAnsi="Helvetica" w:cs="Helvetica"/>
          <w:sz w:val="20"/>
          <w:szCs w:val="20"/>
        </w:rPr>
        <w:t xml:space="preserve">Le corresponderá garantizar su escrito contra la retórica innecesaria, la vaguedad, la repetición, la inconsistencia. Con ese fin debe planear </w:t>
      </w:r>
      <w:proofErr w:type="gramStart"/>
      <w:r>
        <w:rPr>
          <w:rFonts w:ascii="Helvetica" w:hAnsi="Helvetica" w:cs="Helvetica"/>
          <w:sz w:val="20"/>
          <w:szCs w:val="20"/>
        </w:rPr>
        <w:t>,.</w:t>
      </w:r>
      <w:proofErr w:type="gramEnd"/>
      <w:r>
        <w:rPr>
          <w:rFonts w:ascii="Helvetica" w:hAnsi="Helvetica" w:cs="Helvetica"/>
          <w:sz w:val="20"/>
          <w:szCs w:val="20"/>
        </w:rPr>
        <w:t xml:space="preserve"> Investigar, ejecutar y revisar su producto.</w:t>
      </w:r>
    </w:p>
    <w:p w:rsidR="00DB4621" w:rsidRDefault="00DB4621" w:rsidP="00DB4621">
      <w:pPr>
        <w:pStyle w:val="NormalWeb"/>
      </w:pPr>
      <w:r>
        <w:rPr>
          <w:rFonts w:ascii="Helvetica" w:hAnsi="Helvetica" w:cs="Helvetica"/>
          <w:sz w:val="20"/>
          <w:szCs w:val="20"/>
        </w:rPr>
        <w:t>En tiempos ya no tan modernos, Santiago Ramón y Cajal (1896) describen el estilo de los trabajos científicos:</w:t>
      </w:r>
    </w:p>
    <w:p w:rsidR="00DB4621" w:rsidRDefault="00DB4621" w:rsidP="00DB4621">
      <w:pPr>
        <w:pStyle w:val="NormalWeb"/>
      </w:pPr>
      <w:r>
        <w:rPr>
          <w:rFonts w:ascii="Helvetica" w:hAnsi="Helvetica" w:cs="Helvetica"/>
          <w:i/>
          <w:iCs/>
          <w:sz w:val="20"/>
          <w:szCs w:val="20"/>
        </w:rPr>
        <w:t>En síntesis, el estilo de nuestro trabajo será genuinamente didáctico, sobrio, sencillo, sin afectación, y sin acusar otras preocupaciones que el orden y la claridad</w:t>
      </w:r>
      <w:r>
        <w:rPr>
          <w:rFonts w:ascii="Helvetica" w:hAnsi="Helvetica" w:cs="Helvetica"/>
          <w:sz w:val="20"/>
          <w:szCs w:val="20"/>
        </w:rPr>
        <w:t xml:space="preserve">. </w:t>
      </w:r>
    </w:p>
    <w:p w:rsidR="00B561AD" w:rsidRDefault="00B561AD"/>
    <w:sectPr w:rsidR="00B561AD" w:rsidSect="00B561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4621"/>
    <w:rsid w:val="00B561AD"/>
    <w:rsid w:val="00DB46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462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03904967">
      <w:bodyDiv w:val="1"/>
      <w:marLeft w:val="0"/>
      <w:marRight w:val="0"/>
      <w:marTop w:val="0"/>
      <w:marBottom w:val="0"/>
      <w:divBdr>
        <w:top w:val="none" w:sz="0" w:space="0" w:color="auto"/>
        <w:left w:val="none" w:sz="0" w:space="0" w:color="auto"/>
        <w:bottom w:val="none" w:sz="0" w:space="0" w:color="auto"/>
        <w:right w:val="none" w:sz="0" w:space="0" w:color="auto"/>
      </w:divBdr>
      <w:divsChild>
        <w:div w:id="1460224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959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680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95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37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162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43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20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37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7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667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45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75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4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381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8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955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61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927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04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626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537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820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1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420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99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32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767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516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9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431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277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361282">
          <w:blockQuote w:val="1"/>
          <w:marLeft w:val="720"/>
          <w:marRight w:val="720"/>
          <w:marTop w:val="100"/>
          <w:marBottom w:val="100"/>
          <w:divBdr>
            <w:top w:val="none" w:sz="0" w:space="0" w:color="auto"/>
            <w:left w:val="none" w:sz="0" w:space="0" w:color="auto"/>
            <w:bottom w:val="none" w:sz="0" w:space="0" w:color="auto"/>
            <w:right w:val="none" w:sz="0" w:space="0" w:color="auto"/>
          </w:divBdr>
        </w:div>
        <w:div w:id="415903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60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410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5393</Words>
  <Characters>29666</Characters>
  <Application>Microsoft Office Word</Application>
  <DocSecurity>0</DocSecurity>
  <Lines>247</Lines>
  <Paragraphs>69</Paragraphs>
  <ScaleCrop>false</ScaleCrop>
  <Company/>
  <LinksUpToDate>false</LinksUpToDate>
  <CharactersWithSpaces>34990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2011-09-12T21:41:00Z</dcterms:created>
  <dcterms:modified xsi:type="dcterms:W3CDTF">2011-09-12T21:41:00Z</dcterms:modified>
</cp:coreProperties>
</file>