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FORMAS EXTRAORDINARIAS DE TERMINACIÓN DEL PROCESO DE ACUERDO A LA NUEVA NORMATIVA PROCESAL CIVIL Y MERCANTIL</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F53992" w:rsidRDefault="002A2764" w:rsidP="002A172F">
      <w:pPr>
        <w:spacing w:after="0" w:line="360" w:lineRule="auto"/>
        <w:jc w:val="both"/>
        <w:rPr>
          <w:rFonts w:ascii="Arial" w:eastAsia="Times New Roman" w:hAnsi="Arial" w:cs="Arial"/>
          <w:b/>
          <w:bCs/>
          <w:color w:val="000000"/>
          <w:sz w:val="24"/>
          <w:szCs w:val="24"/>
          <w:lang w:eastAsia="es-CR"/>
        </w:rPr>
      </w:pPr>
      <w:r w:rsidRPr="002A2764">
        <w:rPr>
          <w:rFonts w:ascii="Arial" w:eastAsia="Times New Roman" w:hAnsi="Arial" w:cs="Arial"/>
          <w:b/>
          <w:bCs/>
          <w:color w:val="000000"/>
          <w:sz w:val="24"/>
          <w:szCs w:val="24"/>
          <w:lang w:eastAsia="es-CR"/>
        </w:rPr>
        <w:t>Lic. Carlos Manahén Méndez Hernández.</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Secretario de la Cámara de la Segunda Sección de Occidente</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Sabido es que todo proceso concluye de manera ordinaria con la sentencia definitiva correspondiente, es decir, con aquella decisión que el Juez toma sobre el objeto o asunto principal, esto es, sobre la pretensión o pretensiones formuladas por el actor y la conducta que frente a ellas adopte el demandado, una vez agotadas todas las fases del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No obstante, el proceso no siempre termina con una sentencia definitiva, sino también por medio de un auto interlocutorio, es decir, antes de llegar a la sentencia definitiva, que es a lo que la doctrina denomina como formas extraordinarias de ponerle fin al proceso; autos que de acuerdo a la clasificación que prevé el art. 212 de la nueva normativa, se denominan como Autos Definitivos, por el hecho de que le ponen fin al proceso haciendo imposible su continuación, pronunciados tanto en primera como en segunda instancia.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la nueva normativa civil y mercantil, regula en el Capitulo Quinto, a partir del Art. 126 en adelante, esta forma extraordinaria de conclusión del proceso, nominándola como “FINALIZACION ANTICIPADA DEL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esta forma, la finalización anticipada del proceso, constituye desde la perspectiva de la nueva normativa en cuestión, una forma extraordinaria de conclusión del mismo, o lo que es igual, como tradicionalmente lo conocemos, formas anormales de ponerle fin al proceso, y que proceden según la regla del art. 127 CPCM en cualquier estado o grado del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Puntualizado lo anterior, debe precisarse que el proceso finaliza anticipadamente por razones procesales y por razones materiales; en el primero de los casos, no existe un pronunciamiento sobre la materia objeto del proceso, es decir sobre la pretensión; entre estos supuestos se encuentran: EL DESISTIMIENTO, EL SOBRESEIMIENTO Y LA </w:t>
      </w:r>
      <w:r w:rsidRPr="002A2764">
        <w:rPr>
          <w:rFonts w:ascii="Arial" w:eastAsia="Times New Roman" w:hAnsi="Arial" w:cs="Arial"/>
          <w:color w:val="000000"/>
          <w:sz w:val="24"/>
          <w:szCs w:val="24"/>
          <w:lang w:eastAsia="es-CR"/>
        </w:rPr>
        <w:lastRenderedPageBreak/>
        <w:t xml:space="preserve">CADUCIDAD. Por el contrario, en las razones materiales, existe un pronunciamiento sobre la materia objeto del asunto principal, y se da, cuando el proceso finaliza por RENUNCIA, ALLANAMIENTO, TRANSACCIÓN Y LA SATISFACCIÓN PROCESAL; ello porque en estos casos se produce un acto de disposición de las partes sobre el objeto del proceso, impidiendo en consecuencia, un nuevo conocimiento, es decir, se produce en estos supuestos efectos de cosa juzgada, por ello son razones que inciden en el fondo del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orden, la finalización anticipada del proceso puede ser UNILATERAL Y BILATERAL.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Es unilateral cuando el proceso finaliza por: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IMPROPONIBILIDAD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RENUNCIA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 DESISTIMIENTO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 ALLANAMIENTO.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 INADMISIBILIDAD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Bilateral cuando finaliza por: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DESISTIMIENTO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TRANSACCION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 CADUCIDAD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 CONCILIACION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 SOBRESEIMIENTO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ACTOS UNILATERALES POR LOS QUE FINALIZA ANTICIPADAMENTE EL PROCESO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IMPROPONIBILIDAD</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 diferencia de la normativa que regula el proceso actual, es decir, e Código de Procedimientos Civiles, El Art. 277 de la nueva normativa Civil y Mercantil, regula las </w:t>
      </w:r>
      <w:r w:rsidRPr="002A2764">
        <w:rPr>
          <w:rFonts w:ascii="Arial" w:eastAsia="Times New Roman" w:hAnsi="Arial" w:cs="Arial"/>
          <w:color w:val="000000"/>
          <w:sz w:val="24"/>
          <w:szCs w:val="24"/>
          <w:lang w:eastAsia="es-CR"/>
        </w:rPr>
        <w:lastRenderedPageBreak/>
        <w:t xml:space="preserve">causas por las que procede la improponibilidad de la demanda, que son técnicamente causas que se generan por el incumplimiento o falta de algún presupuesto procesal que impiden la potestad de juzgar, por ser entre otras el objeto de la pretensión ilícito, imposible o absurdo; es decir, por defectos de carácter insubsanables.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ahí que Las causas de improponibilidad, doctrinariamente y así se regulo en principio en la disposición legal en cuestión, pueden clasificarse a partir de dos puntos de vistas: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SUBJETIVAS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OBJETIVAS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Las causas subjetivas, que son las que tienen que ver con los sujetos que intervienen en el proceso, pueden a su vez clasificarse en dos rubros: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Las relativas a las partes, tales como la legitimación y la capacidad, que son las que ya no aparecieron reguladas y que se discute si en verdad son causa de improponibilidad o bien de inadmisibilidad, la que de acuerdo a la ley y la jurisprudencia opera por falta de presupuestos de carácter formal y, como tal también constituye una forma anticipada de conclusión del proceso. Art. 278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Las relativas al Órgano Judicial, tales como la jurisdicción interna y externa y la competencia objetiva (materia y cuantía) y de grado.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Las causas objetivas, son las relativas al objeto del proceso, es decir, a la pretensión; entre estas se encuentran: la litispendencia, la cosa juzgada, la sumisión al arbitraje, compromiso pendiente y la reclamación administrativa previa.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 con lo anterior, se trata entonces de una improponibilidad sobrevenida; es decir, que si tras la interposición de la demanda o la reconvención sobreviene alguna de las causas antes enunciadas, se procede al cierre anticipado del proceso por la vía de la improponibilidad.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Puede sobrevenir porque el juez no se percató de la falta del presupuesto procesal y admitió la demanda, o porque existía y no se conocía o, bien, porque surgió con posterioridad a las alegaciones iníciales; en cualquiera de los casos se declarará la improponibilidad tras el procedimiento establecido en el Art. 127 CPCM, pues de lo contrario se declarará liminarmente, es decir, tras el examen de la demanda, constituyendo también una finalización anticipada de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aspecto, debe precisarse que atendiendo a las causas o motivos reconocidos en el art. 277 CPCM., los efectos que produce la improponibilidad son, por regla general, de cosa juzgada formal; es decir, según el motivo puede tener efectos de cosa juzgada formal o material.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el Código Procesal Civil y Mercantil, en el art. 278 CPCM prevé para los defectos subsanables, en caso de que éstos no fueren subsanados, el rechazo de la demanda por la vía de la inadmisibilidad, dando de esta manera por concluido anticipadamente el proceso; defectos que son a los que se refieren los arts. 300, 301, 303 y 304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RENUNCIA</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renuncia es un acto unilateral del demandante por el que manifiesta su dejación de la acción ejercitada o del derecho en que funde su pretensión, tal como se desprende de lo establecido en el Art. 129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renuncia tal como lo dispone la disposición legal citada, debe ser clara, expresa y sin condición, lo que significa que no cabe la renuncia tácita o presunta. Por otra parte, es un acto personal del actor, no obstante podrá renunciarse por medio de apoderado con poder especial para ello. Art. 129 Inc. 2º. y 69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Como consecuencia de la renuncia se absuelve al demandado, produciéndose en virtud de ello efectos de cosa juzgada.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DESISTIMIENTO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Esta figura jurídica se regula en la nueva normativa en el art. 130 CPCM., y se define como, un acto procesal del demandante, consistente en una declaración de voluntad por la que anuncia su deseo de abandonar el proceso pendiente iniciado por él, y por ello también la situación procesal creada por la presentación de la demanda, quedando </w:t>
      </w:r>
      <w:r w:rsidRPr="002A2764">
        <w:rPr>
          <w:rFonts w:ascii="Arial" w:eastAsia="Times New Roman" w:hAnsi="Arial" w:cs="Arial"/>
          <w:color w:val="000000"/>
          <w:sz w:val="24"/>
          <w:szCs w:val="24"/>
          <w:lang w:eastAsia="es-CR"/>
        </w:rPr>
        <w:lastRenderedPageBreak/>
        <w:t xml:space="preserve">la pretensión interpuesta prejuzgada al no dictarse pronunciamiento alguno sobre la misma.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ley regula en el art. 130 CPCM dos tipos de desistimiento; uno de carácter UNILATERAL y otro BILATERAL.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DESISTIMIENTO UNILATERAL: es el producido por la voluntad única del actor en dos supuestos: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Cuando la declaración de voluntad se produce antes de que el demandado sea emplazado para contestar a la demanda, o sea citado para la audiencia, según la clase de proceso en que se produzca.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En cualquier estado o momento del proceso cuando el demandado se encuentre en rebeldía.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DESISTIMIENTO BILATERAL: Es aquel que por no acontecer los casos a que se refiere o que conllevan a un desistimiento unilateral, requiere o exige oír al demandado; de ahí su carácter bilateral.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del escrito contentivo del desistimiento se da traslado al demandado por tres días, y de ello puede acontecer: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Que el demandado no se oponga al desistimiento solicitado por el actor, en este caso, el Juez dictará auto de sobreseimiento, tal como se prevé en el art. 130 Inc. 2º.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Que el demandado se oponga al desistimiento solicitado; en este supuesto corresponderá al Tribunal resolver lo que estime pertinente, que puede ser ordenar la continuación del proceso o sobreseer en el mismo; es decir, que el desistimiento no queda irremediablemente vinculado a la voluntad del demandado, es el Juez el que decide lo que corresponda. Que tal circunstancia tiene sentido y, por ende, se ve justificada en el hecho de que a diferencia del desistimiento que se regula en la normativa vigente, acá no se producen los </w:t>
      </w:r>
      <w:r w:rsidRPr="002A2764">
        <w:rPr>
          <w:rFonts w:ascii="Arial" w:eastAsia="Times New Roman" w:hAnsi="Arial" w:cs="Arial"/>
          <w:color w:val="000000"/>
          <w:sz w:val="24"/>
          <w:szCs w:val="24"/>
          <w:lang w:eastAsia="es-CR"/>
        </w:rPr>
        <w:lastRenderedPageBreak/>
        <w:t xml:space="preserve">efectos de cosa juzgada, de tal forma que se puede volver a intentar la acción. Art. 130 Inc. 3º.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Al igual que la renuncia, el desistimiento es personal, en su defecto requiere de poder especial para desistir. Art. 130 Inc. 4º.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DIFERENCIA ENTRE RENUNCIA Y DESISTIMIENTO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RENUNCIA</w:t>
      </w:r>
      <w:r w:rsidRPr="002A2764">
        <w:rPr>
          <w:rFonts w:ascii="Arial" w:eastAsia="Times New Roman" w:hAnsi="Arial" w:cs="Arial"/>
          <w:color w:val="000000"/>
          <w:sz w:val="24"/>
          <w:szCs w:val="24"/>
          <w:lang w:eastAsia="es-CR"/>
        </w:rPr>
        <w:t xml:space="preserve">: Afecta la acción y el correlativo derecho o pretensión; consecuentemente, exige como se dijo sentencia absolutoria; de ahí que no se pueda volver a intentar la acción, produciéndose la calidad de cosa juzgada y, como se puntualizó, es un acto unilateral.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EL DESISTIMIENTO</w:t>
      </w:r>
      <w:r w:rsidRPr="002A2764">
        <w:rPr>
          <w:rFonts w:ascii="Arial" w:eastAsia="Times New Roman" w:hAnsi="Arial" w:cs="Arial"/>
          <w:color w:val="000000"/>
          <w:sz w:val="24"/>
          <w:szCs w:val="24"/>
          <w:lang w:eastAsia="es-CR"/>
        </w:rPr>
        <w:t xml:space="preserve">: por su parte, afecta al proceso pendiente o litispendencia iniciada; en cuyo caso no exige sentencia absolutoria como en el caso de la renuncia y, por ello, se puede promover un nuevo proceso, es decir, en el desistimiento no se produce cosa juzgada; finalmente es un acto tanto unilateral como bilateral, siendo éste último el que lleva a un sobreseimiento en el procedimiento.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ALLANAMIENTO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Esta figura jurídica se regula en el art. 131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allanamiento es un acto unilateral del demandado por el que manifiesta su voluntad de no oponerse a la pretensión del actor o de abandonar la oposición ya interpuesta, conformándose con la misma, provocando la terminación del proceso con sentencia no contradictoria de fondo en la que se le condenará, o como lo regula la Ley Procesal de Familia en el Art. 47, implica el allanamiento un reconocimiento de los fundamentos tanto de hecho como de derecho de la pretensión; de ahí que lleve a un inminente fallo de condena del demandado o sentencia estimativa a las pretensiones del actor, generando lo que tradicionalmente conocemos como un proceso de mero derecho.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EFECTOS DEL ALLANAMIENTO: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Termina el proceso anticipadamente.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Se conoce sobre el fondo u objeto del proceso.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3) Se produce o genera cosa juzgada.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4) No supone la condenación en costas, cuando se produce con anterioridad a la contestación de la demanda, salvo temeridad o mala fe.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5) Cuando se produce después de contestada la demanda hay condenación en costas.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Debe puntualizarse que el allanamiento puede ser total o parcial; consecuentemente, los efectos apuntados, deben ajustarse a esa circunstancia, pudiendo acontecer en la audiencia preparatoria en el momento de la fijación del objeto de la prueba, tal como se prevé en el art. 309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ACTOS BILATERALES POR LOS QUE TERMINA ANTICIPADAMENTE EL PROCESO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DESISTIMIENTO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Como ya se dijo, de acuerdo a lo prescrito en el Art. 130 Inc. 2º. CPCM. el desistimiento además de ser un acto unilateral también es un acto bilateral, acerca del cual ya se hizo el somero análisis correspondiente, por lo que basta remitirnos a lo que ya expresó sobre el mismo.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TRANSACCION JUDICIAL</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Esta figura en estudio se regula en el Art. 132 de la nueva normativa civil y mercantil.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Acerca de la transacción debe precisarse que es una figura jurídica que en su esencia pertenece al campo sustancial; de ahí que el Art. 2199 C.C. define la transacción como un contrato celebrado entre las partes, en virtud del cual mediante recíprocas concesiones le dan fin a un proceso o evitan un futuro; dicho en otros términos la transacción es un contrato en que las partes terminan extrajudicialmente un litigio pendiente o precaven un litigio eventual.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lo definido puede afirmarse que la transacción se presenta en dos modalidades: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TRANSACCION EXTRAPROCESAL: sin incidencia en el proceso, siendo por consiguiente, de carácter eminentemente sustancial, mediante la cual se precave un posible o eventual litigio, es decir, evita que se inicie un proceso.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b) TRANSACCION PROCESAL: que es la que para el caso nos interesa, es aquella que tiene incidencia en el proceso y, que por consiguiente, tiene por objeto terminar un litigio o pleito pendiente o ya comenzado.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Esta transacción procesal puede ser a su vez en dos sentidos: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JUDICIAL O CON PRESENCIA JUDICIAL, que se puede dar o acontecer en el acto de una audiencia.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EXTRAJUDICIAL O SIN PRESENCIA JUDICIAL, la que se hace fuera del proceso y, la que en tal caso, deberá ser con posterioridad homologada, para lo cual se presenta al Tribunal; es decir, es una especie de transacción extrajudicial homologada.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esta segunda forma de transacción pareciera que se limita la ley según lo dispuesto en el Art. 132 CPCM; sin embargo, la transacción en su amplio concepto judicial, debe interpretarse que procesalmente procede en uno u otro caso, pues carecería de sentido creer lo contrario.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transacción en los términos expresado, produce los efectos de cosa juzgada, pues es precisamente sobre el objeto del proceso, es decir, acerca de la pretensión procesal que se transa o consiente; consecuentemente, sobre de ello se decide anticipadamente en el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CADUCIDAD DE LA INSTANCIA</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Según lo establecido en el art. 133 CPCM. la caducidad de la instancia en su esencia, se perfila en el mismo sentido ya conocido, por cuanto, supone la terminación anticipada del proceso por inactividad de las partes durante el lapso de tiempo previsto por la ley; tiempo que no varía pues se mantienen los seis meses para la primera instancia y tres meses para la segunda instancia, tal como se prevé en la disposición legal citada.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fundamento jurídico de la caducidad de la instancia, sigue radicando entonces, en el hecho de que la litispendencia no puede prolongarse indefinidamente; y se mantiene </w:t>
      </w:r>
      <w:r w:rsidRPr="002A2764">
        <w:rPr>
          <w:rFonts w:ascii="Arial" w:eastAsia="Times New Roman" w:hAnsi="Arial" w:cs="Arial"/>
          <w:color w:val="000000"/>
          <w:sz w:val="24"/>
          <w:szCs w:val="24"/>
          <w:lang w:eastAsia="es-CR"/>
        </w:rPr>
        <w:lastRenderedPageBreak/>
        <w:t xml:space="preserve">como una figura jurídica creada para el Juez para que se deshaga de todos los procesos que las partes han dejado en estado de abandono, aunque debe puntualizarse que hoy serían escasos los supuestos de caducidad por la vigencia del principio de oficiosidad que fundamenta el nuevo proceso civil y mercantil.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decirse que, por ser la caducidad de la instancia una figura mediante la cual se extingue una situación jurídico-procesal determinada, como consecuencia de la inactividad o falta de impulso procesal o procedimental, el principio dispositivo o de rogación, adquiere para su procedencia una especial relevancia; de ahí que una errónea interpretación y consecuente aplicación de dicho principio, conllevaría a una inadecuada extinción de la relación jurídica por la vía de la caducidad de la instancia.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Respecto al actual proceso civil que por ahora nos rige, tradicionalmente se ha sostenido por Funcionarios Judiciales del campo civil, que en dicha materia todo es a petición de parte, lo cual es un error, pues en el proceso civil actual aunque no se regule de manera expresa como en la nueva normativa procesal civil y mercantil, también rige el principio de oficiosidad, y me atrevo a afirmar que en una mayor amplitud que el mismo principio dispositivo; que esta errónea apreciación a llevado a que el impulso del proceso se estanque so pretexto que la o las partes no han pedido la preclusión de la etapa que para el caso corresponde y la apertura de la siguiente, como ha ocurrido que, agotada la fase de la contestación de la demanda a raíz del emplazamiento, se exige que se pida la apertura a pruebas, o que recluida ésta se requiere de la respectiva petición para dictar sentencia, y peor aún, cuando pronunciada esta, para declararla ejecutoriada cuando no ha sido impugnada. Que en puridad procesal, una vez iniciado un proceso civil a través del acto procesal de postulación de la demanda, la rebeldía es la única figura jurídica que el Juez no puede pronunciar de oficio, por prever la ley en el Art. 530 Pr. C., que tiene que ser a petición de la parte demandante, consecuentemente el proceso continúa oficiosamente su curso ya se trate de un proceso de hecho o de mero derecho, tal como se extrae de los Arts. 517, 521 y 525 Pr. C., a no ser que por una cuestión incidental que se suscite se requiera el impulso por parte de los sujetos procesales, es decir, del actor o demandado.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Significa entonces que, históricamente los tribunales han interpretado de manera irracional el Art. 1299 del Código de Procedimientos Civiles, el que, si bien es cierto preliminarmente dispone que ninguna providencia judicial se dictará de oficio por los Jueces y Tribunales, sino a solicitud de parte, debe precisarse que ello no es absoluto, ya que la misma disposición legal a continuación regula casos de excepción, como en aquellos que la ley expresamente lo ordena, así como de todo aquello que fuere una consecuencia inmediata o accesorio legal de una providencia o solicitud anteriores, agregando a este respecto, que en caso de duda bastará la petición verbal del interesado; señala además tal disposición legal que deberá decretarse de oficio todo lo necesario para que se lleve a efecto y se complete una prueba o diligencia ya ordenada, deduciendo responsabilidad al Juez que exija escritos innecesarios.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Desde la perspectiva del nuevo proceso civil y mercantil, el problema de interpretación de los alcances de los principios de rogación o dispositivo y el de oficiosidad, a mi parecer quedan superados, y con ello, el inadecuado cierre anticipado del proceso por la vía de la caducidad de la instancia, pues ahora el Juez no solo es el director y ordenador del proceso, sino que el impulso del mismo corresponde de oficio al tribunal, que le dará curso y lo ordenará como legalmente corresponde; de ahí que el principio dispositivo se limita al acto de postulación de iniciación del proceso que corresponde al titular del derecho subjetivo o interés legitimo que se discute dentro del mismo, y a la disponibilidad que éste conservará siempre sobre la pretensión durante toda su sustanciación. Arts. 6, 14 y 194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CASOS EXCLUIDOS DE CADUCIDAD DE LA INSTANCIA.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caducidad de la instancia en los términos expresados, tiene ciertas excepciones; de ahí que no proceda en los supuestos siguientes: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a) Cuando concurra fuerza mayor o cualquier otra causa contraria o no imputable a la voluntad de las partes o interesados. Art. 134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b) En la fase de ejecución forzosa. Art. 135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EFECTOS DE LA CADUCIDAD DE LA INSTANCIA: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br/>
        <w:t xml:space="preserve">1) Cesan todos los efectos de las providencias dictadas en el respectivo proceso. Art. 136 Inc. 1º.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Archivo del expediente. Art. 136 Inc. 1º.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3) Con la caducidad producida en primera instancia se entiende producido el desistimiento; que en tal sentido viene a constituir una especie de desistimiento tácito. Art. 136 Inc. 2º.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4) Consecuentemente, en primera instancia la caducidad declarada no extingue la pretensión deducida, por lo que se podrá incoar nuevamente la acción, salvo que se haya producido prescripción o caducidad del derecho Art. 136 Inc. 2º. CPCM.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5) Contrario al efecto anterior, la caducidad de la instancia declarada en segunda instancia produce los efectos de cosa juzgada, ello porque como lo dispone el art. 137 Pr. CPCM. deja firme la decisión impugnada; significa entonces que ya no se puede o es posible intentar nuevamente la acción impugnativa.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6) Las pruebas producidas en los procesos extinguidos por caducidad de la instancia no conservan su valor, por lo tanto, no podrán hacerse valer en otro proceso posterior que al efecto se inicie, excepto cuando se trate de prueba instrumental, pericial y prueba anticipada. Art. 133 Inc. 4º.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CONCILIACION</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Conciliar proviene del latín “Conciliare” que significa Componer, ajustar los ánimos de quienes estaban entre sí.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Según Guillermo Cabanellas, la conciliación se define como “la avenencia de las partes en un acto judicial previo a la iniciación de un pleito”.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Por su parte Eduardo Palladares afirma que “la conciliación es la avenencia que sin necesidad de juicio de clase alguno, tiene lugar entre las partes que disienten acerca de sus derechos en un caso concreto y de las cuales una trata de entablar un pleito contra la otra.”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Como puede desprenderse de las definiciones apuntadas, tradicionalmente y sobre todo en el ámbito civil la naturaleza jurídica de la conciliación es la de constituir un acto previo al proceso, manteniéndose como tal desde la perspectiva del nuevo proceso civil y mercantil; de ahí que su regulación no se encuentre en el Capitulo Quinto Título Tercero Libro Primero, donde se prevén las normas relativas a la finalización anticipada del proceso objeto de estudio, sino que precisamente como un acto previo al mismo regulado en el Capitulo Segundo Titulo Primero del Libro Segundo, específicamente, a partir del art. 246 y siguientes del Código Procesal Civil y Mercantil, de donde se extrae que el objeto de la conciliación no es finalizar anticipadamente un litigio, sino evitarlo, es decir, acá se perfila como un acto de carácter preventivo o pre procesal, pues se verifica o realiza antes de la litispendencia.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Pero, lo anterior no es absoluto, pues en el nuevo Código Procesal Civil y Mercantil, la conciliación además de ser por antonomasia un acto previo al proceso, también se perfila como una forma anticipada de finalización del mismo, por cuanto el acto de la conciliación es una de las primeras finalidades de la audiencia preparatoria o, mejor dicho una de las funciones que en esta fase pueden cumplirse, inclusive hasta antes de la conclusión de la misma, tal como se prevé en el art. 292 CPCM. y, en la única audiencia del proceso abreviado según lo regula el art. 426 de dicho cuerpo legal; consecuentemente, la conciliación no solo opera como un acto previo tendente a evitar el litigio, sino también como parte de una de las etapas del mismo, evitando de esta manera su continuación en caso de que la avenencia se concretice, es decir, es una forma de conciliación intra procesal; situación que es similar en el caso del proceso abreviado. Art. 426 Pr.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conciliación entonces, en términos generales debe entenderse como “ la actividad desplegada ante un tercero por las partes de un conflicto de intereses, dirigida a lograr una composición justa del mismo”; y, en sentido estricto, “como la comparecencia necesaria o facultativa de las partes en conflicto de intereses, ante una autoridad designada por el Estado, para que en su presencia traten de solucionar el conflicto que las separa, regulada por el ordenamiento jurídico que atribuye determinados efectos materiales así como jurídicos, a lo en ella convenido.”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Consecuentemente con lo expresado, la conciliación como un acto previo está encomendada de acuerdo a la ley a los Jueces de paz, debiéndose según las modernas exigencias, tomar en cuenta las respectivas reglas de competencia, es decir no puede ante cualquier Juez de Paz promoverse la conciliación como en la actualidad acontece; ahora bien, lógicamente la conciliación incidental o intra procesal que lleva a la finalización anticipada del proceso, estará a cargo del Juez que este conociendo del mismo, tal como se deduce de las disposiciones legales citadas.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colofón, desde la perspectiva de la nueva normativa civil y mercantil, hay dos clases de conciliación: LA PREVENTIVA O PREPROCESAL y LA INTRAPROCESAL.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Ahora bien, desaparece en la conciliación la figura de la actual y cuestionada figura de los hombres buenos, sin embargo se exige que las partes sean asistidas por abogados en la celebración de la audiencia correspondiente, según lo prescribe el art. 252 No. 2º. CPCM., pareciere que esta asistencia suple la figura en cuestión, pues no puede entenderse que se trate de una especie de postulación preceptiva o procuración obligatoria, la que de acuerdo al art. 67 CPCM. solo es exigible en los procesos propiamente tales y no en diligencias como lo es la conciliación, en el ámbito preventivo, pues intraprocesal las partes de hecho estarán actuando por medio de procurador; de ahí que la ley no determina con precisión cuál va ser la función específica en la asistencia de estos, pero por la naturaleza de la conciliación estimo que deberá ser la de procurar junto al Juez el avenimiento de los sujetos en conflicto, como en la actualidad proceden los llamados hombres buenos, desde luego que ahora de una manera técnica.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Preprocesalmente, por tratarse de meras diligencias, la conciliación se inicia mediante solicitud, debiendo atender en ella a los requisitos previstos en el art. 248 CPCM., pues de lo contrario no se le dará curso y, se procederá, previa las prevenciones de subsanación que correspondan, al archivo de las diligencias art. 249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señalarse que el acuerdo de conciliación según el art. 253 CPCM. es impugnable por la vía de la apelación, el que doctrinariamente se justifica por estimarse que la conciliación implica un acto contractual y como tal puede configurar causas que lo invalidan, de ahí que puede apelarse por causas que invalidan los contratos, </w:t>
      </w:r>
      <w:r w:rsidRPr="002A2764">
        <w:rPr>
          <w:rFonts w:ascii="Arial" w:eastAsia="Times New Roman" w:hAnsi="Arial" w:cs="Arial"/>
          <w:color w:val="000000"/>
          <w:sz w:val="24"/>
          <w:szCs w:val="24"/>
          <w:lang w:eastAsia="es-CR"/>
        </w:rPr>
        <w:lastRenderedPageBreak/>
        <w:t xml:space="preserve">entendiéndose con ello, como se dijo, que el acuerdo logrado en el acto de la conciliación tiene la calidad de un contrato y, que por tal circunstancia, está sujeto a las causas que lo invalidan, dejándose a salvo a las partes en cuyo caso el recurso en cuestión; debe precisarse que el legislador no previó la acción de nulidad, la que de acuerdo a la perspectiva expresada también tendría a mi parecer cabida, a pesar de que el art. 253 CPCM. señala que la impugnación dicha caducará a los cinco días de aquél en que se adoptó el acuerdo, pues se refiere al recurso en cuestión, no a una autónoma acción de nulidad.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Siendo esta especie de conciliación competencia de los Jueces de Paz, la apelación en comento, aunque no lo señaló el art. 253 CPCM, estimo que su conocimiento será competencia del Juzgado de Primera Instancia respectivo, en atención a lo previsto en los arts. 30.4 CPCM. y 60 Inc. 1º. de la Ley Orgánica Judicial. (Derecho comparado arts. 85.3 LOPJ. y 455.2.1º. y 494 LEC.)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Finalmente, tal como lo prevé el art. 254 CPCM., como en toda conciliación, lo acordado tiene fuerza ejecutiva entre las partes intervinientes, siendo competente para conocer de la fase de ejecución el Juez de Primera Instancia de la circunscripción en la que se celebró, por el trámite de la ejecución de sentencias, constituyendo esta acción una excepción a la que se refiere el art. 561 Inciso final CPCM, cuando se trata de la conciliación preventiva celebrada ante el Juez de Paz.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EL SOBRESEIMIENTO</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sobreseimiento es una resolución mediante la cual se termina extraordinariamente el procedimiento, producido como consecuencia de la concurrencia de óbices que impiden su continuación.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precisarse que el sobreseimiento no ha sido una figura jurídica de mayor regulación y aplicabilidad en materia civil, como lo ha sido en el ámbito penal, que es donde se producen en mayor número este tipo de pronunciamientos. Consecuentemente, en la actualidad, en materia civil, de acuerdo al Código de Procedimientos Civiles, el sobreseimiento lo encontramos en el proceso ejecutivo, específicamente provocado como consecuencia de la satisfacción fuera o dentro de dicho proceso de la pretensión de pago del actor. Art. 645 inc. 2º. Pr.C.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De acuerdo a la nueva normativa Procesal civil y mercantil, como causa óbice procesal que impide la continuación del proceso, se establece como supuesto de sobreseimiento del mismo, el desaparecimiento del interés legitimo en obtener la tutela judicial pretendida, es decir, por causa atribuida o imputable a las partes, como lo es en el caso de desistimiento bilateral; como ya se ha expresado, de acuerdo a lo dispuesto en el art. 130 Inc. 2º. Pr. CPCM., como consecuencia del desistimiento bilateral, el tribunal dictará auto de sobreseimiento, quedando a salvo el derecho del demandante para promover nuevo proceso sobre la misma pretensión; de ahí que el auto de sobreseimiento constituya una decisión que no implica un pronunciamiento de fondo y, que por ello, no produzca respecto de la pretensión efectos de cosa juzgada, o sea, deja imprejuzgada la pretensión en este supuesto.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Significa entonces que, el Código Procesal Civil y Mercantil no desarrolla en su esencia la figura del sobreseimiento, negándole un carácter autónomo al regularlo como una consecuencia del desistimiento bilateral, lo cual es un error.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No obstante lo expresado, se estima, y así lo ha sostenido en diferentes cátedras el Licenciado Oscar Antonio Canales Cisco, que el sobreseimiento más que depender de un acto previo como lo es el desistimiento bilateral, constituye una figura jurídica autónoma; de ahí que sostiene además que en los supuestos de incomparecencia previstos en los arts. 291 y 405 CPCM, que llevan a la finalización del proceso, deben serlo por la vía del sobreseimiento, llenando de esta forma el vacío legal que al efecto se dejó en dichas disposiciones. (Derecho comparado. Arts. 414.3 y 414.4 LEC.). De igual manera debería serlo en el supuesto del art. 425 CPCM, no obstante en este caso el legislador prevé ante la incomparecencia del demandante a la única audiencia del proceso abreviado la figura del desistimiento, que debe decirse resulta incongruente con su carácter personal, claro, expreso e incondicional de cómo se exige debe de hacerse.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señalarse que la figura de la deserción, que sabido es, también constituye una forma extraordinaria de conclusión del proceso, tal como se prevé por al actual Código de Procedimientos Civiles, no se reguló por el Código Procesal Civil y Mercantil en primera instancia, encontrándose como una forma de terminación de la segunda </w:t>
      </w:r>
      <w:r w:rsidRPr="002A2764">
        <w:rPr>
          <w:rFonts w:ascii="Arial" w:eastAsia="Times New Roman" w:hAnsi="Arial" w:cs="Arial"/>
          <w:color w:val="000000"/>
          <w:sz w:val="24"/>
          <w:szCs w:val="24"/>
          <w:lang w:eastAsia="es-CR"/>
        </w:rPr>
        <w:lastRenderedPageBreak/>
        <w:t xml:space="preserve">instancia en el caso de la apelación, cuando el apelante no comparece a la respectiva audiencia, en los términos que lo dispone el art. 518 CPCM. De ahí que mantenga su naturaleza, en el sentido que lleva a una conclusión extraordinaria del proceso, aunque como se dijo, del proceso impugnativo. </w:t>
      </w:r>
    </w:p>
    <w:p w:rsidR="00AB3687" w:rsidRPr="002A172F" w:rsidRDefault="00AB3687" w:rsidP="002A172F">
      <w:pPr>
        <w:spacing w:after="0" w:line="360" w:lineRule="auto"/>
        <w:jc w:val="both"/>
        <w:rPr>
          <w:rFonts w:ascii="Arial" w:hAnsi="Arial" w:cs="Arial"/>
          <w:sz w:val="24"/>
          <w:szCs w:val="24"/>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LA POSTULACION PROCESAL EN EL MARCO DE LA NORMATIVA PORCESAL CIVIL Y MERCANTIL</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Lic. Carlos Manahén Méndez Hernández.</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Secretario de la Cámara de la Segunda Sección de Occidente</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Sabido es que, la capacidad procesal llamada también capacidad de obrar o de actuación procesal, habilita a quien goza de ella, para realizar válidamente los actos procesales o para comparecer en juicio. Modernamente se entiende, como la capacidad para impetrar válidamente la tutela judicial.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Tradicionalmente, los ordenamientos jurídicos en el ámbito patrimonial han permitido a las partes la realización por sí mismas de todos los actos procesales, en nuestro caso, con la figura del abogado director; fue hasta la entrada en vigencia de la Ley Procesal de Familia que se limitó esta forma de intervención procesal y se reguló la procuración obligatoria, implicando dicha circunstancia, una exigencia para las partes de actuar en el proceso de familia por medio de un profesional del derecho, o sea como actualmente lo conocemos, por medio de apoderado, mandatario o procurador.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Que tal exigencia, como era de esperarse, se introduce en el Código Procesal Civil y Mercantil, en el sentido que en los procesos civiles y mercantiles será preceptiva la comparecencia por medio de procurador, esto es, por medio de un profesional o persona perita en derecho, pues tal nombramiento deberá recaer en un abogado de la República , sin cuyo concurso no se le dará trámite al proceso, tal como se prevé en el art. 67 CPCM.; es de esta forma como aparece de acuerdo a la nueva legislación en cuestión, LA POSTULACION PROCESAL O PRECEPTIVA POR MEDIO DE REPRESENTANTE LEGAL, pero como primeramente consigné, teniendo como </w:t>
      </w:r>
      <w:r w:rsidRPr="002A2764">
        <w:rPr>
          <w:rFonts w:ascii="Arial" w:eastAsia="Times New Roman" w:hAnsi="Arial" w:cs="Arial"/>
          <w:color w:val="000000"/>
          <w:sz w:val="24"/>
          <w:szCs w:val="24"/>
          <w:lang w:eastAsia="es-CR"/>
        </w:rPr>
        <w:lastRenderedPageBreak/>
        <w:t xml:space="preserve">antecedente la Ley Procesal de Familia, por lo que en puridad procesal puede afirmarse que no estamos ante una figura del todo nueva o novedosa.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la figura de la procuración o postulación al configurarse de carácter obligatorio, constituye sin lugar a dudas un verdadero presupuesto procesal, sin el cual no podrá dársele curso al respectivo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ahí que, el fundamento de la comparecencia por medio de procurador, es decir, de la postulación preceptiva por medio de representante, se encuentra en el derecho de defensa que se extrae de los arts. 2 y 11 de la Constitución de la República; obviamente, las partes defenderán mejor sus intereses si actúan por medio de una persona conocedora del derecho, es decir, por medio de un abogado de la República, protegiéndose de esta manera la igualdad de las partes.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virtud de lo anterior, puede afirmarse que la postulación tiene su configuración constitucional en la tutela judicial efectiva; ello porque ante la incuestionable diversidad y complejidad que en muchos casos revisten los conflictos jurídicos tanto en su forma como en su fondo, el ciudadano común requiere asistencia técnica para el acceso efectivo a la justicia, por una parte; por otra, es necesario que el efectivo acceso a la justicia se lleve a cabo con todas las garantías, es decir, en el marco de un debido proceso constitucionalmente configurado.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procurador entonces, es una persona que ejerce una función específica y especial, que es la de representar en juicio al titular de un derecho, es decir, recibe de éste un mandato expreso, remunerado, representativo y típico, significando esta última característica, que debe estar determinado por las normas del mandato.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ejercicio de la procuración en los términos expresados, conlleva a la exigencia de requisitos legales, siendo el principal estar autorizado para el ejercicio de la abogacía y, consecuentemente, no encontrarse dentro de las incapacidades o prohibiciones señaladas en el inciso segundo del art. 67 CPCM.; significa entonces, que ejercerá la procuración el abogado de la República que no tiene limitaciones legales.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constitución de la procuración, mandato o apoderamiento se hace o confiere por medio de un poder, el que deberá otorgarse mediante escritura pública, tal como lo exige el art. 68 CPCM.; que al haber suprimido el Código Procesal civil y Mercantil el </w:t>
      </w:r>
      <w:r w:rsidRPr="002A2764">
        <w:rPr>
          <w:rFonts w:ascii="Arial" w:eastAsia="Times New Roman" w:hAnsi="Arial" w:cs="Arial"/>
          <w:color w:val="000000"/>
          <w:sz w:val="24"/>
          <w:szCs w:val="24"/>
          <w:lang w:eastAsia="es-CR"/>
        </w:rPr>
        <w:lastRenderedPageBreak/>
        <w:t xml:space="preserve">proceso verbal se suprime a su vez el otorgamiento del poder apud acta, que de acuerdo a la legislación vigente estaba reservado para esta clase de procesos.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poder es pues, la autorización en virtud de la cual una persona ejerce en nombre de otra los actos jurídicos que ésta le encarga o manda; dicho en otras palabras, el poder es el instrumento notarial o carta en que se otorga la facultad de representación, pues la exigencia de su constatación en escritura pública implica que debe otorgarse ante notario. El poder entonces, designa la declaración que hace el titular del derecho o mandante, así como el instrumento notarial en que dicha declaración consta. Esta forma de representación tiene su origen en el derecho civil, pues el abogado se convierte en apoderado o procurador en virtud de un contrato llamado mandato, regulado a partir del art. 1875 y siguientes del Código Civil, el que se perfecciona a través de un poder.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anterior exigencia es a mi juicio objeto de cuestionamiento, pues al requerirse la procuración obligatoria debió darse a las partes mayores facilidades para su otorgamiento o constitución, y no solo por medio de escritura pública, tal como se previo en el ámbito de familia, según lo dispuesto en el art. 11 de la Ley Procesal de Familia.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Que tal como acontece en la actualidad, de acuerdo con lo dispuesto en el Art. 69 CPCM., la capacidad de postulación o apoderamiento notarial puede realizarse en virtud de poder general o de poder especial; por el primero, se faculta al procurador para realizar en nombre del poderdante o mandante los actos procesales comunes u ordinarios que no requieren de un mandato especial; por su parte, el poder especial, es aquel que la ley requiere como necesario para ciertos actos en concreto, tales como: para recibir emplazamientos, así como para la renuncia, transacción, el desistimiento, el allanamiento y toda actuación que comporte la finalización anticipada del proceso, por implicar éstos, actos dispositivos de los derechos e intereses protegidos por la ley, en los términos que lo prevé el Art 69 Inc. 2º. CPCM. Debe precisarse que en esta última forma de mandato se rige por el principio de literalidad, en virtud del cual, las facultades especiales deben estar explícitamente conferidas, sin que quepa la posibilidad de presumir su existencia, así lo dispone la citada disposición legal en su último inciso.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El momento procesal en que se asume la representación es cuando el procurador acepta el poder; situación que debe entenderse por el simple hecho del uso del mismo o por su ejercicio; significa entonces que la aceptación suele acontecer de manera tácita, tal como se desprende de lo prescrito en el art. 70 CPCM. Que una vez aceptado el poder, en los términos expresados, según lo dispone el Art. 71 CPCM., el procurador tiene el deber u obligación de oír y firmar los actos de comunicación que se refieran a su representado, incluso las notificaciones de sentencias, teniendo dichas actuaciones la misma fuerza que si interviniere en ellas directamente el poderdante, salvo los actos de comunicación que según la ley requieran la presencia de las partes en persona, como ocurre en el caso contemplado en el Art. 73 No. 5º del citado cuerpo normativo, en cuya virtud al acontecer el fallecimiento del procurador, se hará saber a la persona del poderdante sobre tal defunción, para que en el plazo de diez días designe nuevo procurador; de igual manera se procederá cuando el procurador sea sancionado con suspensión en el ejercicio de su profesión.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orden, El Código Procesal Civil y Mercantil, a diferencia del Código de Procedimientos Civiles, establece en el art. 72, dos formas de subapoderamiento que son la SUSTITUCION Y LA DELEGACION DEL PODER; debe precisarse que para la operatividad de estas formas de subapoderamiento, tienen que estar previstas dentro del otorgamiento de las facultades especiales del poder originario. La delegación, obviamente, constituye la novedad de la nueva normativa en cuestión.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diferencia entre la sustitución y la delegación radica en que en la primera cesa la representación, sin posibilidad de reasumirla; mientras que la segunda, o sea la delegación faculta al delegante para revocarla y reasumir la representación. En cuanto a la forma en que deben conferirse estas modalidades de subapoderamiento, nuestro legislador no fue explicito, es decir, no previó nada al respecto; de ahí que, en principio debe entenderse que tienen que conferirse en la misma forma que se otorgó el poder originario, o sea, mediante escritura pública ante notario; no obstante de acuerdo a lo previsto en el inciso segundo del art. 3 CPCM., en el sentido que cuando la forma de los actos procesales no está expresamente determinada por la ley, se adoptara la que resulte indispensable o idónea para la finalidad perseguida, puede afirmarse que dichas </w:t>
      </w:r>
      <w:r w:rsidRPr="002A2764">
        <w:rPr>
          <w:rFonts w:ascii="Arial" w:eastAsia="Times New Roman" w:hAnsi="Arial" w:cs="Arial"/>
          <w:color w:val="000000"/>
          <w:sz w:val="24"/>
          <w:szCs w:val="24"/>
          <w:lang w:eastAsia="es-CR"/>
        </w:rPr>
        <w:lastRenderedPageBreak/>
        <w:t xml:space="preserve">formas de subapoderamiento podrán también otorgarse mediante la presentación de un escrito al respectivo tribunal, o de manera verbal en el acto de una audiencia; situación que es consustancial con la interpretación de las normas procesales conforme a la constitución, que dispone el art. 18 CPCM., en el sentido que el aplicador de la norma procesal debe procurar la protección y eficacia de los derechos de las personas, evitando el ritualismo y las interpretaciones que supediten la eficacia del derecho a aspectos meramente formales.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procuración en los términos expresados, así como se constituye, también expira o se extingue por motivos establecidas por la ley; las causas de cese en la representación pueden entenderse de carácter absoluto o relativo; de acuerdo a las primeras el procurador cesará en todas las representaciones que tanga confiadas; tal situación acontece por muerte del procurador, cesar en el ejercicio de su profesión, o por haber sido sancionado con suspensión en dicho ejercicio profesional, previstas en los Nos. 2º y 4º del art. 73 CPCM. Las causas relativas atienden a un representación concreta, como en los casos de revocación expresa o tácita de la representación, renuncia voluntaria, fallecimiento del poderdante, la realización del acto para el que la representación fue otorgada o apartamiento del poderdante de la pretensión o resistencia y por vencimiento del plazo para el cual fue otorgado el poder, tal como se prevé en los Nos. 1º, 2º, 3º, 5º y 6º de la citada disposición legal; causas que tienen su origen en el derecho civil a partir del art. 1923 y siguientes del Código Civil.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Código Procesal Civil y Mercantil incorpora en el art. 74 la PROCURACION OFICIOSA , que no se refiere a la que tradicionalmente conocemos, es decir, aquella que ante la carencia de representación el Juez la otorga de entre un determinado profesional del derecho; esta forma de procuración oficiosa es un supuesto de legitimación extraordinaria, en el sentido que una persona que no teniendo poder, comparece en nombre de otra, por encontrarse ésta en determinadas circunstancias especiales que le impiden comparecer por sí misma.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Las causas por las que se puede comparecer en nombre de quien no se tenga representación judicial, legalmente previstas son: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 Que el representado tenga algún impedimento para comparecer por sí mismo.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b) Que el representado estuviere ausente del país.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 Por un fundado temor o amenaza del representado.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 Por encontrarse el representado en una situación de emergencia o de inminente peligro u otra causa análoga.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Que, además de la concurrencia de las causas enunciadas, es presupuesto que se desconozca la existencia de representante con poder suficiente.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Se exige además que los actos procesales realizados por el procurador oficioso deberán ser ratificados por quien se procura o comparece, dentro de los dos meses siguientes a la comparecencia del gestor procesal oficioso; esta ratificación podrá presumirse, cuando el interesado comparezca por sí o debidamente representado y no efectúe un rechazo expreso de la actuación del gestor oficioso; de la ratificación de esta gestión se podrá a juicio del Juez exigir garantía, siempre y cuando lo pida la parte contraria, la que no podrá ser parcial o condicional, implicando dicha circunstancia que deberá se pura y simple, pues de lo contrario la ratificación será nula. Si no se produce la ratificación, en los términos apuntados, se declarará por concluido el proceso y, a juicio del Juez, se podrá condenar al procurador oficioso al pago de daños y perjuicios, así como a las costas del proceso. La normativa en referencia no regula cual será la forma de rechazo, pero tomando en consideración que la circunstancia en cuestión implica la falta de un presupuesto procesal material, para el caso en concreto insubsanable, deberá declararse la improponiblidad regulada en el art. 277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señalarse que como aparece regulada esta forma de procuración oficiosa en el art. 74 CPCM resulta ser novedosa, no obstante, el Código de Procedimientos Civiles la prevé en el art. 116.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Que el legislador, garante de un trato justo y equitativo para todos los ciudadanos ante las instancias de la administración de justicia y, que éstas, no se vean limitadas por la falta de asistencia técnica, previó en el art. 75 CPCM., la PROCURACION PARA PERSONAS CON ESCASOS RECURSOS ECONOMICOS, a cargo de la Procuraduría General de la República ; de ahí que las personas de notoria y manifiesta pobreza, serán defendidos y representados gratuitamente en el proceso por agentes de dicha institución; consecuentemente, la Procuraduría General de la República se constituye </w:t>
      </w:r>
      <w:r w:rsidRPr="002A2764">
        <w:rPr>
          <w:rFonts w:ascii="Arial" w:eastAsia="Times New Roman" w:hAnsi="Arial" w:cs="Arial"/>
          <w:color w:val="000000"/>
          <w:sz w:val="24"/>
          <w:szCs w:val="24"/>
          <w:lang w:eastAsia="es-CR"/>
        </w:rPr>
        <w:lastRenderedPageBreak/>
        <w:t xml:space="preserve">de acuerdo a la ley, en el ente destinado a la prestación de asesoría jurídica, patrocinio, orientación y gestoría gratuita a favor de quienes carezcan de recursos económicos; siendo así debe esperarse que en la práctica tal servicio no se torne ilusorio, como en la actualidad acontece en el ámbito del derecho patrimonial y porque no decirlo en materia de familia.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Finalmente, debe atenderse a la exigencia de la unificación de la personería o procuración, que tendrá lugar cuando, existiendo una modalidad de litisconsorcio se designe a un apoderado único para que represente a todos los litisconsortes que tienen en el proceso un interés común, tal como se prevé en el art. 85 CPCM., exceptuándose el caso del litisconsorcio voluntario a que se refiere en art. 80 del citado cuerpo legal, en cuyo caso no será exigible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80"/>
          <w:sz w:val="24"/>
          <w:szCs w:val="24"/>
          <w:lang w:eastAsia="es-CR"/>
        </w:rPr>
        <w:t>REVISION DE SENTENCIAS FIRMES.</w:t>
      </w:r>
    </w:p>
    <w:p w:rsidR="00F53992" w:rsidRDefault="002A2764" w:rsidP="002A172F">
      <w:pPr>
        <w:spacing w:after="0" w:line="360" w:lineRule="auto"/>
        <w:jc w:val="both"/>
        <w:rPr>
          <w:rFonts w:ascii="Arial" w:eastAsia="Times New Roman" w:hAnsi="Arial" w:cs="Arial"/>
          <w:b/>
          <w:bCs/>
          <w:color w:val="000000"/>
          <w:sz w:val="24"/>
          <w:szCs w:val="24"/>
          <w:lang w:eastAsia="es-CR"/>
        </w:rPr>
      </w:pPr>
      <w:r w:rsidRPr="002A2764">
        <w:rPr>
          <w:rFonts w:ascii="Arial" w:eastAsia="Times New Roman" w:hAnsi="Arial" w:cs="Arial"/>
          <w:color w:val="000000"/>
          <w:sz w:val="24"/>
          <w:szCs w:val="24"/>
          <w:lang w:eastAsia="es-CR"/>
        </w:rPr>
        <w:br/>
      </w:r>
      <w:r w:rsidRPr="002A2764">
        <w:rPr>
          <w:rFonts w:ascii="Arial" w:eastAsia="Times New Roman" w:hAnsi="Arial" w:cs="Arial"/>
          <w:b/>
          <w:bCs/>
          <w:color w:val="000000"/>
          <w:sz w:val="24"/>
          <w:szCs w:val="24"/>
          <w:lang w:eastAsia="es-CR"/>
        </w:rPr>
        <w:t>Lic. Carlos Manahén Méndez Hernández.</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Secretario de la Cámara de la Segunda Sección de Occidente</w:t>
      </w:r>
      <w:r w:rsidRPr="002A2764">
        <w:rPr>
          <w:rFonts w:ascii="Arial" w:eastAsia="Times New Roman" w:hAnsi="Arial" w:cs="Arial"/>
          <w:color w:val="000000"/>
          <w:sz w:val="24"/>
          <w:szCs w:val="24"/>
          <w:lang w:eastAsia="es-CR"/>
        </w:rPr>
        <w:t xml:space="preserv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La revisión de sentencias firmes, se encuentra regulada en el Titulo Quinto del Libro Cuarto del Código Procesal Civil y Mercantil, que trata acerca de los medios de impugnación, específicamente, del art. 540 al 550 de dicho cuerpo legal; de ahí que, tradicionalmente a la revisión se le ha concedido el carácter de recurso; pero, resulta obvio que esta no es la verdadera naturaleza jurídica de la revisión, principalmente porque lo típico de los recursos es que estos proceden contra resoluciones que aún no han alcanzado firmeza, encontrándose aún pendiente el proceso, recalcando el art. 540 Inc. 2º. CPCM que no procederá la revisión de las sentencias firmes que, por disposición legal, carezcan de cosa juzgada, tal es el caso del proceso especial ejecutivo, cuando la ejecución no se funde en títulos valores, como lo prevé el art. 470 CPCM; que por el contrario, como su titulo lo indica la revisión en cuestión se refiere a sentencias o resoluciones firmes y, sabido es que, las sentencias son firmes cuando contra ellas no cabe recurso alguno; de ahí que el Código Procesal Civil y Mercantil en </w:t>
      </w:r>
      <w:r w:rsidRPr="002A2764">
        <w:rPr>
          <w:rFonts w:ascii="Arial" w:eastAsia="Times New Roman" w:hAnsi="Arial" w:cs="Arial"/>
          <w:color w:val="000000"/>
          <w:sz w:val="24"/>
          <w:szCs w:val="24"/>
          <w:lang w:eastAsia="es-CR"/>
        </w:rPr>
        <w:lastRenderedPageBreak/>
        <w:t xml:space="preserve">principio elude referirse a la revisión como un recurso, y digo en principio, porque en los arts. 544, 547 y 550 de dicho cuero legal nominan a la revisión como un recurso.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Consecuentemente, la doctrina califica a la revisión de sentencias firmes como una especie de nuevo proceso, que tiene por objeto la impugnación de la cosa juzgada; que por ello esta modalidad de impugnación tiene un carácter excepcional, por implicar un claro desconocimiento a la inimpugnabilidad e irrevocabilidad de las resoluciones judiciales, contraponiéndose el valor de la justicia por sobre la seguridad jurídica, constituyendo de esta manera la revisión de sentencias firmes la última exigencia de la justicia. La concepción de la revisión como un proceso no la desconoce el Código Procesal Civil y Mercantil, cuando prevé, como más adelante lo señalaré, que dicho mecanismo de impugnación principia con una demanda con la formalidades del proceso común, concluyendo su tramitación conforme al proceso abreviado; otro fundamento a favor de dicha concepción se pone de manifiesto en el art. 587 CPCM., en el que específicamente hace referencia a la revisión como un proceso.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Desde esta perspectiva, el Código Procesal Civil y Mercantil regula en los arts. 541 y 542 las circunstancias que van a funcionar como motivos o causas generales y específicas, para pedir la revisión de sentencias firmes, las que de acuerdo a lo apuntado deben entenderse de manera taxativa. De esta forma, la primera disposición legal citada se refiere a motivos de índole general, y la segunda, a motivos para la revisión especifica de una sentencia dictada en rebeldía. Es importante acotar que dichos motivos han de basarse en hechos no alegados ni discutidos en el anterior proceso y en hechos ocurridos fuera del mismo.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Respecto a los motivos generales, de acuerdo con el art. 541 CPCM, habrá lugar a la revisión de una sentencia firme: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1. Si, después de pronunciada, se recobraren u obtuvieren documentos decisivos, de los que no se hubiera podido disponer por fuerza mayor o por obra de la parte en cuyo favor se hubiese dictado la sentencia;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2. Si se hubiera pronunciado en virtud de documentos declarados falsos en proceso penal, o cuya falsedad fuera declarada después;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3. Si se hubiera pronunciado en virtud de prueba testifical o pericial y los testigos o peritos hubieran sido condenados por falso testimonio dado en las declaraciones que sirvieron de fundamento a la sentencia;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4. Si el caso se hubiera ganado injustamente por cohecho, violencia o fraude.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En relación al primer presupuesto, debe precisarse que la falta de disposición de los documentos condicionada a un motivo de fuerza mayor o por obra de la parte que se vea beneficiada con la sentencia, excluye la falta de disposición por obra o negligencia de la propia parte; por otro lado, puede afirmase que puede ser cualquier clase de documentos, pues no se hace distinción alguna, eso sí, se requiere que sean decisivos, esto es, que puedan ser capaces de cambiar el contenido del fallo.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segundo motivo, supone la condena del autor de la falsificación del documento en el ámbito penal, la que puede ser declarada antes de pronunciarse la sentencia objeto de revisión o después de ésta; obviamente, en el primero de los supuestos la parte interesada deberá probar que no tenía conocimiento de esa circunstancia.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tercera causa, también supone un fallo de condena penal de los testigos o peritos por falso testimonio, pero para ello se requiere que su dicho sea relevante, esto es, que sobre cuya base se vea sustentada la pretensión objeto de la sentencia pronunciada en el proceso civil o mercantil y, en consecuencia, sea determinante para el contenido del fallo.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Finalmente, la cuarta circunstancia parte de la existencia de un hecho delictivo concreto como lo es el cohecho, que como tal requerirá ser declarado probado en un proceso penal con la correlativa sentencia de condena del respectivo funcionario infractor, hasta la conducta dolosa de una de las partes que puede colocar en estado de indefensión a la otra o llevar a error al Juez al pronunciar su fallo.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Como he consignado, el art. 542 CPCM., regula motivos específicos para la revisión de la sentencia dictada en rebeldía; de esta forma, el demandado que hubiera permanecido en dicho estado podrá solicitar la revisión de la sentencia en los supuestos siguientes: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br/>
        <w:t xml:space="preserve">1- Cuando concurra fuerza mayor ininterrumpida que le hubiese impedido comparecer en todo momento, aunque hubiere tenido conocimiento del proceso, por habérsele comunicado; </w:t>
      </w:r>
    </w:p>
    <w:p w:rsidR="002A2764" w:rsidRPr="002A2764" w:rsidRDefault="002A2764" w:rsidP="002A172F">
      <w:pPr>
        <w:spacing w:after="0" w:line="360" w:lineRule="auto"/>
        <w:ind w:left="720"/>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2- Cuando desconociera la demanda y el proceso, bien porque se le notificó por esquela que no llegó a su poder por causa que no le sea imputable, bien porque la comunicación se hubiera practicado por anuncios y el demandado hubiese estado ausente del lugar del proceso o de cualquier otro de la República en que dicha notificación se hubiese producido.</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br/>
        <w:t xml:space="preserve">La aparición de las circunstancias enumeradas, por llevar a considerar que el fallo dictado puede ser ilegal, injusto o erróneo, constituyen entonces el fundamento de la revisión de sentencias firmes.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acuerdo a lo establecido en el art. 540 CPCM., la revisión de sentencias firmes se solicitará a la Sala de lo Civil de la Corte Suprema de Justicia, de ahí que éste sea el Tribunal competente para conocer de dicha impugnación, independientemente del tribunal que la haya dictado la sentencia que se impugna.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 diferencia de la revisión que se regula en el ámbito penal, que esta reservada exclusivamente para beneficio del imputado, en materia procesal civil y mercantil está legitimado activamente para solicitarla, aquella parte que se vea perjudicada por la sentencia firme que, según el caso, podría ser tanto el actor como el demandado o inclusive un tercero, tal como se desprende de lo dispuesto en el art. 543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Ahora bien, la opción de la justicia sobre la seguridad jurídica consecuencia de la cosa juzgada, tiene un carácter temporal, pues de acuerdo a lo que dispone el art. 544 CPCM., la revisión de sentencias firmes se encuentra limitada a un plazo general de caducidad de dos años, contados a partir del día siguiente al de la notificación de la sentencia que se pretende impugnar, por lo que transcurrido dicho plazo general la revisión será rechazada.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normativa en cuestión también establece plazos especiales de caducidad para la interposición de la revisión de sentencias firmes; en este orden, el art. 545 CPCM., </w:t>
      </w:r>
      <w:r w:rsidRPr="002A2764">
        <w:rPr>
          <w:rFonts w:ascii="Arial" w:eastAsia="Times New Roman" w:hAnsi="Arial" w:cs="Arial"/>
          <w:color w:val="000000"/>
          <w:sz w:val="24"/>
          <w:szCs w:val="24"/>
          <w:lang w:eastAsia="es-CR"/>
        </w:rPr>
        <w:lastRenderedPageBreak/>
        <w:t xml:space="preserve">prevé que no procederá la revisión cuando hubiere transcurrido el plazo de caducidad de tres meses, contados desde el día siguiente a aquel en que se hubieran descubierto los documentos decisivos, el cohecho, la violencia o el fraude, o en que se hubiese reconocido o declarado la falsedad.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Por otro lado, cuando se trata del demandado rebelde que se encuentra en constante rebeldía, el art. 546 CPCM., dispone que no procederá la revisión una vez transcurrido el plazo de caducidad de tres meses contados desde el día siguiente al de la notificación de la sentencia, reduciéndose dicho plazo a treinta días cuando la sentencia objeto de la revisión haya sido notificada personalmente; plazo que se computará a partir del día siguiente a aquel en que se notificó la sentencia dictada en apelación o en el extraordinario de casación, cuando éstos fueran procedentes, debiéndose entender que si no procedieron o por qué no fueron interpuestos lo será a partir de la sentencia dictada en primera instancia. Debe precisarse que, en consonancia con la regla general del art. 146 CPCM., en el sentido que al impedido por justa causa no le corre término, estos plazos son susceptibles de ser prolongados si subsiste para el rebelde la fuerza mayor que le hubiere impedido comparecer, pero sin sobrepasar el plazo general de los dos años.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esta forma, dentro del plazo general que opera de plano, por computarse a partir del día siguiente al de la notificación de la respectiva sentencia, se encuentran contenidos los plazos especiales, que a diferencia del general deberán justificarse por el interesado.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El procedimiento o tramitación de la revisión de sentencias firmes, de acuerdo a lo previsto en el art. 547 CPCM., se inicia por medio de una demanda, es decir, de un escrito con los requisitos y formalidades prescritos en el art. 276 del mismo cuerpo legal.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Admitida la demanda de revisión, la Sala de lo Civil solicitará al respectivo tribunal que le remita todas las actuaciones del proceso cuya sentencia se impugna, y librará emplazamiento a cuantos en el hubieran intervenido o a sus causahabientes, para que en el plazo de cinco días contesten a la demanda de revisión, sosteniendo lo que a su derecho convenga.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Como en todo emplazamiento para responder a una demanda, el emplazado puede entre otras cosas, asumir la actitud de contestarla, presentando las alegaciones de defensa pertinentes, o bien de no contestarla; en uno u otro caso, se procederá conforme a lo establecido para el proceso abreviado, pues así lo dispone el art. 548 CPCM, debiendo remitirnos entonces a lo al respecto disponen los arts. 419 en adelante del Código Procesal Civil y Mercantil; de ahí que, la falta de respuesta del emplazado no provoque su declaratoria de rebeldía. Art. 425 Inc. 2º.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acuerdo a lo expresado, el procedimiento para la revisión de sentencias firmes constituye un híbrido, en el sentido que, por un lado, exige para su inicio una demanda con los requisitos y formalidades del proceso común, pero por otro, se rige por los trámites del proceso abreviado, que como sabemos principia con una demanda simplificada como lo es el mismo proceso, en los términos que lo requiere el art. 418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Interpuesta la demanda para la revisión de sentencias firmes, es preciso distinguir entre los efectos que genera dicho acto procesal inicial de postulación, y los efectos que produce la sentencia pronunciada en revisión.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Consecuente con lo anterior, la interposición de la demanda de revisión, por regla general no suspende la ejecución de la sentencia firme que la motivó, tal como lo establece el art. 550 CPCM., salvo las excepciones a que se refieren los arts. 587 y 588 del citado cuerpo legal; de ahí que de acuerdo a lo prescrito en la primera de las disposiciones citadas, excepcionalmente se suspenderá la ejecución como consecuencia de la demanda de revisión interpuesta, cuando la parte ejecutada lo solicite por concurrir en el caso concreto una causa justificativa para ello, debiendo además el ejecutado solicitante prestar caución suficiente para responder por los daños y perjuicios que se pudiera causar al ejecutante. Por otro lado, según el art. 588 CPCM., también podrá acordarse la suspensión de la ejecución, cuando la demanda de revisión haya sido interpuesta por el demandado rebelde; pero en este caso solo procederá la suspensión si se estimara la demanda de revisión y hubiera sentencia favorable en dicho proceso de impugnación.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lastRenderedPageBreak/>
        <w:t xml:space="preserve">En otro orden, los efectos de la sentencia dependerán de la estimación o desestimación de la revisión en cuestión; en el primero de los supuestos, es decir, cuando la sentencia estime procedente la revisión solicitada, rescindirá o dejara sin efecto la sentencia impugnada; por dicha circunstancia debe entenderse que las partes vuelven al estado en que se encontraban antes de iniciarse el primero de los procesos, es decir, como si el mismo no hubiese existido; consecuentemente, como si no hubiese existido en ningún momento una sentencia firme con los efectos de cosa juzgada., así lo establece el art. 549 Inc. 1º. CPCM.; si se desestima la revisión, obviamente el efecto será que la sentencia impugnada se mantiene invariada y se condena en costas a la parte impugnante. Art. 549 Inc. 2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sentencia que estime o desestime la revisión, de acuerdo a lo que dispone el art. 549 Inc. 3º es irrecurrible.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puntualizarse que la revisión de sentencias firmes, en los términos apuntados, no cuenta en la actualidad con una delimitada y formal regulación en el ámbito civil, como si ocurre y ha ocurrido en el campo del derecho penal, pues el Código de Procedimientos Civiles someramente se refiere a esta forma de impugnación en el art. 443 Inc. 2º., que más que un ataque a una sentencia firme, constituye una inconformidad de lo hecho por el Juez en el acto de darse cumplimiento a dicha sentencia; por lo que puede afirmarse que en el derecho civil se ha desconocido un verdadero mecanismo de impugnación de la cosa juzgada, contrario a lo que al respecto se disponía y dispone en materia penal, pareciendo que tal proceso de revisión estaba reservado a este campo del derecho.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colofón, puede afirmarse entonces, que es a partir de la creación y posterior entrada en vigencia del Código Procesal Civil y Mercantil que se introduce formalmente en este campo la revisión de sentencias firmes. </w:t>
      </w:r>
    </w:p>
    <w:p w:rsidR="002A2764" w:rsidRPr="002A172F" w:rsidRDefault="002A2764" w:rsidP="002A172F">
      <w:pPr>
        <w:spacing w:after="0" w:line="360" w:lineRule="auto"/>
        <w:jc w:val="both"/>
        <w:rPr>
          <w:rFonts w:ascii="Arial" w:hAnsi="Arial" w:cs="Arial"/>
          <w:sz w:val="24"/>
          <w:szCs w:val="24"/>
        </w:rPr>
      </w:pPr>
    </w:p>
    <w:p w:rsidR="00F53992" w:rsidRDefault="00F53992" w:rsidP="002A172F">
      <w:pPr>
        <w:spacing w:after="0" w:line="360" w:lineRule="auto"/>
        <w:jc w:val="both"/>
        <w:rPr>
          <w:rFonts w:ascii="Arial" w:eastAsia="Times New Roman" w:hAnsi="Arial" w:cs="Arial"/>
          <w:b/>
          <w:bCs/>
          <w:color w:val="000000"/>
          <w:sz w:val="24"/>
          <w:szCs w:val="24"/>
          <w:lang w:eastAsia="es-CR"/>
        </w:rPr>
      </w:pPr>
    </w:p>
    <w:p w:rsidR="00F53992" w:rsidRDefault="00F53992" w:rsidP="002A172F">
      <w:pPr>
        <w:spacing w:after="0" w:line="360" w:lineRule="auto"/>
        <w:jc w:val="both"/>
        <w:rPr>
          <w:rFonts w:ascii="Arial" w:eastAsia="Times New Roman" w:hAnsi="Arial" w:cs="Arial"/>
          <w:b/>
          <w:bCs/>
          <w:color w:val="000000"/>
          <w:sz w:val="24"/>
          <w:szCs w:val="24"/>
          <w:lang w:eastAsia="es-CR"/>
        </w:rPr>
      </w:pPr>
    </w:p>
    <w:p w:rsidR="00F53992" w:rsidRDefault="00F53992" w:rsidP="002A172F">
      <w:pPr>
        <w:spacing w:after="0" w:line="360" w:lineRule="auto"/>
        <w:jc w:val="both"/>
        <w:rPr>
          <w:rFonts w:ascii="Arial" w:eastAsia="Times New Roman" w:hAnsi="Arial" w:cs="Arial"/>
          <w:b/>
          <w:bCs/>
          <w:color w:val="000000"/>
          <w:sz w:val="24"/>
          <w:szCs w:val="24"/>
          <w:lang w:eastAsia="es-CR"/>
        </w:rPr>
      </w:pPr>
    </w:p>
    <w:p w:rsidR="00F53992" w:rsidRDefault="00F53992" w:rsidP="002A172F">
      <w:pPr>
        <w:spacing w:after="0" w:line="360" w:lineRule="auto"/>
        <w:jc w:val="both"/>
        <w:rPr>
          <w:rFonts w:ascii="Arial" w:eastAsia="Times New Roman" w:hAnsi="Arial" w:cs="Arial"/>
          <w:b/>
          <w:bCs/>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lastRenderedPageBreak/>
        <w:t>LA REBELDÍA EN EL PROCESO CIVIL Y MERCANTIL.</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F53992" w:rsidRDefault="002A2764" w:rsidP="002A172F">
      <w:pPr>
        <w:spacing w:after="0" w:line="360" w:lineRule="auto"/>
        <w:jc w:val="both"/>
        <w:rPr>
          <w:rFonts w:ascii="Arial" w:eastAsia="Times New Roman" w:hAnsi="Arial" w:cs="Arial"/>
          <w:b/>
          <w:bCs/>
          <w:color w:val="000000"/>
          <w:sz w:val="24"/>
          <w:szCs w:val="24"/>
          <w:lang w:eastAsia="es-CR"/>
        </w:rPr>
      </w:pPr>
      <w:r w:rsidRPr="002A2764">
        <w:rPr>
          <w:rFonts w:ascii="Arial" w:eastAsia="Times New Roman" w:hAnsi="Arial" w:cs="Arial"/>
          <w:b/>
          <w:bCs/>
          <w:color w:val="000000"/>
          <w:sz w:val="24"/>
          <w:szCs w:val="24"/>
          <w:lang w:eastAsia="es-CR"/>
        </w:rPr>
        <w:t xml:space="preserve">Lic. Carlos Manahén Méndez Hernández.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b/>
          <w:bCs/>
          <w:color w:val="000000"/>
          <w:sz w:val="24"/>
          <w:szCs w:val="24"/>
          <w:lang w:eastAsia="es-CR"/>
        </w:rPr>
        <w:t xml:space="preserve">Secretario de la Cámara de la Segunda Sección de Occidente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 acuerdo a lo que prevé el art. 287 CPCM., la falta de personación del demandado durante el plazo del emplazamiento otorgado para que conteste la demanda, en los términos fijados por el art. 283 del mismo cuerpo legal, produce su declaración de rebeldía; que también se produce esta, cuando el demandado, siendo subsanables, no corrige dentro del plazo al efecto otorgado, los defectos referentes a la capacidad, representación o postulación, tal como lo dispone el art. 300 Inc. 3º. del citado cuerpo legal.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Debe puntualizarse que la declaración de rebeldía está reservada para el proceso declarativo común, por lo que dispone el art. 425 Inc. 2º. CPCM. y, por sujetarse los procesos especiales, a los trámites del proceso abreviado.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En otro orden, resulta novedoso resaltar que, en virtud del principio de oficiosidad que de acuerdo al art. 194 CPCM, rige para el impulso del respectivo proceso, la rebeldía deja ser una acto dependiente de la instancia de la parte actora y su declaratoria ahora será de oficio por el tribunal, pues el principio dispositivo se limita al acto inicial de postulación del proceso, es decir, que corresponde al titular del derecho subjetivo dar inicio al mismo, por una parte, y por otra, a la disponibilidad que sobre la pretensión conserva su titular durante todo el proceso. Art. 6 CPCM.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Los tradicionales e históricos efectos de la rebeldía se mantienen por el Código Procesal Civil y Mercantil; de ahí que, tal como acontece en la actualidad, al declarado rebelde se le tendrá por contestada la demanda en sentido negativo, así debe inferirse por lo expuesto en el art. 287 Inc. 1º. CPCM., donde se afirma que la ausencia del demandado no deberá entenderse como allanamiento o reconocimiento de hechos; por otra parte, el inciso segundo de dicha disposición legal prevé que al demandado rebelde se le notificará la resolución que lo declare como tal y, que en adelante, no se le hará ninguna otra notificación, excepto la resolución que ponga fin al proceso; </w:t>
      </w:r>
      <w:r w:rsidRPr="002A2764">
        <w:rPr>
          <w:rFonts w:ascii="Arial" w:eastAsia="Times New Roman" w:hAnsi="Arial" w:cs="Arial"/>
          <w:color w:val="000000"/>
          <w:sz w:val="24"/>
          <w:szCs w:val="24"/>
          <w:lang w:eastAsia="es-CR"/>
        </w:rPr>
        <w:lastRenderedPageBreak/>
        <w:t xml:space="preserve">finalmente, la posterior comparecencia del rebelde implicara tomar el proceso en el estado en que éste se encuentre, sin que pueda hacerlo retroceder en ningún caso, así lo dispone el inciso tercero de la disposición legal en cuestión.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Históricamente, el efecto de la falta de notificación al rebelde genero diversas opiniones encontradas tanto entre los funcionarios del orden jurisdiccional como de la comunidad jurídica en general, pues contrario a lo que ahora se dispone ni siquiera la resolución que le ponía fin al proceso se le hacía saber al rebelde, por lo que literalmente prevé el Código de Procedimientos Civiles en su art. 532; de ahí que, la Sala de lo Constitucional estimando que dicha disposición legal es restrictiva del derecho de audiencia y del debido proceso, hizo al respecto, una interpretación conforme a la Constitución , puntualizando que al rebelde se le deben notificar aquellas decisiones que modifican su situación jurídica, impliquen un acto privativo de derechos y aquellas que posibiliten el ejercicio de derechos constitucionalmente reconocidos, siendo a partir de ello, que los Jueces del orden civil comenzaron a garantizar el rebelde el derecho de audiencia en los términos indicados por dicha Sala; no obstante, con la discordia de uno de sus Magistrados, últimamente, tal criterio fue modificado por el aludido tribunal constitucional, a mi juicio sin mayor sustento jurídico, pues contrario al fin primordial de un Estado de Derecho, que es el de hacer imperar el principio de legalidad, pero en estricto cumplimiento a la Constitución , se marcó aunque relativamente, un retroceso a los mandatos imperativos y soberanos de la Constitución que nos rige; y digo relativamente, porque tengo entendido que la nueva Sala de lo Constitucional ahora integrada, ya volvió sobre este punto, al cause constitucional.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Pareciera que el Código Procesal Civil y Mercantil, al prever que al rebelde, si bien es cierto, no se le harán más notificaciones, pero si la sentencia o resolución que le pone fin al proceso, supero con ello el problema que la rebeldía genera en relación a la garantía de audiencia; pero a mi parecer dicha contrariedad se mantendrá vigente, pues posterior a la rebeldía y antes de concluir el proceso, sobrevienen diversos actos procesales de vital importancia que, necesariamente, tienen que comunicarse al demandado aún encontrándose éste en estado de rebeldía, como los señalamientos y citas a las diferentes audiencias y otra decisiones interlocutorias que aún y cuando no le </w:t>
      </w:r>
      <w:r w:rsidRPr="002A2764">
        <w:rPr>
          <w:rFonts w:ascii="Arial" w:eastAsia="Times New Roman" w:hAnsi="Arial" w:cs="Arial"/>
          <w:color w:val="000000"/>
          <w:sz w:val="24"/>
          <w:szCs w:val="24"/>
          <w:lang w:eastAsia="es-CR"/>
        </w:rPr>
        <w:lastRenderedPageBreak/>
        <w:t xml:space="preserve">pongan fin al proceso, pueden implicar actos privativos de derechos o posibilitarle el ejercicio de derechos constitucionalmente reconocidos, como lo es el derecho a recurrir, pues debe puntualizarse que no solo la resolución que le pone fin al proceso es impugnable; de ahí que el no hacerlo sobre la base de una exegética interpretación del inciso segundo del art. 287 CPCM., podría devenir en violaciones al orden constitucional. </w:t>
      </w:r>
    </w:p>
    <w:p w:rsidR="002A2764" w:rsidRPr="002A2764" w:rsidRDefault="002A2764" w:rsidP="002A172F">
      <w:pPr>
        <w:spacing w:after="0" w:line="360" w:lineRule="auto"/>
        <w:jc w:val="both"/>
        <w:rPr>
          <w:rFonts w:ascii="Arial" w:eastAsia="Times New Roman" w:hAnsi="Arial" w:cs="Arial"/>
          <w:color w:val="000000"/>
          <w:sz w:val="24"/>
          <w:szCs w:val="24"/>
          <w:lang w:eastAsia="es-CR"/>
        </w:rPr>
      </w:pPr>
      <w:r w:rsidRPr="002A2764">
        <w:rPr>
          <w:rFonts w:ascii="Arial" w:eastAsia="Times New Roman" w:hAnsi="Arial" w:cs="Arial"/>
          <w:color w:val="000000"/>
          <w:sz w:val="24"/>
          <w:szCs w:val="24"/>
          <w:lang w:eastAsia="es-CR"/>
        </w:rPr>
        <w:t xml:space="preserve">La Sala de lo Constitucional de la Honorable Corte Suprema de Justicia, en ocasión de justificar la omisión de la rebeldía en el proceso ejecutivo, sostuvo en un ámbito general que, la declaratoria de rebeldía, si bien cierto, es una figura jurídica de aplicabilidad actual, su basamento es ancestral, en virtud que cuyo origen y configuración partía de la tendencia aprehensiva de que el proceso era un contrato o un cuasicontrato, de ahí que la eventual necesidad de declarar rebelde al demandado radica no en el hecho de salvaguardar un derecho, sino de tener ficticiamente por contestada la demanda en sentido negativo, concluyendo entre otras cosas, que con su omisión, no se veda ningún derecho constitucional del demandado. </w:t>
      </w:r>
    </w:p>
    <w:p w:rsidR="002A2764" w:rsidRPr="002A172F" w:rsidRDefault="002A2764" w:rsidP="002A172F">
      <w:pPr>
        <w:spacing w:after="0" w:line="360" w:lineRule="auto"/>
        <w:jc w:val="both"/>
        <w:rPr>
          <w:rFonts w:ascii="Arial" w:hAnsi="Arial" w:cs="Arial"/>
          <w:sz w:val="24"/>
          <w:szCs w:val="24"/>
        </w:rPr>
      </w:pPr>
      <w:r w:rsidRPr="002A2764">
        <w:rPr>
          <w:rFonts w:ascii="Arial" w:eastAsia="Times New Roman" w:hAnsi="Arial" w:cs="Arial"/>
          <w:color w:val="000000"/>
          <w:sz w:val="24"/>
          <w:szCs w:val="24"/>
          <w:lang w:eastAsia="es-CR"/>
        </w:rPr>
        <w:t xml:space="preserve">Creo, que en efecto, la rebeldía en la actualidad no tiene razón de ser, sobre todo en un proceso fundamentado en la oralidad y en el principio de oficiosidad, y es obvio que más que justificar la falta de personación del demandado, generará diversos inconvenientes de orden práctico o bien de interpretación; y me atrevo a afirmar que los Jueces harán caso omiso a este efecto de la rebeldía y a contrario a restringir la garantía de audiencia la harán extensiva, en mi caso particular yo lo haría, con fundamento en el mismo Código Procesal Civil y Mercantil, tomando de base lo prescrito en los Arts. 2 y 18 de dicho cuerpo legal; sobre este punto, en mis cátedras de derecho procesal civil, siempre he recomendado a mis alumnos que al rebelde hay que notificarle cuanto se pueda y, de preferencia, todo cuanto ocurre en el proceso, pues ningún problema podría devenir por un exceso en la garantía de audiencia, que una restricción a la misma; consecuentemente, considero que la rebeldía no debió regularse en el Código Procesal Civil y Mercantil; que mejor antecedente de la perfecta subsistencia de un proceso sin la figura de la rebeldía, como para el caso lo es, el proceso de familia. </w:t>
      </w:r>
    </w:p>
    <w:sectPr w:rsidR="002A2764" w:rsidRPr="002A172F" w:rsidSect="002A172F">
      <w:headerReference w:type="even" r:id="rId7"/>
      <w:headerReference w:type="default" r:id="rId8"/>
      <w:footerReference w:type="even" r:id="rId9"/>
      <w:footerReference w:type="default" r:id="rId10"/>
      <w:headerReference w:type="first" r:id="rId11"/>
      <w:footerReference w:type="first" r:id="rId12"/>
      <w:pgSz w:w="12240" w:h="15840" w:code="1"/>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648" w:rsidRDefault="00FD1648" w:rsidP="002A172F">
      <w:pPr>
        <w:spacing w:after="0" w:line="240" w:lineRule="auto"/>
      </w:pPr>
      <w:r>
        <w:separator/>
      </w:r>
    </w:p>
  </w:endnote>
  <w:endnote w:type="continuationSeparator" w:id="1">
    <w:p w:rsidR="00FD1648" w:rsidRDefault="00FD1648" w:rsidP="002A1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648" w:rsidRDefault="00FD1648" w:rsidP="002A172F">
      <w:pPr>
        <w:spacing w:after="0" w:line="240" w:lineRule="auto"/>
      </w:pPr>
      <w:r>
        <w:separator/>
      </w:r>
    </w:p>
  </w:footnote>
  <w:footnote w:type="continuationSeparator" w:id="1">
    <w:p w:rsidR="00FD1648" w:rsidRDefault="00FD1648" w:rsidP="002A17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5132"/>
      <w:docPartObj>
        <w:docPartGallery w:val="Watermarks"/>
        <w:docPartUnique/>
      </w:docPartObj>
    </w:sdtPr>
    <w:sdtContent>
      <w:p w:rsidR="002A172F" w:rsidRDefault="00F53992">
        <w:pPr>
          <w:pStyle w:val="Encabezado"/>
        </w:pPr>
        <w:r w:rsidRPr="004D02AA">
          <w:rPr>
            <w:noProof/>
            <w:lang w:val="es-E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EJEMPLO"/>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2F" w:rsidRDefault="002A172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2764"/>
    <w:rsid w:val="002A172F"/>
    <w:rsid w:val="002A2764"/>
    <w:rsid w:val="007915A2"/>
    <w:rsid w:val="00AB3687"/>
    <w:rsid w:val="00F53992"/>
    <w:rsid w:val="00FD164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2764"/>
    <w:pPr>
      <w:spacing w:before="100" w:beforeAutospacing="1" w:after="100" w:afterAutospacing="1" w:line="240" w:lineRule="auto"/>
    </w:pPr>
    <w:rPr>
      <w:rFonts w:ascii="Times New Roman" w:eastAsia="Times New Roman" w:hAnsi="Times New Roman" w:cs="Times New Roman"/>
      <w:color w:val="000000"/>
      <w:sz w:val="24"/>
      <w:szCs w:val="24"/>
      <w:lang w:eastAsia="es-CR"/>
    </w:rPr>
  </w:style>
  <w:style w:type="paragraph" w:styleId="Encabezado">
    <w:name w:val="header"/>
    <w:basedOn w:val="Normal"/>
    <w:link w:val="EncabezadoCar"/>
    <w:uiPriority w:val="99"/>
    <w:semiHidden/>
    <w:unhideWhenUsed/>
    <w:rsid w:val="002A17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A172F"/>
  </w:style>
  <w:style w:type="paragraph" w:styleId="Piedepgina">
    <w:name w:val="footer"/>
    <w:basedOn w:val="Normal"/>
    <w:link w:val="PiedepginaCar"/>
    <w:uiPriority w:val="99"/>
    <w:semiHidden/>
    <w:unhideWhenUsed/>
    <w:rsid w:val="002A17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A172F"/>
  </w:style>
</w:styles>
</file>

<file path=word/webSettings.xml><?xml version="1.0" encoding="utf-8"?>
<w:webSettings xmlns:r="http://schemas.openxmlformats.org/officeDocument/2006/relationships" xmlns:w="http://schemas.openxmlformats.org/wordprocessingml/2006/main">
  <w:divs>
    <w:div w:id="40445602">
      <w:bodyDiv w:val="1"/>
      <w:marLeft w:val="0"/>
      <w:marRight w:val="0"/>
      <w:marTop w:val="0"/>
      <w:marBottom w:val="0"/>
      <w:divBdr>
        <w:top w:val="none" w:sz="0" w:space="0" w:color="auto"/>
        <w:left w:val="none" w:sz="0" w:space="0" w:color="auto"/>
        <w:bottom w:val="none" w:sz="0" w:space="0" w:color="auto"/>
        <w:right w:val="none" w:sz="0" w:space="0" w:color="auto"/>
      </w:divBdr>
    </w:div>
    <w:div w:id="495070172">
      <w:bodyDiv w:val="1"/>
      <w:marLeft w:val="0"/>
      <w:marRight w:val="0"/>
      <w:marTop w:val="0"/>
      <w:marBottom w:val="0"/>
      <w:divBdr>
        <w:top w:val="none" w:sz="0" w:space="0" w:color="auto"/>
        <w:left w:val="none" w:sz="0" w:space="0" w:color="auto"/>
        <w:bottom w:val="none" w:sz="0" w:space="0" w:color="auto"/>
        <w:right w:val="none" w:sz="0" w:space="0" w:color="auto"/>
      </w:divBdr>
    </w:div>
    <w:div w:id="1167331187">
      <w:bodyDiv w:val="1"/>
      <w:marLeft w:val="0"/>
      <w:marRight w:val="0"/>
      <w:marTop w:val="0"/>
      <w:marBottom w:val="0"/>
      <w:divBdr>
        <w:top w:val="none" w:sz="0" w:space="0" w:color="auto"/>
        <w:left w:val="none" w:sz="0" w:space="0" w:color="auto"/>
        <w:bottom w:val="none" w:sz="0" w:space="0" w:color="auto"/>
        <w:right w:val="none" w:sz="0" w:space="0" w:color="auto"/>
      </w:divBdr>
    </w:div>
    <w:div w:id="13333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4E0B-6DE7-422E-B5A8-B8BC6BB9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10110</Words>
  <Characters>55608</Characters>
  <Application>Microsoft Office Word</Application>
  <DocSecurity>0</DocSecurity>
  <Lines>463</Lines>
  <Paragraphs>131</Paragraphs>
  <ScaleCrop>false</ScaleCrop>
  <Company>uReloaded.com</Company>
  <LinksUpToDate>false</LinksUpToDate>
  <CharactersWithSpaces>65587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5</cp:revision>
  <dcterms:created xsi:type="dcterms:W3CDTF">2010-02-24T19:19:00Z</dcterms:created>
  <dcterms:modified xsi:type="dcterms:W3CDTF">2010-02-24T20:26:00Z</dcterms:modified>
</cp:coreProperties>
</file>