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41" w:rsidRPr="00C058D5" w:rsidRDefault="00D53E41" w:rsidP="00C058D5">
      <w:pPr>
        <w:spacing w:before="100" w:beforeAutospacing="1" w:after="100" w:afterAutospacing="1" w:line="240" w:lineRule="auto"/>
        <w:jc w:val="center"/>
        <w:outlineLvl w:val="1"/>
        <w:rPr>
          <w:rFonts w:ascii="Arial" w:eastAsia="Times New Roman" w:hAnsi="Arial" w:cs="Arial"/>
          <w:b/>
          <w:bCs/>
          <w:sz w:val="24"/>
          <w:szCs w:val="24"/>
          <w:lang w:eastAsia="es-SV"/>
        </w:rPr>
      </w:pPr>
      <w:bookmarkStart w:id="0" w:name="historiada"/>
      <w:r w:rsidRPr="00C058D5">
        <w:rPr>
          <w:rFonts w:ascii="Arial" w:eastAsia="Times New Roman" w:hAnsi="Arial" w:cs="Arial"/>
          <w:b/>
          <w:bCs/>
          <w:iCs/>
          <w:sz w:val="24"/>
          <w:szCs w:val="24"/>
          <w:lang w:eastAsia="es-SV"/>
        </w:rPr>
        <w:t>Historia del Derecho Procesal de Familia en El Salvador</w:t>
      </w:r>
    </w:p>
    <w:bookmarkEnd w:id="0"/>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Tradicionalmente se ha dicho que la familia es la base de la sociedad; en tal sentido, a través del </w:t>
      </w:r>
      <w:hyperlink r:id="rId5" w:history="1">
        <w:r w:rsidRPr="00A04829">
          <w:rPr>
            <w:rFonts w:ascii="Arial" w:eastAsia="Times New Roman" w:hAnsi="Arial" w:cs="Arial"/>
            <w:sz w:val="24"/>
            <w:szCs w:val="24"/>
            <w:lang w:eastAsia="es-SV"/>
          </w:rPr>
          <w:t>desarrollo</w:t>
        </w:r>
      </w:hyperlink>
      <w:r w:rsidRPr="00A04829">
        <w:rPr>
          <w:rFonts w:ascii="Arial" w:eastAsia="Times New Roman" w:hAnsi="Arial" w:cs="Arial"/>
          <w:sz w:val="24"/>
          <w:szCs w:val="24"/>
          <w:lang w:eastAsia="es-SV"/>
        </w:rPr>
        <w:t xml:space="preserve"> de la humanidad, siempre ha sido una institución relevante y regulada por el Derecho que ha venido evolucionando desde una concepción patriarcal, en la cual el énfasis y regulación jur</w:t>
      </w:r>
      <w:r w:rsidR="00C058D5">
        <w:rPr>
          <w:rFonts w:ascii="Arial" w:eastAsia="Times New Roman" w:hAnsi="Arial" w:cs="Arial"/>
          <w:sz w:val="24"/>
          <w:szCs w:val="24"/>
          <w:lang w:eastAsia="es-SV"/>
        </w:rPr>
        <w:t>ídica estaba en cabeza del padre de familia</w:t>
      </w:r>
      <w:r w:rsidRPr="00A04829">
        <w:rPr>
          <w:rFonts w:ascii="Arial" w:eastAsia="Times New Roman" w:hAnsi="Arial" w:cs="Arial"/>
          <w:sz w:val="24"/>
          <w:szCs w:val="24"/>
          <w:lang w:eastAsia="es-SV"/>
        </w:rPr>
        <w:t xml:space="preserve">, visión en la cual </w:t>
      </w:r>
      <w:hyperlink r:id="rId6" w:history="1">
        <w:r w:rsidRPr="00A04829">
          <w:rPr>
            <w:rFonts w:ascii="Arial" w:eastAsia="Times New Roman" w:hAnsi="Arial" w:cs="Arial"/>
            <w:sz w:val="24"/>
            <w:szCs w:val="24"/>
            <w:lang w:eastAsia="es-SV"/>
          </w:rPr>
          <w:t>la mujer</w:t>
        </w:r>
      </w:hyperlink>
      <w:r w:rsidRPr="00A04829">
        <w:rPr>
          <w:rFonts w:ascii="Arial" w:eastAsia="Times New Roman" w:hAnsi="Arial" w:cs="Arial"/>
          <w:sz w:val="24"/>
          <w:szCs w:val="24"/>
          <w:lang w:eastAsia="es-SV"/>
        </w:rPr>
        <w:t xml:space="preserve"> , los hijos y siervos, estaban representados por aquel, puesto que para la institucionalidad jurídica, no eran tratadas como personas sujetas de </w:t>
      </w:r>
      <w:hyperlink r:id="rId7" w:history="1">
        <w:r w:rsidRPr="00A04829">
          <w:rPr>
            <w:rFonts w:ascii="Arial" w:eastAsia="Times New Roman" w:hAnsi="Arial" w:cs="Arial"/>
            <w:sz w:val="24"/>
            <w:szCs w:val="24"/>
            <w:lang w:eastAsia="es-SV"/>
          </w:rPr>
          <w:t>derechos</w:t>
        </w:r>
      </w:hyperlink>
      <w:r w:rsidRPr="00A04829">
        <w:rPr>
          <w:rFonts w:ascii="Arial" w:eastAsia="Times New Roman" w:hAnsi="Arial" w:cs="Arial"/>
          <w:sz w:val="24"/>
          <w:szCs w:val="24"/>
          <w:lang w:eastAsia="es-SV"/>
        </w:rPr>
        <w:t xml:space="preserve">.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La humanidad, se desarrolla y evoluciona, e igualmente las </w:t>
      </w:r>
      <w:hyperlink r:id="rId8" w:history="1">
        <w:r w:rsidRPr="00A04829">
          <w:rPr>
            <w:rFonts w:ascii="Arial" w:eastAsia="Times New Roman" w:hAnsi="Arial" w:cs="Arial"/>
            <w:sz w:val="24"/>
            <w:szCs w:val="24"/>
            <w:lang w:eastAsia="es-SV"/>
          </w:rPr>
          <w:t>instituciones</w:t>
        </w:r>
      </w:hyperlink>
      <w:r w:rsidRPr="00A04829">
        <w:rPr>
          <w:rFonts w:ascii="Arial" w:eastAsia="Times New Roman" w:hAnsi="Arial" w:cs="Arial"/>
          <w:sz w:val="24"/>
          <w:szCs w:val="24"/>
          <w:lang w:eastAsia="es-SV"/>
        </w:rPr>
        <w:t xml:space="preserve"> cambian, se reacomodan, se trasforman. La Familia también está sujeta a estos embates, de tal manera que de una visión del Derecho de Familia, como parte del derecho privado, se escinde y cobra autonomía la inserción de esa institución en el Derecho Social,.</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Así, tenemos que las normas relativas al Derecho de Familia tradicionalmente han formado parte del </w:t>
      </w:r>
      <w:hyperlink r:id="rId9" w:history="1">
        <w:r w:rsidRPr="00A04829">
          <w:rPr>
            <w:rFonts w:ascii="Arial" w:eastAsia="Times New Roman" w:hAnsi="Arial" w:cs="Arial"/>
            <w:sz w:val="24"/>
            <w:szCs w:val="24"/>
            <w:lang w:eastAsia="es-SV"/>
          </w:rPr>
          <w:t>Código</w:t>
        </w:r>
        <w:r w:rsidRPr="00A04829">
          <w:rPr>
            <w:rFonts w:ascii="Arial" w:eastAsia="Times New Roman" w:hAnsi="Arial" w:cs="Arial"/>
            <w:sz w:val="24"/>
            <w:szCs w:val="24"/>
            <w:u w:val="single"/>
            <w:lang w:eastAsia="es-SV"/>
          </w:rPr>
          <w:t xml:space="preserve"> </w:t>
        </w:r>
        <w:r w:rsidRPr="00A04829">
          <w:rPr>
            <w:rFonts w:ascii="Arial" w:eastAsia="Times New Roman" w:hAnsi="Arial" w:cs="Arial"/>
            <w:sz w:val="24"/>
            <w:szCs w:val="24"/>
            <w:lang w:eastAsia="es-SV"/>
          </w:rPr>
          <w:t>Civil</w:t>
        </w:r>
      </w:hyperlink>
      <w:r w:rsidRPr="00A04829">
        <w:rPr>
          <w:rFonts w:ascii="Arial" w:eastAsia="Times New Roman" w:hAnsi="Arial" w:cs="Arial"/>
          <w:sz w:val="24"/>
          <w:szCs w:val="24"/>
          <w:lang w:eastAsia="es-SV"/>
        </w:rPr>
        <w:t xml:space="preserve">, en armonía con las ideas prevalecientes con respecto a la </w:t>
      </w:r>
      <w:hyperlink r:id="rId10" w:history="1">
        <w:r w:rsidRPr="00A04829">
          <w:rPr>
            <w:rFonts w:ascii="Arial" w:eastAsia="Times New Roman" w:hAnsi="Arial" w:cs="Arial"/>
            <w:sz w:val="24"/>
            <w:szCs w:val="24"/>
            <w:lang w:eastAsia="es-SV"/>
          </w:rPr>
          <w:t>naturaleza</w:t>
        </w:r>
      </w:hyperlink>
      <w:r w:rsidRPr="00A04829">
        <w:rPr>
          <w:rFonts w:ascii="Arial" w:eastAsia="Times New Roman" w:hAnsi="Arial" w:cs="Arial"/>
          <w:sz w:val="24"/>
          <w:szCs w:val="24"/>
          <w:lang w:eastAsia="es-SV"/>
        </w:rPr>
        <w:t xml:space="preserve"> de dicha rama del derecho, en el sentido de considerarlo como derecho privado. Consecuentemente, las correspondientes normas procesales, a lo largo de la </w:t>
      </w:r>
      <w:hyperlink r:id="rId11" w:history="1">
        <w:r w:rsidRPr="00A04829">
          <w:rPr>
            <w:rFonts w:ascii="Arial" w:eastAsia="Times New Roman" w:hAnsi="Arial" w:cs="Arial"/>
            <w:sz w:val="24"/>
            <w:szCs w:val="24"/>
            <w:lang w:eastAsia="es-SV"/>
          </w:rPr>
          <w:t>historia</w:t>
        </w:r>
      </w:hyperlink>
      <w:r w:rsidRPr="00A04829">
        <w:rPr>
          <w:rFonts w:ascii="Arial" w:eastAsia="Times New Roman" w:hAnsi="Arial" w:cs="Arial"/>
          <w:sz w:val="24"/>
          <w:szCs w:val="24"/>
          <w:lang w:eastAsia="es-SV"/>
        </w:rPr>
        <w:t xml:space="preserve"> jurídica de </w:t>
      </w:r>
      <w:hyperlink r:id="rId12" w:history="1">
        <w:r w:rsidRPr="00A04829">
          <w:rPr>
            <w:rFonts w:ascii="Arial" w:eastAsia="Times New Roman" w:hAnsi="Arial" w:cs="Arial"/>
            <w:sz w:val="24"/>
            <w:szCs w:val="24"/>
            <w:lang w:eastAsia="es-SV"/>
          </w:rPr>
          <w:t>El Salvador</w:t>
        </w:r>
      </w:hyperlink>
      <w:r w:rsidRPr="00A04829">
        <w:rPr>
          <w:rFonts w:ascii="Arial" w:eastAsia="Times New Roman" w:hAnsi="Arial" w:cs="Arial"/>
          <w:sz w:val="24"/>
          <w:szCs w:val="24"/>
          <w:lang w:eastAsia="es-SV"/>
        </w:rPr>
        <w:t xml:space="preserve">, han </w:t>
      </w:r>
      <w:hyperlink r:id="rId13" w:history="1">
        <w:r w:rsidRPr="00A04829">
          <w:rPr>
            <w:rFonts w:ascii="Arial" w:eastAsia="Times New Roman" w:hAnsi="Arial" w:cs="Arial"/>
            <w:sz w:val="24"/>
            <w:szCs w:val="24"/>
            <w:lang w:eastAsia="es-SV"/>
          </w:rPr>
          <w:t>estado</w:t>
        </w:r>
      </w:hyperlink>
      <w:r w:rsidRPr="00A04829">
        <w:rPr>
          <w:rFonts w:ascii="Arial" w:eastAsia="Times New Roman" w:hAnsi="Arial" w:cs="Arial"/>
          <w:sz w:val="24"/>
          <w:szCs w:val="24"/>
          <w:lang w:eastAsia="es-SV"/>
        </w:rPr>
        <w:t xml:space="preserve"> contenidas en el </w:t>
      </w:r>
      <w:hyperlink r:id="rId14" w:history="1">
        <w:r w:rsidRPr="00A04829">
          <w:rPr>
            <w:rFonts w:ascii="Arial" w:eastAsia="Times New Roman" w:hAnsi="Arial" w:cs="Arial"/>
            <w:sz w:val="24"/>
            <w:szCs w:val="24"/>
            <w:lang w:eastAsia="es-SV"/>
          </w:rPr>
          <w:t>Código</w:t>
        </w:r>
      </w:hyperlink>
      <w:r w:rsidRPr="00A04829">
        <w:rPr>
          <w:rFonts w:ascii="Arial" w:eastAsia="Times New Roman" w:hAnsi="Arial" w:cs="Arial"/>
          <w:sz w:val="24"/>
          <w:szCs w:val="24"/>
          <w:lang w:eastAsia="es-SV"/>
        </w:rPr>
        <w:t xml:space="preserve"> de Procedimientos Civiles, que establecía los modos de proceder para el ejercicio de las diferentes </w:t>
      </w:r>
      <w:hyperlink r:id="rId15" w:history="1">
        <w:r w:rsidRPr="00A04829">
          <w:rPr>
            <w:rFonts w:ascii="Arial" w:eastAsia="Times New Roman" w:hAnsi="Arial" w:cs="Arial"/>
            <w:sz w:val="24"/>
            <w:szCs w:val="24"/>
            <w:lang w:eastAsia="es-SV"/>
          </w:rPr>
          <w:t>acciones</w:t>
        </w:r>
      </w:hyperlink>
      <w:r w:rsidRPr="00A04829">
        <w:rPr>
          <w:rFonts w:ascii="Arial" w:eastAsia="Times New Roman" w:hAnsi="Arial" w:cs="Arial"/>
          <w:sz w:val="24"/>
          <w:szCs w:val="24"/>
          <w:lang w:eastAsia="es-SV"/>
        </w:rPr>
        <w:t xml:space="preserve"> emanadas de las relaciones interfamiliares. La vigencia de dichos códigos dio inicio el día uno de mayo de mil ochocientos sesenta y uno de enero de mil ochocientos ochenta y dos, respectivamente.</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En tal contexto, los </w:t>
      </w:r>
      <w:hyperlink r:id="rId16" w:anchor="PROCE" w:history="1">
        <w:r w:rsidRPr="00A04829">
          <w:rPr>
            <w:rFonts w:ascii="Arial" w:eastAsia="Times New Roman" w:hAnsi="Arial" w:cs="Arial"/>
            <w:sz w:val="24"/>
            <w:szCs w:val="24"/>
            <w:lang w:eastAsia="es-SV"/>
          </w:rPr>
          <w:t>procesos</w:t>
        </w:r>
      </w:hyperlink>
      <w:r w:rsidRPr="00A04829">
        <w:rPr>
          <w:rFonts w:ascii="Arial" w:eastAsia="Times New Roman" w:hAnsi="Arial" w:cs="Arial"/>
          <w:sz w:val="24"/>
          <w:szCs w:val="24"/>
          <w:lang w:eastAsia="es-SV"/>
        </w:rPr>
        <w:t xml:space="preserve"> y procedimientos correspondientes eran conocidos por los Juzgados con </w:t>
      </w:r>
      <w:hyperlink r:id="rId17" w:history="1">
        <w:r w:rsidRPr="00A04829">
          <w:rPr>
            <w:rFonts w:ascii="Arial" w:eastAsia="Times New Roman" w:hAnsi="Arial" w:cs="Arial"/>
            <w:sz w:val="24"/>
            <w:szCs w:val="24"/>
            <w:lang w:eastAsia="es-SV"/>
          </w:rPr>
          <w:t>competencia</w:t>
        </w:r>
      </w:hyperlink>
      <w:r w:rsidRPr="00A04829">
        <w:rPr>
          <w:rFonts w:ascii="Arial" w:eastAsia="Times New Roman" w:hAnsi="Arial" w:cs="Arial"/>
          <w:sz w:val="24"/>
          <w:szCs w:val="24"/>
          <w:lang w:eastAsia="es-SV"/>
        </w:rPr>
        <w:t xml:space="preserve"> en </w:t>
      </w:r>
      <w:hyperlink r:id="rId18" w:history="1">
        <w:r w:rsidRPr="00A04829">
          <w:rPr>
            <w:rFonts w:ascii="Arial" w:eastAsia="Times New Roman" w:hAnsi="Arial" w:cs="Arial"/>
            <w:sz w:val="24"/>
            <w:szCs w:val="24"/>
            <w:lang w:eastAsia="es-SV"/>
          </w:rPr>
          <w:t>materia</w:t>
        </w:r>
      </w:hyperlink>
      <w:r w:rsidRPr="00A04829">
        <w:rPr>
          <w:rFonts w:ascii="Arial" w:eastAsia="Times New Roman" w:hAnsi="Arial" w:cs="Arial"/>
          <w:sz w:val="24"/>
          <w:szCs w:val="24"/>
          <w:lang w:eastAsia="es-SV"/>
        </w:rPr>
        <w:t xml:space="preserve"> civil, mediante actuaciones exclusivamente escritas y con un </w:t>
      </w:r>
      <w:hyperlink r:id="rId19" w:history="1">
        <w:r w:rsidRPr="00A04829">
          <w:rPr>
            <w:rFonts w:ascii="Arial" w:eastAsia="Times New Roman" w:hAnsi="Arial" w:cs="Arial"/>
            <w:sz w:val="24"/>
            <w:szCs w:val="24"/>
            <w:lang w:eastAsia="es-SV"/>
          </w:rPr>
          <w:t>sistema</w:t>
        </w:r>
      </w:hyperlink>
      <w:r w:rsidRPr="00A04829">
        <w:rPr>
          <w:rFonts w:ascii="Arial" w:eastAsia="Times New Roman" w:hAnsi="Arial" w:cs="Arial"/>
          <w:sz w:val="24"/>
          <w:szCs w:val="24"/>
          <w:lang w:eastAsia="es-SV"/>
        </w:rPr>
        <w:t xml:space="preserve"> de valoración de la prueba de tarifa legal o prueba tasada, que volvía al juzgador en un autómata que mecánicamente aplicaba la norma contenida en las diferentes disposiciones legales al caso </w:t>
      </w:r>
      <w:hyperlink r:id="rId20" w:history="1">
        <w:r w:rsidRPr="00A04829">
          <w:rPr>
            <w:rFonts w:ascii="Arial" w:eastAsia="Times New Roman" w:hAnsi="Arial" w:cs="Arial"/>
            <w:sz w:val="24"/>
            <w:szCs w:val="24"/>
            <w:lang w:eastAsia="es-SV"/>
          </w:rPr>
          <w:t>concreto</w:t>
        </w:r>
      </w:hyperlink>
      <w:r w:rsidRPr="00A04829">
        <w:rPr>
          <w:rFonts w:ascii="Arial" w:eastAsia="Times New Roman" w:hAnsi="Arial" w:cs="Arial"/>
          <w:sz w:val="24"/>
          <w:szCs w:val="24"/>
          <w:lang w:eastAsia="es-SV"/>
        </w:rPr>
        <w:t xml:space="preserve"> que le era sometido a su </w:t>
      </w:r>
      <w:hyperlink r:id="rId21" w:history="1">
        <w:r w:rsidRPr="00A04829">
          <w:rPr>
            <w:rFonts w:ascii="Arial" w:eastAsia="Times New Roman" w:hAnsi="Arial" w:cs="Arial"/>
            <w:sz w:val="24"/>
            <w:szCs w:val="24"/>
            <w:lang w:eastAsia="es-SV"/>
          </w:rPr>
          <w:t>conocimiento</w:t>
        </w:r>
      </w:hyperlink>
      <w:r w:rsidRPr="00A04829">
        <w:rPr>
          <w:rFonts w:ascii="Arial" w:eastAsia="Times New Roman" w:hAnsi="Arial" w:cs="Arial"/>
          <w:sz w:val="24"/>
          <w:szCs w:val="24"/>
          <w:lang w:eastAsia="es-SV"/>
        </w:rPr>
        <w:t xml:space="preserve">, situación que no permitía un abordaje adecuado en los asuntos familiares, en razón de la falta de especialización de las personas que desempeñaban tales </w:t>
      </w:r>
      <w:hyperlink r:id="rId22" w:history="1">
        <w:r w:rsidRPr="00A04829">
          <w:rPr>
            <w:rFonts w:ascii="Arial" w:eastAsia="Times New Roman" w:hAnsi="Arial" w:cs="Arial"/>
            <w:sz w:val="24"/>
            <w:szCs w:val="24"/>
            <w:lang w:eastAsia="es-SV"/>
          </w:rPr>
          <w:t>funciones</w:t>
        </w:r>
      </w:hyperlink>
      <w:r w:rsidRPr="00A04829">
        <w:rPr>
          <w:rFonts w:ascii="Arial" w:eastAsia="Times New Roman" w:hAnsi="Arial" w:cs="Arial"/>
          <w:sz w:val="24"/>
          <w:szCs w:val="24"/>
          <w:lang w:eastAsia="es-SV"/>
        </w:rPr>
        <w:t xml:space="preserve"> jurisdiccionales, quienes además no contaban con el </w:t>
      </w:r>
      <w:hyperlink r:id="rId23" w:history="1">
        <w:r w:rsidRPr="00A04829">
          <w:rPr>
            <w:rFonts w:ascii="Arial" w:eastAsia="Times New Roman" w:hAnsi="Arial" w:cs="Arial"/>
            <w:sz w:val="24"/>
            <w:szCs w:val="24"/>
            <w:lang w:eastAsia="es-SV"/>
          </w:rPr>
          <w:t>personal</w:t>
        </w:r>
      </w:hyperlink>
      <w:r w:rsidRPr="00A04829">
        <w:rPr>
          <w:rFonts w:ascii="Arial" w:eastAsia="Times New Roman" w:hAnsi="Arial" w:cs="Arial"/>
          <w:sz w:val="24"/>
          <w:szCs w:val="24"/>
          <w:lang w:eastAsia="es-SV"/>
        </w:rPr>
        <w:t xml:space="preserve"> idóneo al efecto. A manera de ejemplo, mencionamos que, en los casos en que, a falta de acuerdo entre los padres, el juez debía pronunciarse sobre el cuidado personal de los menores de edad, tenía la facultad de solicitar a la Procuraduría General de </w:t>
      </w:r>
      <w:hyperlink r:id="rId24" w:history="1">
        <w:r w:rsidRPr="00A04829">
          <w:rPr>
            <w:rFonts w:ascii="Arial" w:eastAsia="Times New Roman" w:hAnsi="Arial" w:cs="Arial"/>
            <w:sz w:val="24"/>
            <w:szCs w:val="24"/>
            <w:lang w:eastAsia="es-SV"/>
          </w:rPr>
          <w:t>la</w:t>
        </w:r>
        <w:r w:rsidRPr="00A04829">
          <w:rPr>
            <w:rFonts w:ascii="Arial" w:eastAsia="Times New Roman" w:hAnsi="Arial" w:cs="Arial"/>
            <w:sz w:val="24"/>
            <w:szCs w:val="24"/>
            <w:u w:val="single"/>
            <w:lang w:eastAsia="es-SV"/>
          </w:rPr>
          <w:t xml:space="preserve"> </w:t>
        </w:r>
        <w:r w:rsidRPr="00A04829">
          <w:rPr>
            <w:rFonts w:ascii="Arial" w:eastAsia="Times New Roman" w:hAnsi="Arial" w:cs="Arial"/>
            <w:sz w:val="24"/>
            <w:szCs w:val="24"/>
            <w:lang w:eastAsia="es-SV"/>
          </w:rPr>
          <w:t>República</w:t>
        </w:r>
      </w:hyperlink>
      <w:r w:rsidRPr="00A04829">
        <w:rPr>
          <w:rFonts w:ascii="Arial" w:eastAsia="Times New Roman" w:hAnsi="Arial" w:cs="Arial"/>
          <w:sz w:val="24"/>
          <w:szCs w:val="24"/>
          <w:lang w:eastAsia="es-SV"/>
        </w:rPr>
        <w:t xml:space="preserve"> la realización de los respectivos estudios técnicos a cargo de personal especializado, lo cual generalmente derivaba en una mayor burocratización de los procesos, generadora de un retardo innecesario que muchas veces afectaba principalmente a los niños y niñas involucrados.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Lo expresado denota que se carecía de autonomía de las referidas normas en el plano legislativo y jurisdiccional; sin embargo, tal carencia también se observaba en el ámbito académico, pues la </w:t>
      </w:r>
      <w:hyperlink r:id="rId25" w:history="1">
        <w:r w:rsidRPr="00A04829">
          <w:rPr>
            <w:rFonts w:ascii="Arial" w:eastAsia="Times New Roman" w:hAnsi="Arial" w:cs="Arial"/>
            <w:sz w:val="24"/>
            <w:szCs w:val="24"/>
            <w:lang w:eastAsia="es-SV"/>
          </w:rPr>
          <w:t>Universidad</w:t>
        </w:r>
      </w:hyperlink>
      <w:r w:rsidRPr="00A04829">
        <w:rPr>
          <w:rFonts w:ascii="Arial" w:eastAsia="Times New Roman" w:hAnsi="Arial" w:cs="Arial"/>
          <w:sz w:val="24"/>
          <w:szCs w:val="24"/>
          <w:lang w:eastAsia="es-SV"/>
        </w:rPr>
        <w:t xml:space="preserve"> de El Salvador que ofrecía el </w:t>
      </w:r>
      <w:r w:rsidRPr="00A04829">
        <w:rPr>
          <w:rFonts w:ascii="Arial" w:eastAsia="Times New Roman" w:hAnsi="Arial" w:cs="Arial"/>
          <w:sz w:val="24"/>
          <w:szCs w:val="24"/>
          <w:lang w:eastAsia="es-SV"/>
        </w:rPr>
        <w:lastRenderedPageBreak/>
        <w:t xml:space="preserve">doctorado en </w:t>
      </w:r>
      <w:hyperlink r:id="rId26" w:anchor="JURISP" w:history="1">
        <w:r w:rsidRPr="00A04829">
          <w:rPr>
            <w:rFonts w:ascii="Arial" w:eastAsia="Times New Roman" w:hAnsi="Arial" w:cs="Arial"/>
            <w:sz w:val="24"/>
            <w:szCs w:val="24"/>
            <w:lang w:eastAsia="es-SV"/>
          </w:rPr>
          <w:t>jurisprudencia</w:t>
        </w:r>
      </w:hyperlink>
      <w:r w:rsidRPr="00A04829">
        <w:rPr>
          <w:rFonts w:ascii="Arial" w:eastAsia="Times New Roman" w:hAnsi="Arial" w:cs="Arial"/>
          <w:sz w:val="24"/>
          <w:szCs w:val="24"/>
          <w:lang w:eastAsia="es-SV"/>
        </w:rPr>
        <w:t xml:space="preserve"> y </w:t>
      </w:r>
      <w:hyperlink r:id="rId27" w:history="1">
        <w:r w:rsidRPr="00A04829">
          <w:rPr>
            <w:rFonts w:ascii="Arial" w:eastAsia="Times New Roman" w:hAnsi="Arial" w:cs="Arial"/>
            <w:sz w:val="24"/>
            <w:szCs w:val="24"/>
            <w:lang w:eastAsia="es-SV"/>
          </w:rPr>
          <w:t>ciencias sociales</w:t>
        </w:r>
      </w:hyperlink>
      <w:r w:rsidRPr="00A04829">
        <w:rPr>
          <w:rFonts w:ascii="Arial" w:eastAsia="Times New Roman" w:hAnsi="Arial" w:cs="Arial"/>
          <w:sz w:val="24"/>
          <w:szCs w:val="24"/>
          <w:lang w:eastAsia="es-SV"/>
        </w:rPr>
        <w:t xml:space="preserve"> y luego, al igual que diversas universidades privadas, la licenciatura en </w:t>
      </w:r>
      <w:hyperlink r:id="rId28" w:history="1">
        <w:r w:rsidRPr="00A04829">
          <w:rPr>
            <w:rFonts w:ascii="Arial" w:eastAsia="Times New Roman" w:hAnsi="Arial" w:cs="Arial"/>
            <w:sz w:val="24"/>
            <w:szCs w:val="24"/>
            <w:lang w:eastAsia="es-SV"/>
          </w:rPr>
          <w:t>ciencias</w:t>
        </w:r>
      </w:hyperlink>
      <w:r w:rsidRPr="00A04829">
        <w:rPr>
          <w:rFonts w:ascii="Arial" w:eastAsia="Times New Roman" w:hAnsi="Arial" w:cs="Arial"/>
          <w:sz w:val="24"/>
          <w:szCs w:val="24"/>
          <w:lang w:eastAsia="es-SV"/>
        </w:rPr>
        <w:t xml:space="preserve"> jurídicas, impartían el estudio de las normas de derecho de familia como parte del estudio del </w:t>
      </w:r>
      <w:hyperlink r:id="rId29" w:history="1">
        <w:r w:rsidRPr="00A04829">
          <w:rPr>
            <w:rFonts w:ascii="Arial" w:eastAsia="Times New Roman" w:hAnsi="Arial" w:cs="Arial"/>
            <w:sz w:val="24"/>
            <w:szCs w:val="24"/>
            <w:lang w:eastAsia="es-SV"/>
          </w:rPr>
          <w:t>derecho civil</w:t>
        </w:r>
      </w:hyperlink>
      <w:r w:rsidRPr="00A04829">
        <w:rPr>
          <w:rFonts w:ascii="Arial" w:eastAsia="Times New Roman" w:hAnsi="Arial" w:cs="Arial"/>
          <w:sz w:val="24"/>
          <w:szCs w:val="24"/>
          <w:lang w:eastAsia="es-SV"/>
        </w:rPr>
        <w:t>, cursando en un semestre la asignatura Derecho Civil I: Personas y Familia; asimismo, en el área procesal no se impartía materia alguna que, en forma exclusiva, abordara los modos de proceder en la temática de familia, pues ello formaba parte de la asignatura Derecho Procesal Civil, que se cursaba en tres semestres, pero cuyo objeto de estudio lo constituía el Código de Procedimientos Civiles.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En tal contexto, lejos estaba la posibilidad de contar con normas jurídicas con perspectiva de </w:t>
      </w:r>
      <w:hyperlink r:id="rId30" w:history="1">
        <w:r w:rsidRPr="00A04829">
          <w:rPr>
            <w:rFonts w:ascii="Arial" w:eastAsia="Times New Roman" w:hAnsi="Arial" w:cs="Arial"/>
            <w:sz w:val="24"/>
            <w:szCs w:val="24"/>
            <w:lang w:eastAsia="es-SV"/>
          </w:rPr>
          <w:t>género</w:t>
        </w:r>
      </w:hyperlink>
      <w:r w:rsidRPr="00A04829">
        <w:rPr>
          <w:rFonts w:ascii="Arial" w:eastAsia="Times New Roman" w:hAnsi="Arial" w:cs="Arial"/>
          <w:sz w:val="24"/>
          <w:szCs w:val="24"/>
          <w:lang w:eastAsia="es-SV"/>
        </w:rPr>
        <w:t xml:space="preserve"> y de intérpretes debidamente formados y sensibilizados para el adecuado abordaje de los </w:t>
      </w:r>
      <w:hyperlink r:id="rId31" w:anchor="PLANT" w:history="1">
        <w:r w:rsidRPr="00A04829">
          <w:rPr>
            <w:rFonts w:ascii="Arial" w:eastAsia="Times New Roman" w:hAnsi="Arial" w:cs="Arial"/>
            <w:sz w:val="24"/>
            <w:szCs w:val="24"/>
            <w:lang w:eastAsia="es-SV"/>
          </w:rPr>
          <w:t>problemas</w:t>
        </w:r>
      </w:hyperlink>
      <w:r w:rsidRPr="00A04829">
        <w:rPr>
          <w:rFonts w:ascii="Arial" w:eastAsia="Times New Roman" w:hAnsi="Arial" w:cs="Arial"/>
          <w:sz w:val="24"/>
          <w:szCs w:val="24"/>
          <w:lang w:eastAsia="es-SV"/>
        </w:rPr>
        <w:t xml:space="preserve"> surgidos en el seno familiar.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Como respaldo de lo referido, a manera de ejemplo, citamos una pequeña </w:t>
      </w:r>
      <w:hyperlink r:id="rId32" w:history="1">
        <w:r w:rsidRPr="00A04829">
          <w:rPr>
            <w:rFonts w:ascii="Arial" w:eastAsia="Times New Roman" w:hAnsi="Arial" w:cs="Arial"/>
            <w:sz w:val="24"/>
            <w:szCs w:val="24"/>
            <w:lang w:eastAsia="es-SV"/>
          </w:rPr>
          <w:t>muestra</w:t>
        </w:r>
      </w:hyperlink>
      <w:r w:rsidRPr="00A04829">
        <w:rPr>
          <w:rFonts w:ascii="Arial" w:eastAsia="Times New Roman" w:hAnsi="Arial" w:cs="Arial"/>
          <w:sz w:val="24"/>
          <w:szCs w:val="24"/>
          <w:lang w:eastAsia="es-SV"/>
        </w:rPr>
        <w:t xml:space="preserve"> de las disposiciones legales contenidas en el Código Civil y en el Código de Procedimientos Civiles, las cuales en la actualidad están derogadas, pero que son ilustrativas respecto de lo expresado: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CODIGO CIVIL:</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Art. 182. Los cónyuges están obligados a guardarse fidelidad, socorrerse y ayudarse mutuamente en todas las circunstancias de la vida.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El marido debe protección a la </w:t>
      </w:r>
      <w:hyperlink r:id="rId33" w:history="1">
        <w:r w:rsidRPr="00A04829">
          <w:rPr>
            <w:rFonts w:ascii="Arial" w:eastAsia="Times New Roman" w:hAnsi="Arial" w:cs="Arial"/>
            <w:iCs/>
            <w:sz w:val="24"/>
            <w:szCs w:val="24"/>
            <w:lang w:eastAsia="es-SV"/>
          </w:rPr>
          <w:t>mujer</w:t>
        </w:r>
      </w:hyperlink>
      <w:r w:rsidRPr="00A04829">
        <w:rPr>
          <w:rFonts w:ascii="Arial" w:eastAsia="Times New Roman" w:hAnsi="Arial" w:cs="Arial"/>
          <w:iCs/>
          <w:sz w:val="24"/>
          <w:szCs w:val="24"/>
          <w:lang w:eastAsia="es-SV"/>
        </w:rPr>
        <w:t>, y la mujer obediencia al marido.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Art. 183. El marido tiene derecho para obligar a su mujer a vivir con él y seguirle a donde quiera que traslade su residencia.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Este derecho no podrá hacerse valer coactivamente; pero el marido puede negarse a alimentar a la esposa que se niegue sin justa causa a vivir con él. La mujer, por su parte, tiene derecho a que el marido la reciba en su casa.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En los casos de este artículo el Juez procederá sumariamente.</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CODIGO DE PROCEDIMIENTOS CIVILES: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 Art. 576. La </w:t>
      </w:r>
      <w:hyperlink r:id="rId34" w:history="1">
        <w:r w:rsidRPr="00A04829">
          <w:rPr>
            <w:rFonts w:ascii="Arial" w:eastAsia="Times New Roman" w:hAnsi="Arial" w:cs="Arial"/>
            <w:iCs/>
            <w:sz w:val="24"/>
            <w:szCs w:val="24"/>
            <w:lang w:eastAsia="es-SV"/>
          </w:rPr>
          <w:t>autoridad</w:t>
        </w:r>
      </w:hyperlink>
      <w:r w:rsidRPr="00A04829">
        <w:rPr>
          <w:rFonts w:ascii="Arial" w:eastAsia="Times New Roman" w:hAnsi="Arial" w:cs="Arial"/>
          <w:iCs/>
          <w:sz w:val="24"/>
          <w:szCs w:val="24"/>
          <w:lang w:eastAsia="es-SV"/>
        </w:rPr>
        <w:t xml:space="preserve"> competente para conocer en los juicios de </w:t>
      </w:r>
      <w:hyperlink r:id="rId35" w:history="1">
        <w:r w:rsidRPr="00A04829">
          <w:rPr>
            <w:rFonts w:ascii="Arial" w:eastAsia="Times New Roman" w:hAnsi="Arial" w:cs="Arial"/>
            <w:iCs/>
            <w:sz w:val="24"/>
            <w:szCs w:val="24"/>
            <w:lang w:eastAsia="es-SV"/>
          </w:rPr>
          <w:t>divorcio</w:t>
        </w:r>
      </w:hyperlink>
      <w:r w:rsidRPr="00A04829">
        <w:rPr>
          <w:rFonts w:ascii="Arial" w:eastAsia="Times New Roman" w:hAnsi="Arial" w:cs="Arial"/>
          <w:iCs/>
          <w:sz w:val="24"/>
          <w:szCs w:val="24"/>
          <w:lang w:eastAsia="es-SV"/>
        </w:rPr>
        <w:t>, es el Juez de Primera Instancia del domicilio de los cónyuges, quien procederá en la forma ordinaria.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- 577. En los juicios de divorcio absoluto, no se dará fe a la confesión de las partes sobre la verdad de las causas alegadas.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- 578. Presentada la demanda de divorcio absoluto, el Juez podrá decretar, sin tramitación alguna y con sólo la solicitud del interesado: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
          <w:iCs/>
          <w:sz w:val="24"/>
          <w:szCs w:val="24"/>
          <w:lang w:eastAsia="es-SV"/>
        </w:rPr>
        <w:lastRenderedPageBreak/>
        <w:t xml:space="preserve">1º. </w:t>
      </w:r>
      <w:r w:rsidRPr="00A04829">
        <w:rPr>
          <w:rFonts w:ascii="Arial" w:eastAsia="Times New Roman" w:hAnsi="Arial" w:cs="Arial"/>
          <w:iCs/>
          <w:sz w:val="24"/>
          <w:szCs w:val="24"/>
          <w:lang w:eastAsia="es-SV"/>
        </w:rPr>
        <w:t>La separación provisional de los cónyuges, y el depósito de la mujer en una casa honrada, a juicio prudencial del Juez;</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2º. El señalamiento de </w:t>
      </w:r>
      <w:hyperlink r:id="rId36" w:history="1">
        <w:r w:rsidRPr="00A04829">
          <w:rPr>
            <w:rFonts w:ascii="Arial" w:eastAsia="Times New Roman" w:hAnsi="Arial" w:cs="Arial"/>
            <w:iCs/>
            <w:sz w:val="24"/>
            <w:szCs w:val="24"/>
            <w:lang w:eastAsia="es-SV"/>
          </w:rPr>
          <w:t>alimentos</w:t>
        </w:r>
      </w:hyperlink>
      <w:r w:rsidRPr="00A04829">
        <w:rPr>
          <w:rFonts w:ascii="Arial" w:eastAsia="Times New Roman" w:hAnsi="Arial" w:cs="Arial"/>
          <w:iCs/>
          <w:sz w:val="24"/>
          <w:szCs w:val="24"/>
          <w:lang w:eastAsia="es-SV"/>
        </w:rPr>
        <w:t xml:space="preserve"> de la mujer y de los hijos que no queden bajo la guarda y potestad del marido;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3º. La cantidad de </w:t>
      </w:r>
      <w:hyperlink r:id="rId37" w:history="1">
        <w:r w:rsidRPr="00A04829">
          <w:rPr>
            <w:rFonts w:ascii="Arial" w:eastAsia="Times New Roman" w:hAnsi="Arial" w:cs="Arial"/>
            <w:iCs/>
            <w:sz w:val="24"/>
            <w:szCs w:val="24"/>
            <w:lang w:eastAsia="es-SV"/>
          </w:rPr>
          <w:t>dinero</w:t>
        </w:r>
      </w:hyperlink>
      <w:r w:rsidRPr="00A04829">
        <w:rPr>
          <w:rFonts w:ascii="Arial" w:eastAsia="Times New Roman" w:hAnsi="Arial" w:cs="Arial"/>
          <w:iCs/>
          <w:sz w:val="24"/>
          <w:szCs w:val="24"/>
          <w:lang w:eastAsia="es-SV"/>
        </w:rPr>
        <w:t xml:space="preserve"> o el </w:t>
      </w:r>
      <w:hyperlink r:id="rId38" w:history="1">
        <w:r w:rsidRPr="00A04829">
          <w:rPr>
            <w:rFonts w:ascii="Arial" w:eastAsia="Times New Roman" w:hAnsi="Arial" w:cs="Arial"/>
            <w:iCs/>
            <w:sz w:val="24"/>
            <w:szCs w:val="24"/>
            <w:lang w:eastAsia="es-SV"/>
          </w:rPr>
          <w:t>valor</w:t>
        </w:r>
      </w:hyperlink>
      <w:r w:rsidRPr="00A04829">
        <w:rPr>
          <w:rFonts w:ascii="Arial" w:eastAsia="Times New Roman" w:hAnsi="Arial" w:cs="Arial"/>
          <w:iCs/>
          <w:sz w:val="24"/>
          <w:szCs w:val="24"/>
          <w:lang w:eastAsia="es-SV"/>
        </w:rPr>
        <w:t xml:space="preserve"> aproximado de las expensas que el marido debe suminis</w:t>
      </w:r>
      <w:bookmarkStart w:id="1" w:name="_GoBack"/>
      <w:bookmarkEnd w:id="1"/>
      <w:r w:rsidRPr="00A04829">
        <w:rPr>
          <w:rFonts w:ascii="Arial" w:eastAsia="Times New Roman" w:hAnsi="Arial" w:cs="Arial"/>
          <w:iCs/>
          <w:sz w:val="24"/>
          <w:szCs w:val="24"/>
          <w:lang w:eastAsia="es-SV"/>
        </w:rPr>
        <w:t>trar a la mujer por el mismo juicio;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4º. Las disposiciones necesarias para evitar que el marido que ha dado motivo para el divorcio perjudique a la mujer en </w:t>
      </w:r>
      <w:hyperlink r:id="rId39" w:history="1">
        <w:r w:rsidRPr="00A04829">
          <w:rPr>
            <w:rFonts w:ascii="Arial" w:eastAsia="Times New Roman" w:hAnsi="Arial" w:cs="Arial"/>
            <w:iCs/>
            <w:sz w:val="24"/>
            <w:szCs w:val="24"/>
            <w:lang w:eastAsia="es-SV"/>
          </w:rPr>
          <w:t>la administración</w:t>
        </w:r>
      </w:hyperlink>
      <w:r w:rsidRPr="00A04829">
        <w:rPr>
          <w:rFonts w:ascii="Arial" w:eastAsia="Times New Roman" w:hAnsi="Arial" w:cs="Arial"/>
          <w:iCs/>
          <w:sz w:val="24"/>
          <w:szCs w:val="24"/>
          <w:lang w:eastAsia="es-SV"/>
        </w:rPr>
        <w:t xml:space="preserve"> de sus </w:t>
      </w:r>
      <w:hyperlink r:id="rId40" w:history="1">
        <w:r w:rsidRPr="00A04829">
          <w:rPr>
            <w:rFonts w:ascii="Arial" w:eastAsia="Times New Roman" w:hAnsi="Arial" w:cs="Arial"/>
            <w:iCs/>
            <w:sz w:val="24"/>
            <w:szCs w:val="24"/>
            <w:lang w:eastAsia="es-SV"/>
          </w:rPr>
          <w:t>bienes</w:t>
        </w:r>
      </w:hyperlink>
      <w:r w:rsidRPr="00A04829">
        <w:rPr>
          <w:rFonts w:ascii="Arial" w:eastAsia="Times New Roman" w:hAnsi="Arial" w:cs="Arial"/>
          <w:iCs/>
          <w:sz w:val="24"/>
          <w:szCs w:val="24"/>
          <w:lang w:eastAsia="es-SV"/>
        </w:rPr>
        <w:t xml:space="preserve"> propios y de los bienes sociales que le pudieran corresponder, debiendo quedar el marido como depositario de ellos.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iCs/>
          <w:sz w:val="24"/>
          <w:szCs w:val="24"/>
          <w:lang w:eastAsia="es-SV"/>
        </w:rPr>
        <w:t xml:space="preserve">Cuando la mujer hubiere permanecido separada del marido por más de un año, no será necesario el depósito a que se refiere este mismo artículo.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Con posterioridad a las mencionadas fechas de promulgación de los referidos códigos, se les realizaron sendas reformas en varias ocasiones, a efecto de armonizarlos con las corrientes doctrinarias y realidad de cada época, así como con el mandato del legislador constituyente respectivo.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Especial mención merecen las sensibles mejoras introducidas legislativamente a partir de mil novecientos dos, modificaciones que no pueden calificarse como resultado de la casualidad, sino que de los graves problemas que para entonces afrontaba la familia salvadoreña.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En la </w:t>
      </w:r>
      <w:hyperlink r:id="rId41" w:history="1">
        <w:r w:rsidRPr="00A04829">
          <w:rPr>
            <w:rFonts w:ascii="Arial" w:eastAsia="Times New Roman" w:hAnsi="Arial" w:cs="Arial"/>
            <w:sz w:val="24"/>
            <w:szCs w:val="24"/>
            <w:lang w:eastAsia="es-SV"/>
          </w:rPr>
          <w:t>Constitución</w:t>
        </w:r>
      </w:hyperlink>
      <w:r w:rsidRPr="00A04829">
        <w:rPr>
          <w:rFonts w:ascii="Arial" w:eastAsia="Times New Roman" w:hAnsi="Arial" w:cs="Arial"/>
          <w:sz w:val="24"/>
          <w:szCs w:val="24"/>
          <w:lang w:eastAsia="es-SV"/>
        </w:rPr>
        <w:t xml:space="preserve"> </w:t>
      </w:r>
      <w:hyperlink r:id="rId42" w:history="1">
        <w:r w:rsidRPr="00A04829">
          <w:rPr>
            <w:rFonts w:ascii="Arial" w:eastAsia="Times New Roman" w:hAnsi="Arial" w:cs="Arial"/>
            <w:sz w:val="24"/>
            <w:szCs w:val="24"/>
            <w:lang w:eastAsia="es-SV"/>
          </w:rPr>
          <w:t>Política</w:t>
        </w:r>
      </w:hyperlink>
      <w:r w:rsidRPr="00A04829">
        <w:rPr>
          <w:rFonts w:ascii="Arial" w:eastAsia="Times New Roman" w:hAnsi="Arial" w:cs="Arial"/>
          <w:sz w:val="24"/>
          <w:szCs w:val="24"/>
          <w:lang w:eastAsia="es-SV"/>
        </w:rPr>
        <w:t xml:space="preserve"> de la República Federal de Centro </w:t>
      </w:r>
      <w:hyperlink r:id="rId43" w:history="1">
        <w:r w:rsidRPr="00A04829">
          <w:rPr>
            <w:rFonts w:ascii="Arial" w:eastAsia="Times New Roman" w:hAnsi="Arial" w:cs="Arial"/>
            <w:sz w:val="24"/>
            <w:szCs w:val="24"/>
            <w:lang w:eastAsia="es-SV"/>
          </w:rPr>
          <w:t>América</w:t>
        </w:r>
      </w:hyperlink>
      <w:r w:rsidRPr="00A04829">
        <w:rPr>
          <w:rFonts w:ascii="Arial" w:eastAsia="Times New Roman" w:hAnsi="Arial" w:cs="Arial"/>
          <w:sz w:val="24"/>
          <w:szCs w:val="24"/>
          <w:lang w:eastAsia="es-SV"/>
        </w:rPr>
        <w:t xml:space="preserve"> de 1921, se hace referencia a la protección de la Familia en sus artículos 171 y siguientes; por su parte, las posteriores Constituciones de El Salvador de 1939 ( art. 60) y 1945 (art. 153 inc. 1°) la regulan en los artículos 60 y 153 inciso 1º., respectivamente; la Constitución de 1950, a partir del artículo 180 la inserta en el Derecho Social, juntamente con el </w:t>
      </w:r>
      <w:hyperlink r:id="rId44" w:history="1">
        <w:r w:rsidRPr="00A04829">
          <w:rPr>
            <w:rFonts w:ascii="Arial" w:eastAsia="Times New Roman" w:hAnsi="Arial" w:cs="Arial"/>
            <w:sz w:val="24"/>
            <w:szCs w:val="24"/>
            <w:lang w:eastAsia="es-SV"/>
          </w:rPr>
          <w:t>Derecho Laboral</w:t>
        </w:r>
      </w:hyperlink>
      <w:r w:rsidRPr="00A04829">
        <w:rPr>
          <w:rFonts w:ascii="Arial" w:eastAsia="Times New Roman" w:hAnsi="Arial" w:cs="Arial"/>
          <w:sz w:val="24"/>
          <w:szCs w:val="24"/>
          <w:lang w:eastAsia="es-SV"/>
        </w:rPr>
        <w:t xml:space="preserve"> y la de 1962 en el artículo 179 inciso 1° mantiene tal ubicación.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El legislador constituyente de mil novecientos cincuenta orientó la protección de la familia a nuevos derroteros; el constitucionalismo social derribó las bases del </w:t>
      </w:r>
      <w:hyperlink r:id="rId45" w:history="1">
        <w:r w:rsidRPr="00A04829">
          <w:rPr>
            <w:rFonts w:ascii="Arial" w:eastAsia="Times New Roman" w:hAnsi="Arial" w:cs="Arial"/>
            <w:sz w:val="24"/>
            <w:szCs w:val="24"/>
            <w:lang w:eastAsia="es-SV"/>
          </w:rPr>
          <w:t>liberalismo</w:t>
        </w:r>
      </w:hyperlink>
      <w:r w:rsidRPr="00A04829">
        <w:rPr>
          <w:rFonts w:ascii="Arial" w:eastAsia="Times New Roman" w:hAnsi="Arial" w:cs="Arial"/>
          <w:sz w:val="24"/>
          <w:szCs w:val="24"/>
          <w:lang w:eastAsia="es-SV"/>
        </w:rPr>
        <w:t xml:space="preserve">. Se imponía la verdadera protección del Estado hacia lo que se consideró como base fundamental de la sociedad: la familia. Nuevos principios sustentaron la ley primaria, los cuales posibilitaban la transformación de la sociedad salvadoreña con su consecuente legislación. Se comienza a plantear en El Salvador la necesidad de darle a la familia la protección como </w:t>
      </w:r>
      <w:hyperlink r:id="rId46" w:history="1">
        <w:r w:rsidRPr="00A04829">
          <w:rPr>
            <w:rFonts w:ascii="Arial" w:eastAsia="Times New Roman" w:hAnsi="Arial" w:cs="Arial"/>
            <w:sz w:val="24"/>
            <w:szCs w:val="24"/>
            <w:lang w:eastAsia="es-SV"/>
          </w:rPr>
          <w:t>grupo</w:t>
        </w:r>
      </w:hyperlink>
      <w:r w:rsidRPr="00A04829">
        <w:rPr>
          <w:rFonts w:ascii="Arial" w:eastAsia="Times New Roman" w:hAnsi="Arial" w:cs="Arial"/>
          <w:sz w:val="24"/>
          <w:szCs w:val="24"/>
          <w:lang w:eastAsia="es-SV"/>
        </w:rPr>
        <w:t xml:space="preserve"> humano, al igual que a cada uno de sus componentes. La corriente renovadora del constitucionalismo social recogida en el Régimen de Derechos Sociales de las Constituciones de mil novecientos cincuenta y mil novecientos sesenta y dos demandaba un </w:t>
      </w:r>
      <w:hyperlink r:id="rId47" w:history="1">
        <w:r w:rsidRPr="00A04829">
          <w:rPr>
            <w:rFonts w:ascii="Arial" w:eastAsia="Times New Roman" w:hAnsi="Arial" w:cs="Arial"/>
            <w:sz w:val="24"/>
            <w:szCs w:val="24"/>
            <w:lang w:eastAsia="es-SV"/>
          </w:rPr>
          <w:t>cambio</w:t>
        </w:r>
      </w:hyperlink>
      <w:r w:rsidRPr="00A04829">
        <w:rPr>
          <w:rFonts w:ascii="Arial" w:eastAsia="Times New Roman" w:hAnsi="Arial" w:cs="Arial"/>
          <w:sz w:val="24"/>
          <w:szCs w:val="24"/>
          <w:lang w:eastAsia="es-SV"/>
        </w:rPr>
        <w:t xml:space="preserve"> sustancial en la legislación secundaria.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lastRenderedPageBreak/>
        <w:t xml:space="preserve">No obstante, es hasta en el año mil novecientos setenta y nueve que se comienza a plantear en El Salvador la necesidad de sustraer la normativa familiar del derecho privado en el que fue inscrita con la promulgación del Código Civil. La conformación de un derecho propio, auténticamente protector de la familia y de cada uno de sus miembros, anidaba en el </w:t>
      </w:r>
      <w:hyperlink r:id="rId48" w:history="1">
        <w:r w:rsidRPr="00A04829">
          <w:rPr>
            <w:rFonts w:ascii="Arial" w:eastAsia="Times New Roman" w:hAnsi="Arial" w:cs="Arial"/>
            <w:sz w:val="24"/>
            <w:szCs w:val="24"/>
            <w:lang w:eastAsia="es-SV"/>
          </w:rPr>
          <w:t>pensamiento</w:t>
        </w:r>
      </w:hyperlink>
      <w:r w:rsidRPr="00A04829">
        <w:rPr>
          <w:rFonts w:ascii="Arial" w:eastAsia="Times New Roman" w:hAnsi="Arial" w:cs="Arial"/>
          <w:sz w:val="24"/>
          <w:szCs w:val="24"/>
          <w:lang w:eastAsia="es-SV"/>
        </w:rPr>
        <w:t xml:space="preserve"> y la </w:t>
      </w:r>
      <w:hyperlink r:id="rId49" w:history="1">
        <w:r w:rsidRPr="00A04829">
          <w:rPr>
            <w:rFonts w:ascii="Arial" w:eastAsia="Times New Roman" w:hAnsi="Arial" w:cs="Arial"/>
            <w:sz w:val="24"/>
            <w:szCs w:val="24"/>
            <w:lang w:eastAsia="es-SV"/>
          </w:rPr>
          <w:t>conciencia</w:t>
        </w:r>
      </w:hyperlink>
      <w:r w:rsidRPr="00A04829">
        <w:rPr>
          <w:rFonts w:ascii="Arial" w:eastAsia="Times New Roman" w:hAnsi="Arial" w:cs="Arial"/>
          <w:sz w:val="24"/>
          <w:szCs w:val="24"/>
          <w:lang w:eastAsia="es-SV"/>
        </w:rPr>
        <w:t xml:space="preserve"> de muchos salvadoreños.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Tales intentos no cristalizaron y la familia continuó recibiendo la orientación jurídica patriarcal, discriminatoria, de corte privatista y patrimonial, </w:t>
      </w:r>
      <w:hyperlink r:id="rId50" w:history="1">
        <w:r w:rsidRPr="00A04829">
          <w:rPr>
            <w:rFonts w:ascii="Arial" w:eastAsia="Times New Roman" w:hAnsi="Arial" w:cs="Arial"/>
            <w:sz w:val="24"/>
            <w:szCs w:val="24"/>
            <w:lang w:eastAsia="es-SV"/>
          </w:rPr>
          <w:t>legados</w:t>
        </w:r>
      </w:hyperlink>
      <w:r w:rsidRPr="00A04829">
        <w:rPr>
          <w:rFonts w:ascii="Arial" w:eastAsia="Times New Roman" w:hAnsi="Arial" w:cs="Arial"/>
          <w:sz w:val="24"/>
          <w:szCs w:val="24"/>
          <w:lang w:eastAsia="es-SV"/>
        </w:rPr>
        <w:t xml:space="preserve"> por los derechos romano, francés, napoleónico y </w:t>
      </w:r>
      <w:hyperlink r:id="rId51" w:history="1">
        <w:r w:rsidRPr="00A04829">
          <w:rPr>
            <w:rFonts w:ascii="Arial" w:eastAsia="Times New Roman" w:hAnsi="Arial" w:cs="Arial"/>
            <w:sz w:val="24"/>
            <w:szCs w:val="24"/>
            <w:lang w:eastAsia="es-SV"/>
          </w:rPr>
          <w:t>español</w:t>
        </w:r>
      </w:hyperlink>
      <w:r w:rsidRPr="00A04829">
        <w:rPr>
          <w:rFonts w:ascii="Arial" w:eastAsia="Times New Roman" w:hAnsi="Arial" w:cs="Arial"/>
          <w:sz w:val="24"/>
          <w:szCs w:val="24"/>
          <w:lang w:eastAsia="es-SV"/>
        </w:rPr>
        <w:t>, siendo los más desprotegidos la mujer y los niños y niñas.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En tal orden de ideas, el día veinte de diciembre de mil novecientos ochenta y tres entró en vigencia la Constitución de la República, que sustituyó a la Constitución Política de mil novecientos sesenta y dos, reconoce y reafirma a la institución de la familia como el fundamento de la sociedad y se compromete a su protección integral a través de la legislación necesaria y la creación de organismos apropiados para su </w:t>
      </w:r>
      <w:hyperlink r:id="rId52" w:history="1">
        <w:r w:rsidRPr="00A04829">
          <w:rPr>
            <w:rFonts w:ascii="Arial" w:eastAsia="Times New Roman" w:hAnsi="Arial" w:cs="Arial"/>
            <w:sz w:val="24"/>
            <w:szCs w:val="24"/>
            <w:lang w:eastAsia="es-SV"/>
          </w:rPr>
          <w:t>integración</w:t>
        </w:r>
      </w:hyperlink>
      <w:r w:rsidRPr="00A04829">
        <w:rPr>
          <w:rFonts w:ascii="Arial" w:eastAsia="Times New Roman" w:hAnsi="Arial" w:cs="Arial"/>
          <w:sz w:val="24"/>
          <w:szCs w:val="24"/>
          <w:lang w:eastAsia="es-SV"/>
        </w:rPr>
        <w:t>, bienestar y desarrollo cultural, social y económico, lo que conlleva la necesidad de ajustar la legislación secundaria a las disposiciones constitucionales que, en buena medida, se adecuan a las tendencias y requerimientos actuales.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La actual Constitución de la República de 1983, en el Capítulo II, Derechos Sociales, Sección Primera, FAMILIA, nos dice:</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 Art. 32. La familia es la base fundamental de la sociedad y tendrá la protección del Estado, quien dictará la legislación necesaria y creará los organismos y </w:t>
      </w:r>
      <w:hyperlink r:id="rId53" w:history="1">
        <w:r w:rsidRPr="00A04829">
          <w:rPr>
            <w:rFonts w:ascii="Arial" w:eastAsia="Times New Roman" w:hAnsi="Arial" w:cs="Arial"/>
            <w:sz w:val="24"/>
            <w:szCs w:val="24"/>
            <w:lang w:eastAsia="es-SV"/>
          </w:rPr>
          <w:t>servicios</w:t>
        </w:r>
      </w:hyperlink>
      <w:r w:rsidRPr="00A04829">
        <w:rPr>
          <w:rFonts w:ascii="Arial" w:eastAsia="Times New Roman" w:hAnsi="Arial" w:cs="Arial"/>
          <w:sz w:val="24"/>
          <w:szCs w:val="24"/>
          <w:lang w:eastAsia="es-SV"/>
        </w:rPr>
        <w:t xml:space="preserve"> apropiados para su integración, bienestar y </w:t>
      </w:r>
      <w:hyperlink r:id="rId54" w:history="1">
        <w:r w:rsidRPr="00A04829">
          <w:rPr>
            <w:rFonts w:ascii="Arial" w:eastAsia="Times New Roman" w:hAnsi="Arial" w:cs="Arial"/>
            <w:sz w:val="24"/>
            <w:szCs w:val="24"/>
            <w:lang w:eastAsia="es-SV"/>
          </w:rPr>
          <w:t>desarrollo social</w:t>
        </w:r>
      </w:hyperlink>
      <w:r w:rsidRPr="00A04829">
        <w:rPr>
          <w:rFonts w:ascii="Arial" w:eastAsia="Times New Roman" w:hAnsi="Arial" w:cs="Arial"/>
          <w:sz w:val="24"/>
          <w:szCs w:val="24"/>
          <w:lang w:eastAsia="es-SV"/>
        </w:rPr>
        <w:t>, cultural y económico.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El fundamento legal de la familia es el </w:t>
      </w:r>
      <w:hyperlink r:id="rId55" w:history="1">
        <w:r w:rsidRPr="00A04829">
          <w:rPr>
            <w:rFonts w:ascii="Arial" w:eastAsia="Times New Roman" w:hAnsi="Arial" w:cs="Arial"/>
            <w:sz w:val="24"/>
            <w:szCs w:val="24"/>
            <w:lang w:eastAsia="es-SV"/>
          </w:rPr>
          <w:t>matrimonio</w:t>
        </w:r>
      </w:hyperlink>
      <w:r w:rsidRPr="00A04829">
        <w:rPr>
          <w:rFonts w:ascii="Arial" w:eastAsia="Times New Roman" w:hAnsi="Arial" w:cs="Arial"/>
          <w:sz w:val="24"/>
          <w:szCs w:val="24"/>
          <w:lang w:eastAsia="es-SV"/>
        </w:rPr>
        <w:t xml:space="preserve"> y descansa en la </w:t>
      </w:r>
      <w:hyperlink r:id="rId56" w:history="1">
        <w:r w:rsidRPr="00A04829">
          <w:rPr>
            <w:rFonts w:ascii="Arial" w:eastAsia="Times New Roman" w:hAnsi="Arial" w:cs="Arial"/>
            <w:sz w:val="24"/>
            <w:szCs w:val="24"/>
            <w:lang w:eastAsia="es-SV"/>
          </w:rPr>
          <w:t>igualdad</w:t>
        </w:r>
      </w:hyperlink>
      <w:r w:rsidRPr="00A04829">
        <w:rPr>
          <w:rFonts w:ascii="Arial" w:eastAsia="Times New Roman" w:hAnsi="Arial" w:cs="Arial"/>
          <w:sz w:val="24"/>
          <w:szCs w:val="24"/>
          <w:lang w:eastAsia="es-SV"/>
        </w:rPr>
        <w:t xml:space="preserve"> jurídica de los cónyuges.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Art. 33. La ley regulará las relaciones personales y patrimoniales de los cónyuges entre sí y entre ellos y sus hijos, estableciendo los derechos y deberes recíprocos sobre bases equitativas; y creará las instituciones necesarias para garantizar su aplicabilidad. Regulará asimismo las relaciones familiares resultantes de la unión estable de un varón y una mujer.</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 Art. 34. Todo menor tiene derecho a vivir en condiciones familiares y ambientales que le permitan su desarrollo integral, para lo cual tendrá la protección del Estado. La ley determinará los deberes del Estado y creará las instituciones para la protección de la maternidad y de la </w:t>
      </w:r>
      <w:hyperlink r:id="rId57" w:anchor="infanc" w:history="1">
        <w:r w:rsidRPr="00A04829">
          <w:rPr>
            <w:rFonts w:ascii="Arial" w:eastAsia="Times New Roman" w:hAnsi="Arial" w:cs="Arial"/>
            <w:sz w:val="24"/>
            <w:szCs w:val="24"/>
            <w:lang w:eastAsia="es-SV"/>
          </w:rPr>
          <w:t>infancia</w:t>
        </w:r>
      </w:hyperlink>
      <w:r w:rsidRPr="00A04829">
        <w:rPr>
          <w:rFonts w:ascii="Arial" w:eastAsia="Times New Roman" w:hAnsi="Arial" w:cs="Arial"/>
          <w:sz w:val="24"/>
          <w:szCs w:val="24"/>
          <w:lang w:eastAsia="es-SV"/>
        </w:rPr>
        <w:t>.</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 Art. 36. Los hijos nacidos dentro o fuera del matrimonio y los adoptivos tienen iguales derechos frente a sus padres. Es obligación de éstos dar a sus hijos protección, asistencia, </w:t>
      </w:r>
      <w:hyperlink r:id="rId58" w:history="1">
        <w:r w:rsidRPr="00A04829">
          <w:rPr>
            <w:rFonts w:ascii="Arial" w:eastAsia="Times New Roman" w:hAnsi="Arial" w:cs="Arial"/>
            <w:sz w:val="24"/>
            <w:szCs w:val="24"/>
            <w:lang w:eastAsia="es-SV"/>
          </w:rPr>
          <w:t>educación</w:t>
        </w:r>
      </w:hyperlink>
      <w:r w:rsidRPr="00A04829">
        <w:rPr>
          <w:rFonts w:ascii="Arial" w:eastAsia="Times New Roman" w:hAnsi="Arial" w:cs="Arial"/>
          <w:sz w:val="24"/>
          <w:szCs w:val="24"/>
          <w:lang w:eastAsia="es-SV"/>
        </w:rPr>
        <w:t xml:space="preserve"> y </w:t>
      </w:r>
      <w:hyperlink r:id="rId59" w:history="1">
        <w:r w:rsidRPr="00A04829">
          <w:rPr>
            <w:rFonts w:ascii="Arial" w:eastAsia="Times New Roman" w:hAnsi="Arial" w:cs="Arial"/>
            <w:sz w:val="24"/>
            <w:szCs w:val="24"/>
            <w:lang w:eastAsia="es-SV"/>
          </w:rPr>
          <w:t>seguridad</w:t>
        </w:r>
      </w:hyperlink>
      <w:r w:rsidRPr="00A04829">
        <w:rPr>
          <w:rFonts w:ascii="Arial" w:eastAsia="Times New Roman" w:hAnsi="Arial" w:cs="Arial"/>
          <w:sz w:val="24"/>
          <w:szCs w:val="24"/>
          <w:lang w:eastAsia="es-SV"/>
        </w:rPr>
        <w:t>.</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lastRenderedPageBreak/>
        <w:t xml:space="preserve">No se consignará en las actas del </w:t>
      </w:r>
      <w:hyperlink r:id="rId60" w:history="1">
        <w:r w:rsidRPr="00A04829">
          <w:rPr>
            <w:rFonts w:ascii="Arial" w:eastAsia="Times New Roman" w:hAnsi="Arial" w:cs="Arial"/>
            <w:sz w:val="24"/>
            <w:szCs w:val="24"/>
            <w:lang w:eastAsia="es-SV"/>
          </w:rPr>
          <w:t>Registro</w:t>
        </w:r>
      </w:hyperlink>
      <w:r w:rsidRPr="00A04829">
        <w:rPr>
          <w:rFonts w:ascii="Arial" w:eastAsia="Times New Roman" w:hAnsi="Arial" w:cs="Arial"/>
          <w:sz w:val="24"/>
          <w:szCs w:val="24"/>
          <w:lang w:eastAsia="es-SV"/>
        </w:rPr>
        <w:t xml:space="preserve"> Civil ninguna calificación sobre la naturaleza de la filiación, ni se expresará en las partidas de nacimiento </w:t>
      </w:r>
      <w:hyperlink r:id="rId61" w:history="1">
        <w:r w:rsidRPr="00A04829">
          <w:rPr>
            <w:rFonts w:ascii="Arial" w:eastAsia="Times New Roman" w:hAnsi="Arial" w:cs="Arial"/>
            <w:sz w:val="24"/>
            <w:szCs w:val="24"/>
            <w:lang w:eastAsia="es-SV"/>
          </w:rPr>
          <w:t>el estado</w:t>
        </w:r>
      </w:hyperlink>
      <w:r w:rsidRPr="00A04829">
        <w:rPr>
          <w:rFonts w:ascii="Arial" w:eastAsia="Times New Roman" w:hAnsi="Arial" w:cs="Arial"/>
          <w:sz w:val="24"/>
          <w:szCs w:val="24"/>
          <w:lang w:eastAsia="es-SV"/>
        </w:rPr>
        <w:t xml:space="preserve"> civil de los </w:t>
      </w:r>
      <w:r w:rsidR="00516106" w:rsidRPr="00A04829">
        <w:rPr>
          <w:rFonts w:ascii="Arial" w:eastAsia="Times New Roman" w:hAnsi="Arial" w:cs="Arial"/>
          <w:sz w:val="24"/>
          <w:szCs w:val="24"/>
          <w:lang w:eastAsia="es-SV"/>
        </w:rPr>
        <w:t>padres. La</w:t>
      </w:r>
      <w:r w:rsidRPr="00A04829">
        <w:rPr>
          <w:rFonts w:ascii="Arial" w:eastAsia="Times New Roman" w:hAnsi="Arial" w:cs="Arial"/>
          <w:sz w:val="24"/>
          <w:szCs w:val="24"/>
          <w:lang w:eastAsia="es-SV"/>
        </w:rPr>
        <w:t xml:space="preserve"> ley determinará las formas de investigar establecer la paternidad.</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Como se advierte, la regulación constitucional tiene importantes aportes, en cuanto al desarrollo del principio constitucional de igualdad entre cónyuges, convivientes e hijos; de igual manera, reconoce la existencia de las que se denominarían posteriormente uniones no matrimoniales, cuya falta de regulación originaba grandes injusticias, al no reconocerla, a pesar de que es una fuente por la cual un gran porcentaje de las familias salvadoreñas se constituyen. De igual forma se autoriza </w:t>
      </w:r>
      <w:hyperlink r:id="rId62" w:history="1">
        <w:r w:rsidRPr="00A04829">
          <w:rPr>
            <w:rFonts w:ascii="Arial" w:eastAsia="Times New Roman" w:hAnsi="Arial" w:cs="Arial"/>
            <w:sz w:val="24"/>
            <w:szCs w:val="24"/>
            <w:lang w:eastAsia="es-SV"/>
          </w:rPr>
          <w:t>la investigación</w:t>
        </w:r>
      </w:hyperlink>
      <w:r w:rsidRPr="00A04829">
        <w:rPr>
          <w:rFonts w:ascii="Arial" w:eastAsia="Times New Roman" w:hAnsi="Arial" w:cs="Arial"/>
          <w:sz w:val="24"/>
          <w:szCs w:val="24"/>
          <w:lang w:eastAsia="es-SV"/>
        </w:rPr>
        <w:t xml:space="preserve"> de la paternidad. Estos puntos trascendentales en la visión moderna de la familia debía, según lo establecía dicha Constitución, tener un desarrollo en la legislación secundaria, el cual tardaría once años en llevarse a la realidad jurídica de El Salvador.</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En El Salvador se gestó un </w:t>
      </w:r>
      <w:hyperlink r:id="rId63" w:history="1">
        <w:r w:rsidRPr="00A04829">
          <w:rPr>
            <w:rFonts w:ascii="Arial" w:eastAsia="Times New Roman" w:hAnsi="Arial" w:cs="Arial"/>
            <w:sz w:val="24"/>
            <w:szCs w:val="24"/>
            <w:lang w:eastAsia="es-SV"/>
          </w:rPr>
          <w:t>conflicto</w:t>
        </w:r>
      </w:hyperlink>
      <w:r w:rsidRPr="00A04829">
        <w:rPr>
          <w:rFonts w:ascii="Arial" w:eastAsia="Times New Roman" w:hAnsi="Arial" w:cs="Arial"/>
          <w:sz w:val="24"/>
          <w:szCs w:val="24"/>
          <w:lang w:eastAsia="es-SV"/>
        </w:rPr>
        <w:t xml:space="preserve"> armado, que terminó con la firma de los Acuerdos de Paz, en el año de 1992, dentro de su texto, se encuentran referencias al sistema judicial, que tendrían incidencia en la materia de familia, que entonces se estaba gestando a través de un organismo denominado Comisión Redactora de la Legislación Salvadoreña, que dio como fruto los correspondientes Anteproyectos del Código de Familia y de la Ley Procesal de Familia, los cuales fueron validados a través de una amplia consulta de diferentes sectores de la sociedad salvadoreña. De ahí que dicha legislación contó desde sus inicios con un sólido respaldo social, lo que implicaría que el proceso de </w:t>
      </w:r>
      <w:r w:rsidR="00D708A0" w:rsidRPr="00A04829">
        <w:rPr>
          <w:rFonts w:ascii="Arial" w:eastAsia="Times New Roman" w:hAnsi="Arial" w:cs="Arial"/>
          <w:sz w:val="24"/>
          <w:szCs w:val="24"/>
          <w:lang w:eastAsia="es-SV"/>
        </w:rPr>
        <w:t>es cogitación</w:t>
      </w:r>
      <w:r w:rsidRPr="00A04829">
        <w:rPr>
          <w:rFonts w:ascii="Arial" w:eastAsia="Times New Roman" w:hAnsi="Arial" w:cs="Arial"/>
          <w:sz w:val="24"/>
          <w:szCs w:val="24"/>
          <w:lang w:eastAsia="es-SV"/>
        </w:rPr>
        <w:t xml:space="preserve"> de los titulares de dichos tribunales, pasara por un filtro más riguroso, con un concurso inicial para una previa capacitación y posterior concurso y </w:t>
      </w:r>
      <w:hyperlink r:id="rId64" w:history="1">
        <w:r w:rsidRPr="00A04829">
          <w:rPr>
            <w:rFonts w:ascii="Arial" w:eastAsia="Times New Roman" w:hAnsi="Arial" w:cs="Arial"/>
            <w:sz w:val="24"/>
            <w:szCs w:val="24"/>
            <w:lang w:eastAsia="es-SV"/>
          </w:rPr>
          <w:t>selección</w:t>
        </w:r>
      </w:hyperlink>
      <w:r w:rsidRPr="00A04829">
        <w:rPr>
          <w:rFonts w:ascii="Arial" w:eastAsia="Times New Roman" w:hAnsi="Arial" w:cs="Arial"/>
          <w:sz w:val="24"/>
          <w:szCs w:val="24"/>
          <w:lang w:eastAsia="es-SV"/>
        </w:rPr>
        <w:t xml:space="preserve">.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Se proveyó por primera vez en la historia legal y judicial de El Salvador, de un tratamiento interdisciplinario, que significó la incorporación de nuevas visiones de abordaje en la problemática familiar.</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Es así como el uno de octubre de mil novecientos noventa y cuatro se inicia en El Salvador un nuevo camino de </w:t>
      </w:r>
      <w:hyperlink r:id="rId65" w:anchor="visi" w:history="1">
        <w:r w:rsidRPr="00A04829">
          <w:rPr>
            <w:rFonts w:ascii="Arial" w:eastAsia="Times New Roman" w:hAnsi="Arial" w:cs="Arial"/>
            <w:sz w:val="24"/>
            <w:szCs w:val="24"/>
            <w:lang w:eastAsia="es-SV"/>
          </w:rPr>
          <w:t>modernidad</w:t>
        </w:r>
      </w:hyperlink>
      <w:r w:rsidRPr="00A04829">
        <w:rPr>
          <w:rFonts w:ascii="Arial" w:eastAsia="Times New Roman" w:hAnsi="Arial" w:cs="Arial"/>
          <w:sz w:val="24"/>
          <w:szCs w:val="24"/>
          <w:lang w:eastAsia="es-SV"/>
        </w:rPr>
        <w:t xml:space="preserve"> legal y judicial, ya que entran en vigencia, a partir de ese día, el Código de Familia y La Ley Procesal de Familia, lo que implicaría además la creación de los Tribunales de Familia, que los aplicarían con jueces especializados en la materia, proporcionando autonomía a estas ramas del derecho, sustrayéndolas del Derecho Privado.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Cabe señalar que la oralidad, en materia de familia, fue el antecedente inmediato de su implementación en los tribunales de menores en el año mil novecientos noventa y cinco y, a partir del mes de abril de mil novecientos noventa y ocho, en los tribunales competentes en materia penal, de donde resulta que los Juzgados de Familia fueron pioneros en esa área.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Luego, el Estado salvadoreño adquiere compromisos con la </w:t>
      </w:r>
      <w:hyperlink r:id="rId66" w:history="1">
        <w:r w:rsidRPr="00A04829">
          <w:rPr>
            <w:rFonts w:ascii="Arial" w:eastAsia="Times New Roman" w:hAnsi="Arial" w:cs="Arial"/>
            <w:sz w:val="24"/>
            <w:szCs w:val="24"/>
            <w:lang w:eastAsia="es-SV"/>
          </w:rPr>
          <w:t>comunidad</w:t>
        </w:r>
      </w:hyperlink>
      <w:r w:rsidRPr="00A04829">
        <w:rPr>
          <w:rFonts w:ascii="Arial" w:eastAsia="Times New Roman" w:hAnsi="Arial" w:cs="Arial"/>
          <w:sz w:val="24"/>
          <w:szCs w:val="24"/>
          <w:lang w:eastAsia="es-SV"/>
        </w:rPr>
        <w:t xml:space="preserve"> internacional por medio de la suscripción y ratificación de instrumentos contentivos </w:t>
      </w:r>
      <w:r w:rsidRPr="00A04829">
        <w:rPr>
          <w:rFonts w:ascii="Arial" w:eastAsia="Times New Roman" w:hAnsi="Arial" w:cs="Arial"/>
          <w:sz w:val="24"/>
          <w:szCs w:val="24"/>
          <w:lang w:eastAsia="es-SV"/>
        </w:rPr>
        <w:lastRenderedPageBreak/>
        <w:t xml:space="preserve">de normas relativas a los derechos de las personas en tanto miembros de un grupo familiar, tales como: Convención sobre la Eliminación de Todas las Formas de </w:t>
      </w:r>
      <w:hyperlink r:id="rId67" w:history="1">
        <w:r w:rsidRPr="00A04829">
          <w:rPr>
            <w:rFonts w:ascii="Arial" w:eastAsia="Times New Roman" w:hAnsi="Arial" w:cs="Arial"/>
            <w:sz w:val="24"/>
            <w:szCs w:val="24"/>
            <w:lang w:eastAsia="es-SV"/>
          </w:rPr>
          <w:t>Discriminación</w:t>
        </w:r>
      </w:hyperlink>
      <w:r w:rsidRPr="00A04829">
        <w:rPr>
          <w:rFonts w:ascii="Arial" w:eastAsia="Times New Roman" w:hAnsi="Arial" w:cs="Arial"/>
          <w:sz w:val="24"/>
          <w:szCs w:val="24"/>
          <w:lang w:eastAsia="es-SV"/>
        </w:rPr>
        <w:t xml:space="preserve"> contra la Mujer, Convención Sobre los </w:t>
      </w:r>
      <w:hyperlink r:id="rId68" w:history="1">
        <w:r w:rsidRPr="00A04829">
          <w:rPr>
            <w:rFonts w:ascii="Arial" w:eastAsia="Times New Roman" w:hAnsi="Arial" w:cs="Arial"/>
            <w:sz w:val="24"/>
            <w:szCs w:val="24"/>
            <w:lang w:eastAsia="es-SV"/>
          </w:rPr>
          <w:t>Derechos del Niño</w:t>
        </w:r>
      </w:hyperlink>
      <w:r w:rsidRPr="00A04829">
        <w:rPr>
          <w:rFonts w:ascii="Arial" w:eastAsia="Times New Roman" w:hAnsi="Arial" w:cs="Arial"/>
          <w:sz w:val="24"/>
          <w:szCs w:val="24"/>
          <w:lang w:eastAsia="es-SV"/>
        </w:rPr>
        <w:t xml:space="preserve"> y Convención Interamericana para Prevenir, Sancionar y Erradicar la </w:t>
      </w:r>
      <w:hyperlink r:id="rId69" w:history="1">
        <w:r w:rsidRPr="00A04829">
          <w:rPr>
            <w:rFonts w:ascii="Arial" w:eastAsia="Times New Roman" w:hAnsi="Arial" w:cs="Arial"/>
            <w:sz w:val="24"/>
            <w:szCs w:val="24"/>
            <w:lang w:eastAsia="es-SV"/>
          </w:rPr>
          <w:t>Violencia</w:t>
        </w:r>
      </w:hyperlink>
      <w:r w:rsidRPr="00A04829">
        <w:rPr>
          <w:rFonts w:ascii="Arial" w:eastAsia="Times New Roman" w:hAnsi="Arial" w:cs="Arial"/>
          <w:sz w:val="24"/>
          <w:szCs w:val="24"/>
          <w:lang w:eastAsia="es-SV"/>
        </w:rPr>
        <w:t xml:space="preserve"> contra la Mujer.</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Como ha quedado expresado, la nueva legislación familiar logra sustraerse del derecho privado y constituye una normativa que refleja, a través de sus principios rectores y su </w:t>
      </w:r>
      <w:hyperlink r:id="rId70" w:history="1">
        <w:r w:rsidRPr="00A04829">
          <w:rPr>
            <w:rFonts w:ascii="Arial" w:eastAsia="Times New Roman" w:hAnsi="Arial" w:cs="Arial"/>
            <w:sz w:val="24"/>
            <w:szCs w:val="24"/>
            <w:lang w:eastAsia="es-SV"/>
          </w:rPr>
          <w:t>filosofía</w:t>
        </w:r>
      </w:hyperlink>
      <w:r w:rsidRPr="00A04829">
        <w:rPr>
          <w:rFonts w:ascii="Arial" w:eastAsia="Times New Roman" w:hAnsi="Arial" w:cs="Arial"/>
          <w:sz w:val="24"/>
          <w:szCs w:val="24"/>
          <w:lang w:eastAsia="es-SV"/>
        </w:rPr>
        <w:t>, un esquema de familia igualitaria, democrática y unitaria.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Así, el Código de Familia, aprobado el veinte de octubre de mil novecientos noventa y tres y vigente a partir del uno de octubre de mil novecientos noventa y cuatro </w:t>
      </w:r>
      <w:hyperlink r:id="rId71" w:history="1">
        <w:r w:rsidRPr="00A04829">
          <w:rPr>
            <w:rFonts w:ascii="Arial" w:eastAsia="Times New Roman" w:hAnsi="Arial" w:cs="Arial"/>
            <w:sz w:val="24"/>
            <w:szCs w:val="24"/>
            <w:lang w:eastAsia="es-SV"/>
          </w:rPr>
          <w:t>marca</w:t>
        </w:r>
      </w:hyperlink>
      <w:r w:rsidRPr="00A04829">
        <w:rPr>
          <w:rFonts w:ascii="Arial" w:eastAsia="Times New Roman" w:hAnsi="Arial" w:cs="Arial"/>
          <w:sz w:val="24"/>
          <w:szCs w:val="24"/>
          <w:lang w:eastAsia="es-SV"/>
        </w:rPr>
        <w:t xml:space="preserve"> un hito en la historia jurídica familiar de El Salvador, pues la igualdad como principio rector representa el logro más significativo en el tratamiento de las relaciones de pareja y filiales. La </w:t>
      </w:r>
      <w:hyperlink r:id="rId72" w:history="1">
        <w:r w:rsidRPr="00A04829">
          <w:rPr>
            <w:rFonts w:ascii="Arial" w:eastAsia="Times New Roman" w:hAnsi="Arial" w:cs="Arial"/>
            <w:sz w:val="24"/>
            <w:szCs w:val="24"/>
            <w:lang w:eastAsia="es-SV"/>
          </w:rPr>
          <w:t>discriminación</w:t>
        </w:r>
      </w:hyperlink>
      <w:r w:rsidRPr="00A04829">
        <w:rPr>
          <w:rFonts w:ascii="Arial" w:eastAsia="Times New Roman" w:hAnsi="Arial" w:cs="Arial"/>
          <w:sz w:val="24"/>
          <w:szCs w:val="24"/>
          <w:lang w:eastAsia="es-SV"/>
        </w:rPr>
        <w:t xml:space="preserve"> como antivalor de la igualdad quedó atrás y con ello borrada la ignominia, especialmente contra los hijos nacidos fuera de matrimonio.</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La protección integral de los menores y de las personas mayores son relevantes logros que nos conducirán, indudablemente, a un mejor entendimiento en las relaciones intergeneracionales de los miembros de la familia, así como a un compromiso muy serio y </w:t>
      </w:r>
      <w:r w:rsidR="00D708A0" w:rsidRPr="00A04829">
        <w:rPr>
          <w:rFonts w:ascii="Arial" w:eastAsia="Times New Roman" w:hAnsi="Arial" w:cs="Arial"/>
          <w:sz w:val="24"/>
          <w:szCs w:val="24"/>
          <w:lang w:eastAsia="es-SV"/>
        </w:rPr>
        <w:t>consiente</w:t>
      </w:r>
      <w:r w:rsidRPr="00A04829">
        <w:rPr>
          <w:rFonts w:ascii="Arial" w:eastAsia="Times New Roman" w:hAnsi="Arial" w:cs="Arial"/>
          <w:sz w:val="24"/>
          <w:szCs w:val="24"/>
          <w:lang w:eastAsia="es-SV"/>
        </w:rPr>
        <w:t xml:space="preserve"> en la protección de las futuras generaciones.</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La Ley Procesal de Familia, también vigente a partir del uno de octubre de mil novecientos noventa y cuatro, complementa al Código de Familia en razón de que permite hacer efectivos los derechos y deberes que éste reconoce y regula, mediante un proceso peculiar y hasta ese momento novedoso, demandado por la nueva protección familiar, que coloca a los justiciables en una situación de real protección jurídica, cuando quien resuelve el caso concreto es un juez especializado en el tratamiento de la problemática familiar, apoyado por un equipo de profesionales, también especializados. </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Originalmente, se crearon diecinueve Juzgados de Familia que conocen en primera instancia y tres Cámaras de Familia que son tribunales de segunda instancia. En Casación conoce la Sala de lo Civil de la Corte Suprema de Justicia. En la actualidad, existen 22 Juzgados de Familia.</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Esta jurisdicción tiene mucha credibilidad, lo que se refleja en su carga </w:t>
      </w:r>
      <w:hyperlink r:id="rId73" w:history="1">
        <w:r w:rsidRPr="00A04829">
          <w:rPr>
            <w:rFonts w:ascii="Arial" w:eastAsia="Times New Roman" w:hAnsi="Arial" w:cs="Arial"/>
            <w:sz w:val="24"/>
            <w:szCs w:val="24"/>
            <w:lang w:eastAsia="es-SV"/>
          </w:rPr>
          <w:t>laboral</w:t>
        </w:r>
      </w:hyperlink>
      <w:r w:rsidRPr="00A04829">
        <w:rPr>
          <w:rFonts w:ascii="Arial" w:eastAsia="Times New Roman" w:hAnsi="Arial" w:cs="Arial"/>
          <w:sz w:val="24"/>
          <w:szCs w:val="24"/>
          <w:lang w:eastAsia="es-SV"/>
        </w:rPr>
        <w:t xml:space="preserve">, la cual superó todos los </w:t>
      </w:r>
      <w:hyperlink r:id="rId74" w:history="1">
        <w:r w:rsidRPr="00A04829">
          <w:rPr>
            <w:rFonts w:ascii="Arial" w:eastAsia="Times New Roman" w:hAnsi="Arial" w:cs="Arial"/>
            <w:sz w:val="24"/>
            <w:szCs w:val="24"/>
            <w:lang w:eastAsia="es-SV"/>
          </w:rPr>
          <w:t>pronósticos</w:t>
        </w:r>
      </w:hyperlink>
      <w:r w:rsidRPr="00A04829">
        <w:rPr>
          <w:rFonts w:ascii="Arial" w:eastAsia="Times New Roman" w:hAnsi="Arial" w:cs="Arial"/>
          <w:sz w:val="24"/>
          <w:szCs w:val="24"/>
          <w:lang w:eastAsia="es-SV"/>
        </w:rPr>
        <w:t xml:space="preserve"> y previsiones con que se contaba al sustraer tal actividad de la jurisdicción civil; de ahí que se han creado más tribunales y se han puesto en marcha otras modalidades de respuesta a dicha demanda, tal como ocurre con los Juzgados de Familia Pluripersonales, a cargo de dos titulares que conocen individualmente de los procesos y diligencias correspondientes desde el inicio hasta la ejecución. Esta figura se adoptó a partir del quince de octubre de dos mil uno en los cuatro Juzgados de Familia de San Salvador y en los de Santa Tecla y Soyapango. Con posterioridad, esta modalidad se ha extendido a algunos Juzgados de Paz.</w:t>
      </w:r>
    </w:p>
    <w:p w:rsidR="00D53E41" w:rsidRPr="00A04829" w:rsidRDefault="00D53E41" w:rsidP="00D53E41">
      <w:p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lastRenderedPageBreak/>
        <w:t>Los Tribunales de familia conocen de casos en que son aplicables los cuerpos legales siguientes:</w:t>
      </w:r>
    </w:p>
    <w:p w:rsidR="00D53E41" w:rsidRPr="00A04829" w:rsidRDefault="00D53E41" w:rsidP="00D53E41">
      <w:pPr>
        <w:numPr>
          <w:ilvl w:val="0"/>
          <w:numId w:val="1"/>
        </w:num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Código de Familia</w:t>
      </w:r>
    </w:p>
    <w:p w:rsidR="00D53E41" w:rsidRPr="00A04829" w:rsidRDefault="00D53E41" w:rsidP="00D53E41">
      <w:pPr>
        <w:numPr>
          <w:ilvl w:val="0"/>
          <w:numId w:val="1"/>
        </w:num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Ley Procesal de Familia</w:t>
      </w:r>
    </w:p>
    <w:p w:rsidR="00D53E41" w:rsidRPr="00A04829" w:rsidRDefault="00D53E41" w:rsidP="00D53E41">
      <w:pPr>
        <w:numPr>
          <w:ilvl w:val="0"/>
          <w:numId w:val="1"/>
        </w:num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Ley Contra la </w:t>
      </w:r>
      <w:hyperlink r:id="rId75" w:history="1">
        <w:r w:rsidRPr="00A04829">
          <w:rPr>
            <w:rFonts w:ascii="Arial" w:eastAsia="Times New Roman" w:hAnsi="Arial" w:cs="Arial"/>
            <w:sz w:val="24"/>
            <w:szCs w:val="24"/>
            <w:lang w:eastAsia="es-SV"/>
          </w:rPr>
          <w:t>Violencia Intrafamiliar</w:t>
        </w:r>
      </w:hyperlink>
      <w:r w:rsidRPr="00A04829">
        <w:rPr>
          <w:rFonts w:ascii="Arial" w:eastAsia="Times New Roman" w:hAnsi="Arial" w:cs="Arial"/>
          <w:sz w:val="24"/>
          <w:szCs w:val="24"/>
          <w:lang w:eastAsia="es-SV"/>
        </w:rPr>
        <w:t>.</w:t>
      </w:r>
    </w:p>
    <w:p w:rsidR="00D53E41" w:rsidRPr="00A04829" w:rsidRDefault="00D53E41" w:rsidP="00D53E41">
      <w:pPr>
        <w:numPr>
          <w:ilvl w:val="0"/>
          <w:numId w:val="1"/>
        </w:numPr>
        <w:spacing w:before="100" w:beforeAutospacing="1" w:after="100" w:afterAutospacing="1"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t xml:space="preserve">Ley de Protección Integral de la </w:t>
      </w:r>
      <w:hyperlink r:id="rId76" w:history="1">
        <w:r w:rsidRPr="00A04829">
          <w:rPr>
            <w:rFonts w:ascii="Arial" w:eastAsia="Times New Roman" w:hAnsi="Arial" w:cs="Arial"/>
            <w:sz w:val="24"/>
            <w:szCs w:val="24"/>
            <w:lang w:eastAsia="es-SV"/>
          </w:rPr>
          <w:t>Persona</w:t>
        </w:r>
      </w:hyperlink>
      <w:r w:rsidRPr="00A04829">
        <w:rPr>
          <w:rFonts w:ascii="Arial" w:eastAsia="Times New Roman" w:hAnsi="Arial" w:cs="Arial"/>
          <w:sz w:val="24"/>
          <w:szCs w:val="24"/>
          <w:lang w:eastAsia="es-SV"/>
        </w:rPr>
        <w:t xml:space="preserve"> Adulta Mayor.</w:t>
      </w:r>
    </w:p>
    <w:p w:rsidR="00D53E41" w:rsidRPr="00A04829" w:rsidRDefault="00D53E41" w:rsidP="00D53E41">
      <w:pPr>
        <w:shd w:val="clear" w:color="auto" w:fill="FFFFFF"/>
        <w:spacing w:after="0" w:line="240" w:lineRule="auto"/>
        <w:rPr>
          <w:rFonts w:ascii="Arial" w:eastAsia="Times New Roman" w:hAnsi="Arial" w:cs="Arial"/>
          <w:sz w:val="24"/>
          <w:szCs w:val="24"/>
          <w:lang w:eastAsia="es-SV"/>
        </w:rPr>
      </w:pPr>
      <w:r w:rsidRPr="00A04829">
        <w:rPr>
          <w:rFonts w:ascii="Arial" w:eastAsia="Times New Roman" w:hAnsi="Arial" w:cs="Arial"/>
          <w:sz w:val="24"/>
          <w:szCs w:val="24"/>
          <w:lang w:eastAsia="es-SV"/>
        </w:rPr>
        <w:br/>
      </w: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Tradicionalmente se ha dicho que </w:t>
      </w:r>
      <w:hyperlink r:id="rId77" w:history="1">
        <w:r w:rsidRPr="00A04829">
          <w:rPr>
            <w:rFonts w:ascii="Arial" w:eastAsia="Times New Roman" w:hAnsi="Arial" w:cs="Arial"/>
            <w:sz w:val="24"/>
            <w:szCs w:val="24"/>
          </w:rPr>
          <w:t>la familia</w:t>
        </w:r>
      </w:hyperlink>
      <w:r w:rsidRPr="00A04829">
        <w:rPr>
          <w:rFonts w:ascii="Arial" w:eastAsia="Times New Roman" w:hAnsi="Arial" w:cs="Arial"/>
          <w:sz w:val="24"/>
          <w:szCs w:val="24"/>
        </w:rPr>
        <w:t> es la base de la sociedad; en tal sentido, a través del </w:t>
      </w:r>
      <w:hyperlink r:id="rId78" w:history="1">
        <w:r w:rsidRPr="00A04829">
          <w:rPr>
            <w:rFonts w:ascii="Arial" w:eastAsia="Times New Roman" w:hAnsi="Arial" w:cs="Arial"/>
            <w:sz w:val="24"/>
            <w:szCs w:val="24"/>
          </w:rPr>
          <w:t>desarrollo</w:t>
        </w:r>
      </w:hyperlink>
      <w:r w:rsidRPr="00A04829">
        <w:rPr>
          <w:rFonts w:ascii="Arial" w:eastAsia="Times New Roman" w:hAnsi="Arial" w:cs="Arial"/>
          <w:sz w:val="24"/>
          <w:szCs w:val="24"/>
        </w:rPr>
        <w:t xml:space="preserve"> de la humanidad, siempre ha sido una institución relevante y regulada por el Derecho que ha venido evolucionando desde una concepción patriarcal, en la cual el énfasis y regulación jurídica estaba en cabeza del </w:t>
      </w:r>
      <w:proofErr w:type="spellStart"/>
      <w:r w:rsidRPr="00A04829">
        <w:rPr>
          <w:rFonts w:ascii="Arial" w:eastAsia="Times New Roman" w:hAnsi="Arial" w:cs="Arial"/>
          <w:sz w:val="24"/>
          <w:szCs w:val="24"/>
        </w:rPr>
        <w:t>pater</w:t>
      </w:r>
      <w:proofErr w:type="spellEnd"/>
      <w:r w:rsidRPr="00A04829">
        <w:rPr>
          <w:rFonts w:ascii="Arial" w:eastAsia="Times New Roman" w:hAnsi="Arial" w:cs="Arial"/>
          <w:sz w:val="24"/>
          <w:szCs w:val="24"/>
        </w:rPr>
        <w:t xml:space="preserve"> familias, visión en la cual </w:t>
      </w:r>
      <w:hyperlink r:id="rId79" w:history="1">
        <w:r w:rsidRPr="00A04829">
          <w:rPr>
            <w:rFonts w:ascii="Arial" w:eastAsia="Times New Roman" w:hAnsi="Arial" w:cs="Arial"/>
            <w:sz w:val="24"/>
            <w:szCs w:val="24"/>
          </w:rPr>
          <w:t>la mujer</w:t>
        </w:r>
      </w:hyperlink>
      <w:r w:rsidRPr="00A04829">
        <w:rPr>
          <w:rFonts w:ascii="Arial" w:eastAsia="Times New Roman" w:hAnsi="Arial" w:cs="Arial"/>
          <w:sz w:val="24"/>
          <w:szCs w:val="24"/>
        </w:rPr>
        <w:t> , los hijos y siervos, estaban representados por aquel, puesto que para la institucionalidad jurídica, no eran tratadas como personas sujetas de </w:t>
      </w:r>
      <w:hyperlink r:id="rId80" w:history="1">
        <w:r w:rsidRPr="00A04829">
          <w:rPr>
            <w:rFonts w:ascii="Arial" w:eastAsia="Times New Roman" w:hAnsi="Arial" w:cs="Arial"/>
            <w:sz w:val="24"/>
            <w:szCs w:val="24"/>
          </w:rPr>
          <w:t>derechos</w:t>
        </w:r>
      </w:hyperlink>
      <w:r w:rsidRPr="00A04829">
        <w:rPr>
          <w:rFonts w:ascii="Arial" w:eastAsia="Times New Roman" w:hAnsi="Arial" w:cs="Arial"/>
          <w:sz w:val="24"/>
          <w:szCs w:val="24"/>
        </w:rPr>
        <w:t>.</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La humanidad, se desarrolla y evoluciona, e igualmente las </w:t>
      </w:r>
      <w:hyperlink r:id="rId81" w:history="1">
        <w:r w:rsidRPr="00A04829">
          <w:rPr>
            <w:rFonts w:ascii="Arial" w:eastAsia="Times New Roman" w:hAnsi="Arial" w:cs="Arial"/>
            <w:sz w:val="24"/>
            <w:szCs w:val="24"/>
          </w:rPr>
          <w:t>instituciones</w:t>
        </w:r>
      </w:hyperlink>
      <w:r w:rsidRPr="00A04829">
        <w:rPr>
          <w:rFonts w:ascii="Arial" w:eastAsia="Times New Roman" w:hAnsi="Arial" w:cs="Arial"/>
          <w:sz w:val="24"/>
          <w:szCs w:val="24"/>
        </w:rPr>
        <w:t> cambian, se reacomodan, se trasforman. La Familia también está sujeta a estos embates, de tal manera que de una visión del Derecho de Familia, como parte del derecho privado, se escinde y cobra autonomía la inserción de esa institución en el Derecho Social.</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Así, tenemos que las normas relativas al Derecho de Familia tradicionalmente han formado parte del </w:t>
      </w:r>
      <w:hyperlink r:id="rId82" w:history="1">
        <w:r w:rsidRPr="00A04829">
          <w:rPr>
            <w:rFonts w:ascii="Arial" w:eastAsia="Times New Roman" w:hAnsi="Arial" w:cs="Arial"/>
            <w:sz w:val="24"/>
            <w:szCs w:val="24"/>
          </w:rPr>
          <w:t>Código Civil</w:t>
        </w:r>
      </w:hyperlink>
      <w:r w:rsidRPr="00A04829">
        <w:rPr>
          <w:rFonts w:ascii="Arial" w:eastAsia="Times New Roman" w:hAnsi="Arial" w:cs="Arial"/>
          <w:sz w:val="24"/>
          <w:szCs w:val="24"/>
        </w:rPr>
        <w:t>, en armonía con las ideas prevalecientes con respecto a la </w:t>
      </w:r>
      <w:hyperlink r:id="rId83" w:history="1">
        <w:r w:rsidRPr="00A04829">
          <w:rPr>
            <w:rFonts w:ascii="Arial" w:eastAsia="Times New Roman" w:hAnsi="Arial" w:cs="Arial"/>
            <w:sz w:val="24"/>
            <w:szCs w:val="24"/>
          </w:rPr>
          <w:t>naturaleza</w:t>
        </w:r>
      </w:hyperlink>
      <w:r w:rsidRPr="00A04829">
        <w:rPr>
          <w:rFonts w:ascii="Arial" w:eastAsia="Times New Roman" w:hAnsi="Arial" w:cs="Arial"/>
          <w:sz w:val="24"/>
          <w:szCs w:val="24"/>
        </w:rPr>
        <w:t> de dicha rama del derecho, en el sentido de considerarlo como derecho privado. Consecuentemente, las correspondientes normas procesales, a lo largo de la </w:t>
      </w:r>
      <w:hyperlink r:id="rId84" w:history="1">
        <w:r w:rsidRPr="00A04829">
          <w:rPr>
            <w:rFonts w:ascii="Arial" w:eastAsia="Times New Roman" w:hAnsi="Arial" w:cs="Arial"/>
            <w:sz w:val="24"/>
            <w:szCs w:val="24"/>
          </w:rPr>
          <w:t>historia</w:t>
        </w:r>
      </w:hyperlink>
      <w:r w:rsidRPr="00A04829">
        <w:rPr>
          <w:rFonts w:ascii="Arial" w:eastAsia="Times New Roman" w:hAnsi="Arial" w:cs="Arial"/>
          <w:sz w:val="24"/>
          <w:szCs w:val="24"/>
        </w:rPr>
        <w:t> jurídica de </w:t>
      </w:r>
      <w:hyperlink r:id="rId85" w:history="1">
        <w:r w:rsidRPr="00A04829">
          <w:rPr>
            <w:rFonts w:ascii="Arial" w:eastAsia="Times New Roman" w:hAnsi="Arial" w:cs="Arial"/>
            <w:sz w:val="24"/>
            <w:szCs w:val="24"/>
          </w:rPr>
          <w:t>El Salvador</w:t>
        </w:r>
      </w:hyperlink>
      <w:r w:rsidRPr="00A04829">
        <w:rPr>
          <w:rFonts w:ascii="Arial" w:eastAsia="Times New Roman" w:hAnsi="Arial" w:cs="Arial"/>
          <w:sz w:val="24"/>
          <w:szCs w:val="24"/>
        </w:rPr>
        <w:t>, han </w:t>
      </w:r>
      <w:hyperlink r:id="rId86" w:history="1">
        <w:r w:rsidRPr="00A04829">
          <w:rPr>
            <w:rFonts w:ascii="Arial" w:eastAsia="Times New Roman" w:hAnsi="Arial" w:cs="Arial"/>
            <w:sz w:val="24"/>
            <w:szCs w:val="24"/>
          </w:rPr>
          <w:t>estado</w:t>
        </w:r>
      </w:hyperlink>
      <w:r w:rsidRPr="00A04829">
        <w:rPr>
          <w:rFonts w:ascii="Arial" w:eastAsia="Times New Roman" w:hAnsi="Arial" w:cs="Arial"/>
          <w:sz w:val="24"/>
          <w:szCs w:val="24"/>
        </w:rPr>
        <w:t> contenidas en el </w:t>
      </w:r>
      <w:hyperlink r:id="rId87" w:history="1">
        <w:r w:rsidRPr="00A04829">
          <w:rPr>
            <w:rFonts w:ascii="Arial" w:eastAsia="Times New Roman" w:hAnsi="Arial" w:cs="Arial"/>
            <w:sz w:val="24"/>
            <w:szCs w:val="24"/>
          </w:rPr>
          <w:t>Código</w:t>
        </w:r>
      </w:hyperlink>
      <w:r w:rsidRPr="00A04829">
        <w:rPr>
          <w:rFonts w:ascii="Arial" w:eastAsia="Times New Roman" w:hAnsi="Arial" w:cs="Arial"/>
          <w:sz w:val="24"/>
          <w:szCs w:val="24"/>
        </w:rPr>
        <w:t> de Procedimientos Civiles, que establecía los modos de proceder para el ejercicio de las diferentes </w:t>
      </w:r>
      <w:hyperlink r:id="rId88" w:history="1">
        <w:r w:rsidRPr="00A04829">
          <w:rPr>
            <w:rFonts w:ascii="Arial" w:eastAsia="Times New Roman" w:hAnsi="Arial" w:cs="Arial"/>
            <w:sz w:val="24"/>
            <w:szCs w:val="24"/>
          </w:rPr>
          <w:t>acciones</w:t>
        </w:r>
      </w:hyperlink>
      <w:r w:rsidRPr="00A04829">
        <w:rPr>
          <w:rFonts w:ascii="Arial" w:eastAsia="Times New Roman" w:hAnsi="Arial" w:cs="Arial"/>
          <w:sz w:val="24"/>
          <w:szCs w:val="24"/>
        </w:rPr>
        <w:t> emanadas de las relaciones intrafamiliares. La vigencia de dichos códigos dio inicio el día uno de mayo de mil ochocientos sesenta y uno de enero de mil ochocientos ochenta y dos, respectivamente.</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En tal contexto, los </w:t>
      </w:r>
      <w:hyperlink r:id="rId89" w:anchor="PROCE" w:history="1">
        <w:r w:rsidRPr="00A04829">
          <w:rPr>
            <w:rFonts w:ascii="Arial" w:eastAsia="Times New Roman" w:hAnsi="Arial" w:cs="Arial"/>
            <w:sz w:val="24"/>
            <w:szCs w:val="24"/>
          </w:rPr>
          <w:t>procesos</w:t>
        </w:r>
      </w:hyperlink>
      <w:r w:rsidRPr="00A04829">
        <w:rPr>
          <w:rFonts w:ascii="Arial" w:eastAsia="Times New Roman" w:hAnsi="Arial" w:cs="Arial"/>
          <w:sz w:val="24"/>
          <w:szCs w:val="24"/>
        </w:rPr>
        <w:t> y procedimientos correspondientes eran conocidos por los Juzgados con </w:t>
      </w:r>
      <w:hyperlink r:id="rId90" w:history="1">
        <w:r w:rsidRPr="00A04829">
          <w:rPr>
            <w:rFonts w:ascii="Arial" w:eastAsia="Times New Roman" w:hAnsi="Arial" w:cs="Arial"/>
            <w:sz w:val="24"/>
            <w:szCs w:val="24"/>
          </w:rPr>
          <w:t>competencia</w:t>
        </w:r>
      </w:hyperlink>
      <w:r w:rsidRPr="00A04829">
        <w:rPr>
          <w:rFonts w:ascii="Arial" w:eastAsia="Times New Roman" w:hAnsi="Arial" w:cs="Arial"/>
          <w:sz w:val="24"/>
          <w:szCs w:val="24"/>
        </w:rPr>
        <w:t> en </w:t>
      </w:r>
      <w:hyperlink r:id="rId91" w:history="1">
        <w:r w:rsidRPr="00A04829">
          <w:rPr>
            <w:rFonts w:ascii="Arial" w:eastAsia="Times New Roman" w:hAnsi="Arial" w:cs="Arial"/>
            <w:sz w:val="24"/>
            <w:szCs w:val="24"/>
          </w:rPr>
          <w:t>materia</w:t>
        </w:r>
      </w:hyperlink>
      <w:r w:rsidRPr="00A04829">
        <w:rPr>
          <w:rFonts w:ascii="Arial" w:eastAsia="Times New Roman" w:hAnsi="Arial" w:cs="Arial"/>
          <w:sz w:val="24"/>
          <w:szCs w:val="24"/>
        </w:rPr>
        <w:t> civil, mediante actuaciones exclusivamente escritas y con un </w:t>
      </w:r>
      <w:hyperlink r:id="rId92" w:history="1">
        <w:r w:rsidRPr="00A04829">
          <w:rPr>
            <w:rFonts w:ascii="Arial" w:eastAsia="Times New Roman" w:hAnsi="Arial" w:cs="Arial"/>
            <w:sz w:val="24"/>
            <w:szCs w:val="24"/>
          </w:rPr>
          <w:t>sistema</w:t>
        </w:r>
      </w:hyperlink>
      <w:r w:rsidRPr="00A04829">
        <w:rPr>
          <w:rFonts w:ascii="Arial" w:eastAsia="Times New Roman" w:hAnsi="Arial" w:cs="Arial"/>
          <w:sz w:val="24"/>
          <w:szCs w:val="24"/>
        </w:rPr>
        <w:t> de valoración de la prueba de tarifa legal o prueba tasada, que volvía al juzgador en un autómata que mecánicamente aplicaba la norma contenida en las diferentes disposiciones legales al caso </w:t>
      </w:r>
      <w:hyperlink r:id="rId93" w:history="1">
        <w:r w:rsidRPr="00A04829">
          <w:rPr>
            <w:rFonts w:ascii="Arial" w:eastAsia="Times New Roman" w:hAnsi="Arial" w:cs="Arial"/>
            <w:sz w:val="24"/>
            <w:szCs w:val="24"/>
          </w:rPr>
          <w:t>concreto</w:t>
        </w:r>
      </w:hyperlink>
      <w:r w:rsidRPr="00A04829">
        <w:rPr>
          <w:rFonts w:ascii="Arial" w:eastAsia="Times New Roman" w:hAnsi="Arial" w:cs="Arial"/>
          <w:sz w:val="24"/>
          <w:szCs w:val="24"/>
        </w:rPr>
        <w:t> que le era sometido a su </w:t>
      </w:r>
      <w:hyperlink r:id="rId94" w:history="1">
        <w:r w:rsidRPr="00A04829">
          <w:rPr>
            <w:rFonts w:ascii="Arial" w:eastAsia="Times New Roman" w:hAnsi="Arial" w:cs="Arial"/>
            <w:sz w:val="24"/>
            <w:szCs w:val="24"/>
          </w:rPr>
          <w:t>conocimiento</w:t>
        </w:r>
      </w:hyperlink>
      <w:r w:rsidRPr="00A04829">
        <w:rPr>
          <w:rFonts w:ascii="Arial" w:eastAsia="Times New Roman" w:hAnsi="Arial" w:cs="Arial"/>
          <w:sz w:val="24"/>
          <w:szCs w:val="24"/>
        </w:rPr>
        <w:t>, situación que no permitía un abordaje adecuado en los asuntos familiares, en razón de la falta de especialización de las personas que desempeñaban tales </w:t>
      </w:r>
      <w:hyperlink r:id="rId95" w:history="1">
        <w:r w:rsidRPr="00A04829">
          <w:rPr>
            <w:rFonts w:ascii="Arial" w:eastAsia="Times New Roman" w:hAnsi="Arial" w:cs="Arial"/>
            <w:sz w:val="24"/>
            <w:szCs w:val="24"/>
          </w:rPr>
          <w:t>funciones</w:t>
        </w:r>
      </w:hyperlink>
      <w:r w:rsidRPr="00A04829">
        <w:rPr>
          <w:rFonts w:ascii="Arial" w:eastAsia="Times New Roman" w:hAnsi="Arial" w:cs="Arial"/>
          <w:sz w:val="24"/>
          <w:szCs w:val="24"/>
        </w:rPr>
        <w:t> jurisdiccionales, quienes además no contaban con el </w:t>
      </w:r>
      <w:hyperlink r:id="rId96" w:history="1">
        <w:r w:rsidRPr="00A04829">
          <w:rPr>
            <w:rFonts w:ascii="Arial" w:eastAsia="Times New Roman" w:hAnsi="Arial" w:cs="Arial"/>
            <w:sz w:val="24"/>
            <w:szCs w:val="24"/>
          </w:rPr>
          <w:t>personal</w:t>
        </w:r>
      </w:hyperlink>
      <w:r w:rsidRPr="00A04829">
        <w:rPr>
          <w:rFonts w:ascii="Arial" w:eastAsia="Times New Roman" w:hAnsi="Arial" w:cs="Arial"/>
          <w:sz w:val="24"/>
          <w:szCs w:val="24"/>
        </w:rPr>
        <w:t> idóneo al efecto.</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 xml:space="preserve"> A manera de ejemplo, mencionamos que, en los casos en que, a falta de acuerdo entre los padres, el juez debía pronunciarse sobre el cuidado personal de los menores de edad, tenía la facultad de solicitar a la Procuraduría General de </w:t>
      </w:r>
      <w:hyperlink r:id="rId97" w:history="1">
        <w:r w:rsidRPr="00A04829">
          <w:rPr>
            <w:rFonts w:ascii="Arial" w:eastAsia="Times New Roman" w:hAnsi="Arial" w:cs="Arial"/>
            <w:sz w:val="24"/>
            <w:szCs w:val="24"/>
          </w:rPr>
          <w:t>la República</w:t>
        </w:r>
      </w:hyperlink>
      <w:r w:rsidRPr="00A04829">
        <w:rPr>
          <w:rFonts w:ascii="Arial" w:eastAsia="Times New Roman" w:hAnsi="Arial" w:cs="Arial"/>
          <w:sz w:val="24"/>
          <w:szCs w:val="24"/>
        </w:rPr>
        <w:t> la realización de los respectivos estudios técnicos a cargo de personal especializado, lo cual generalmente derivaba en una mayor burocratización de los procesos, generadora de un retardo innecesario que muchas veces afectaba principalmente a los niños y niñas involucrados.</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P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Lo expresado denota que se carecía de autonomía de las referidas normas en el plano legislativo y jurisdiccional; sin embargo, tal carencia también se observaba en el ámbito académico, pues la </w:t>
      </w:r>
      <w:hyperlink r:id="rId98" w:history="1">
        <w:r w:rsidRPr="00A04829">
          <w:rPr>
            <w:rFonts w:ascii="Arial" w:eastAsia="Times New Roman" w:hAnsi="Arial" w:cs="Arial"/>
            <w:sz w:val="24"/>
            <w:szCs w:val="24"/>
          </w:rPr>
          <w:t>Universidad</w:t>
        </w:r>
      </w:hyperlink>
      <w:r w:rsidRPr="00A04829">
        <w:rPr>
          <w:rFonts w:ascii="Arial" w:eastAsia="Times New Roman" w:hAnsi="Arial" w:cs="Arial"/>
          <w:sz w:val="24"/>
          <w:szCs w:val="24"/>
        </w:rPr>
        <w:t> de El Salvador que ofrecía el doctorado en </w:t>
      </w:r>
      <w:hyperlink r:id="rId99" w:anchor="JURISP" w:history="1">
        <w:r w:rsidRPr="00A04829">
          <w:rPr>
            <w:rFonts w:ascii="Arial" w:eastAsia="Times New Roman" w:hAnsi="Arial" w:cs="Arial"/>
            <w:sz w:val="24"/>
            <w:szCs w:val="24"/>
          </w:rPr>
          <w:t>jurisprudencia</w:t>
        </w:r>
      </w:hyperlink>
      <w:r w:rsidRPr="00A04829">
        <w:rPr>
          <w:rFonts w:ascii="Arial" w:eastAsia="Times New Roman" w:hAnsi="Arial" w:cs="Arial"/>
          <w:sz w:val="24"/>
          <w:szCs w:val="24"/>
        </w:rPr>
        <w:t> y </w:t>
      </w:r>
      <w:hyperlink r:id="rId100" w:history="1">
        <w:r w:rsidRPr="00A04829">
          <w:rPr>
            <w:rFonts w:ascii="Arial" w:eastAsia="Times New Roman" w:hAnsi="Arial" w:cs="Arial"/>
            <w:sz w:val="24"/>
            <w:szCs w:val="24"/>
          </w:rPr>
          <w:t>ciencias sociales</w:t>
        </w:r>
      </w:hyperlink>
      <w:r w:rsidRPr="00A04829">
        <w:rPr>
          <w:rFonts w:ascii="Arial" w:eastAsia="Times New Roman" w:hAnsi="Arial" w:cs="Arial"/>
          <w:sz w:val="24"/>
          <w:szCs w:val="24"/>
        </w:rPr>
        <w:t> y luego, al igual que diversas universidades privadas, la licenciatura en </w:t>
      </w:r>
      <w:r w:rsidR="008153E0" w:rsidRPr="00A04829">
        <w:rPr>
          <w:rFonts w:ascii="Arial" w:eastAsia="Times New Roman" w:hAnsi="Arial" w:cs="Arial"/>
          <w:sz w:val="24"/>
          <w:szCs w:val="24"/>
        </w:rPr>
        <w:t>ciencias</w:t>
      </w:r>
      <w:r w:rsidRPr="00A04829">
        <w:rPr>
          <w:rFonts w:ascii="Arial" w:eastAsia="Times New Roman" w:hAnsi="Arial" w:cs="Arial"/>
          <w:sz w:val="24"/>
          <w:szCs w:val="24"/>
        </w:rPr>
        <w:t xml:space="preserve"> jurídicas, impartían el estudio de las normas de derecho de familia como parte del estudio del </w:t>
      </w:r>
      <w:hyperlink r:id="rId101" w:history="1">
        <w:r w:rsidRPr="00A04829">
          <w:rPr>
            <w:rFonts w:ascii="Arial" w:eastAsia="Times New Roman" w:hAnsi="Arial" w:cs="Arial"/>
            <w:sz w:val="24"/>
            <w:szCs w:val="24"/>
          </w:rPr>
          <w:t>derecho civil</w:t>
        </w:r>
      </w:hyperlink>
      <w:r w:rsidRPr="00A04829">
        <w:rPr>
          <w:rFonts w:ascii="Arial" w:eastAsia="Times New Roman" w:hAnsi="Arial" w:cs="Arial"/>
          <w:sz w:val="24"/>
          <w:szCs w:val="24"/>
        </w:rPr>
        <w:t>, cursando en un semestre la asignatura Derecho Civil I: Personas y Familia; asimismo, en el área procesal no se impartía materia alguna que, en forma exclusiva, abordara los modos de proceder en la temática de familia, pues ello formaba parte de la asignatura Derecho Procesal Civil, que se cursaba en tres semestres, pero cuyo objeto de estudio lo constituía el Código de Procedimientos Civiles.</w:t>
      </w:r>
    </w:p>
    <w:p w:rsidR="00A04829" w:rsidRPr="00A04829" w:rsidRDefault="00A04829" w:rsidP="00A04829">
      <w:pPr>
        <w:spacing w:before="76" w:after="76" w:line="360" w:lineRule="auto"/>
        <w:jc w:val="both"/>
        <w:rPr>
          <w:rFonts w:ascii="Arial" w:eastAsia="Times New Roman" w:hAnsi="Arial" w:cs="Arial"/>
          <w:sz w:val="24"/>
          <w:szCs w:val="24"/>
        </w:rPr>
      </w:pPr>
    </w:p>
    <w:p w:rsidR="00A04829" w:rsidRDefault="00A04829" w:rsidP="00A04829">
      <w:pPr>
        <w:spacing w:before="76" w:after="76" w:line="360" w:lineRule="auto"/>
        <w:jc w:val="both"/>
        <w:rPr>
          <w:rFonts w:ascii="Arial" w:eastAsia="Times New Roman" w:hAnsi="Arial" w:cs="Arial"/>
          <w:sz w:val="24"/>
          <w:szCs w:val="24"/>
        </w:rPr>
      </w:pPr>
      <w:r w:rsidRPr="00A04829">
        <w:rPr>
          <w:rFonts w:ascii="Arial" w:eastAsia="Times New Roman" w:hAnsi="Arial" w:cs="Arial"/>
          <w:sz w:val="24"/>
          <w:szCs w:val="24"/>
        </w:rPr>
        <w:t>En tal contexto, lejos estaba la posibilidad de contar con normas jurídicas con perspectiva de </w:t>
      </w:r>
      <w:hyperlink r:id="rId102" w:history="1">
        <w:r w:rsidRPr="00A04829">
          <w:rPr>
            <w:rFonts w:ascii="Arial" w:eastAsia="Times New Roman" w:hAnsi="Arial" w:cs="Arial"/>
            <w:sz w:val="24"/>
            <w:szCs w:val="24"/>
          </w:rPr>
          <w:t>género</w:t>
        </w:r>
      </w:hyperlink>
      <w:r w:rsidRPr="00A04829">
        <w:rPr>
          <w:rFonts w:ascii="Arial" w:eastAsia="Times New Roman" w:hAnsi="Arial" w:cs="Arial"/>
          <w:sz w:val="24"/>
          <w:szCs w:val="24"/>
        </w:rPr>
        <w:t> y de intérpretes debidamente formados y sensibilizados para el adecuado abordaje de los </w:t>
      </w:r>
      <w:hyperlink r:id="rId103" w:anchor="PLANT" w:history="1">
        <w:r w:rsidRPr="00A04829">
          <w:rPr>
            <w:rFonts w:ascii="Arial" w:eastAsia="Times New Roman" w:hAnsi="Arial" w:cs="Arial"/>
            <w:sz w:val="24"/>
            <w:szCs w:val="24"/>
          </w:rPr>
          <w:t>problemas</w:t>
        </w:r>
      </w:hyperlink>
      <w:r w:rsidRPr="00A04829">
        <w:rPr>
          <w:rFonts w:ascii="Arial" w:eastAsia="Times New Roman" w:hAnsi="Arial" w:cs="Arial"/>
          <w:sz w:val="24"/>
          <w:szCs w:val="24"/>
        </w:rPr>
        <w:t> surgidos en el seno familiar.</w:t>
      </w: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En la </w:t>
      </w:r>
      <w:hyperlink r:id="rId104" w:history="1">
        <w:r w:rsidRPr="007636EA">
          <w:rPr>
            <w:rFonts w:ascii="Arial" w:eastAsia="Times New Roman" w:hAnsi="Arial" w:cs="Arial"/>
            <w:sz w:val="24"/>
            <w:szCs w:val="24"/>
          </w:rPr>
          <w:t>Constitución</w:t>
        </w:r>
      </w:hyperlink>
      <w:r w:rsidRPr="007636EA">
        <w:rPr>
          <w:rFonts w:ascii="Arial" w:eastAsia="Times New Roman" w:hAnsi="Arial" w:cs="Arial"/>
          <w:sz w:val="24"/>
          <w:szCs w:val="24"/>
        </w:rPr>
        <w:t> </w:t>
      </w:r>
      <w:hyperlink r:id="rId105" w:history="1">
        <w:r w:rsidRPr="007636EA">
          <w:rPr>
            <w:rFonts w:ascii="Arial" w:eastAsia="Times New Roman" w:hAnsi="Arial" w:cs="Arial"/>
            <w:sz w:val="24"/>
            <w:szCs w:val="24"/>
          </w:rPr>
          <w:t>Política</w:t>
        </w:r>
      </w:hyperlink>
      <w:r w:rsidRPr="007636EA">
        <w:rPr>
          <w:rFonts w:ascii="Arial" w:eastAsia="Times New Roman" w:hAnsi="Arial" w:cs="Arial"/>
          <w:sz w:val="24"/>
          <w:szCs w:val="24"/>
        </w:rPr>
        <w:t> de la República Federal de Centro </w:t>
      </w:r>
      <w:hyperlink r:id="rId106" w:history="1">
        <w:r w:rsidRPr="007636EA">
          <w:rPr>
            <w:rFonts w:ascii="Arial" w:eastAsia="Times New Roman" w:hAnsi="Arial" w:cs="Arial"/>
            <w:sz w:val="24"/>
            <w:szCs w:val="24"/>
          </w:rPr>
          <w:t>América</w:t>
        </w:r>
      </w:hyperlink>
      <w:r w:rsidRPr="007636EA">
        <w:rPr>
          <w:rFonts w:ascii="Arial" w:eastAsia="Times New Roman" w:hAnsi="Arial" w:cs="Arial"/>
          <w:sz w:val="24"/>
          <w:szCs w:val="24"/>
        </w:rPr>
        <w:t> de 1921, se hace referencia a la protección de la Familia en sus artículos 171 y siguientes; por su parte, las posteriores Constituciones de El Salvador de 1939 ( art. 60) y 1945 (art. 153 inc. 1°) la regulan en los artículos 60 y 153 inciso 1º., respectivamente; la Constitución de 1950, a partir del artículo 180 la inserta en el Derecho Social, juntamente con el </w:t>
      </w:r>
      <w:hyperlink r:id="rId107" w:history="1">
        <w:r w:rsidRPr="007636EA">
          <w:rPr>
            <w:rFonts w:ascii="Arial" w:eastAsia="Times New Roman" w:hAnsi="Arial" w:cs="Arial"/>
            <w:sz w:val="24"/>
            <w:szCs w:val="24"/>
          </w:rPr>
          <w:t>Derecho Laboral</w:t>
        </w:r>
      </w:hyperlink>
      <w:r w:rsidRPr="007636EA">
        <w:rPr>
          <w:rFonts w:ascii="Arial" w:eastAsia="Times New Roman" w:hAnsi="Arial" w:cs="Arial"/>
          <w:sz w:val="24"/>
          <w:szCs w:val="24"/>
        </w:rPr>
        <w:t> y la de 1962 en el artículo 179 inciso 1° mantiene tal ubicación.</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El legislador constituyente de mil novecientos cincuenta orientó la protección de la familia a nuevos derroteros; el constitucionalismo social derribó las bases del </w:t>
      </w:r>
      <w:hyperlink r:id="rId108" w:history="1">
        <w:r w:rsidRPr="007636EA">
          <w:rPr>
            <w:rFonts w:ascii="Arial" w:eastAsia="Times New Roman" w:hAnsi="Arial" w:cs="Arial"/>
            <w:sz w:val="24"/>
            <w:szCs w:val="24"/>
          </w:rPr>
          <w:t>liberalismo</w:t>
        </w:r>
      </w:hyperlink>
      <w:r w:rsidRPr="007636EA">
        <w:rPr>
          <w:rFonts w:ascii="Arial" w:eastAsia="Times New Roman" w:hAnsi="Arial" w:cs="Arial"/>
          <w:sz w:val="24"/>
          <w:szCs w:val="24"/>
        </w:rPr>
        <w:t>. Se imponía la verdadera protección del Estado hacia lo que se consideró como base fundamental de la sociedad: la familia. Nuevos principios sustentaron la ley primaria, los cuales posibilitaban la transformación de la sociedad salvadoreña con su consecuente legislación. Se comienza a plantear en El Salvador la necesidad de darle a la familia la protección como </w:t>
      </w:r>
      <w:hyperlink r:id="rId109" w:history="1">
        <w:r w:rsidRPr="007636EA">
          <w:rPr>
            <w:rFonts w:ascii="Arial" w:eastAsia="Times New Roman" w:hAnsi="Arial" w:cs="Arial"/>
            <w:sz w:val="24"/>
            <w:szCs w:val="24"/>
          </w:rPr>
          <w:t>grupo</w:t>
        </w:r>
      </w:hyperlink>
      <w:r w:rsidRPr="007636EA">
        <w:rPr>
          <w:rFonts w:ascii="Arial" w:eastAsia="Times New Roman" w:hAnsi="Arial" w:cs="Arial"/>
          <w:sz w:val="24"/>
          <w:szCs w:val="24"/>
        </w:rPr>
        <w:t> humano.</w:t>
      </w:r>
    </w:p>
    <w:p w:rsidR="00DC3B96"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La actual Constitución de la República de 1983</w:t>
      </w:r>
      <w:r>
        <w:rPr>
          <w:rFonts w:ascii="Arial" w:eastAsia="Times New Roman" w:hAnsi="Arial" w:cs="Arial"/>
          <w:sz w:val="24"/>
          <w:szCs w:val="24"/>
        </w:rPr>
        <w:t>.</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p>
    <w:p w:rsidR="00DC3B96"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b/>
          <w:sz w:val="24"/>
          <w:szCs w:val="24"/>
        </w:rPr>
        <w:t>Capítulo II, Derechos Sociales, Sección Primera, FAMILIA,</w:t>
      </w:r>
      <w:r w:rsidRPr="007636EA">
        <w:rPr>
          <w:rFonts w:ascii="Arial" w:eastAsia="Times New Roman" w:hAnsi="Arial" w:cs="Arial"/>
          <w:sz w:val="24"/>
          <w:szCs w:val="24"/>
        </w:rPr>
        <w:t xml:space="preserve"> nos dice:</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b/>
          <w:sz w:val="24"/>
          <w:szCs w:val="24"/>
        </w:rPr>
        <w:t xml:space="preserve">- </w:t>
      </w:r>
      <w:r w:rsidRPr="007636EA">
        <w:rPr>
          <w:rFonts w:ascii="Arial" w:eastAsia="Times New Roman" w:hAnsi="Arial" w:cs="Arial"/>
          <w:sz w:val="24"/>
          <w:szCs w:val="24"/>
        </w:rPr>
        <w:t>La familia es la base fundamental de la sociedad y tendrá la protección del Estado, quien dictará la legislación necesaria y creará los organismos y </w:t>
      </w:r>
      <w:hyperlink r:id="rId110" w:history="1">
        <w:r w:rsidRPr="007636EA">
          <w:rPr>
            <w:rFonts w:ascii="Arial" w:eastAsia="Times New Roman" w:hAnsi="Arial" w:cs="Arial"/>
            <w:sz w:val="24"/>
            <w:szCs w:val="24"/>
          </w:rPr>
          <w:t>servicios</w:t>
        </w:r>
      </w:hyperlink>
      <w:r w:rsidRPr="007636EA">
        <w:rPr>
          <w:rFonts w:ascii="Arial" w:eastAsia="Times New Roman" w:hAnsi="Arial" w:cs="Arial"/>
          <w:sz w:val="24"/>
          <w:szCs w:val="24"/>
        </w:rPr>
        <w:t> apropiados para su integración, bienestar y </w:t>
      </w:r>
      <w:hyperlink r:id="rId111" w:history="1">
        <w:r w:rsidRPr="007636EA">
          <w:rPr>
            <w:rFonts w:ascii="Arial" w:eastAsia="Times New Roman" w:hAnsi="Arial" w:cs="Arial"/>
            <w:sz w:val="24"/>
            <w:szCs w:val="24"/>
          </w:rPr>
          <w:t>desarrollo social</w:t>
        </w:r>
      </w:hyperlink>
      <w:r w:rsidRPr="007636EA">
        <w:rPr>
          <w:rFonts w:ascii="Arial" w:eastAsia="Times New Roman" w:hAnsi="Arial" w:cs="Arial"/>
          <w:sz w:val="24"/>
          <w:szCs w:val="24"/>
        </w:rPr>
        <w:t>, cultural y económico.</w:t>
      </w: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El fundamento legal de la familia es el </w:t>
      </w:r>
      <w:hyperlink r:id="rId112" w:history="1">
        <w:r w:rsidRPr="007636EA">
          <w:rPr>
            <w:rFonts w:ascii="Arial" w:eastAsia="Times New Roman" w:hAnsi="Arial" w:cs="Arial"/>
            <w:sz w:val="24"/>
            <w:szCs w:val="24"/>
          </w:rPr>
          <w:t>matrimonio</w:t>
        </w:r>
      </w:hyperlink>
      <w:r w:rsidRPr="007636EA">
        <w:rPr>
          <w:rFonts w:ascii="Arial" w:eastAsia="Times New Roman" w:hAnsi="Arial" w:cs="Arial"/>
          <w:sz w:val="24"/>
          <w:szCs w:val="24"/>
        </w:rPr>
        <w:t> y descansa en la </w:t>
      </w:r>
      <w:hyperlink r:id="rId113" w:history="1">
        <w:r w:rsidRPr="007636EA">
          <w:rPr>
            <w:rFonts w:ascii="Arial" w:eastAsia="Times New Roman" w:hAnsi="Arial" w:cs="Arial"/>
            <w:sz w:val="24"/>
            <w:szCs w:val="24"/>
          </w:rPr>
          <w:t>igualdad</w:t>
        </w:r>
      </w:hyperlink>
      <w:r w:rsidRPr="007636EA">
        <w:rPr>
          <w:rFonts w:ascii="Arial" w:eastAsia="Times New Roman" w:hAnsi="Arial" w:cs="Arial"/>
          <w:sz w:val="24"/>
          <w:szCs w:val="24"/>
        </w:rPr>
        <w:t> jurídica de los cónyuges.</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b/>
          <w:sz w:val="24"/>
          <w:szCs w:val="24"/>
        </w:rPr>
        <w:t xml:space="preserve">- </w:t>
      </w:r>
      <w:r w:rsidRPr="007636EA">
        <w:rPr>
          <w:rFonts w:ascii="Arial" w:eastAsia="Times New Roman" w:hAnsi="Arial" w:cs="Arial"/>
          <w:sz w:val="24"/>
          <w:szCs w:val="24"/>
        </w:rPr>
        <w:t xml:space="preserve"> La ley regulará las relaciones personales y patrimoniales de los cónyuges entre sí y entre ellos y sus hijos, estableciendo los derechos y deberes recíprocos sobre bases equitativas; y creará las instituciones necesarias para garantizar su aplicabilidad. Regulará asimismo las relaciones familiares resultantes de la unión estable de un varón y una mujer.</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b/>
          <w:sz w:val="24"/>
          <w:szCs w:val="24"/>
        </w:rPr>
        <w:t xml:space="preserve">- </w:t>
      </w:r>
      <w:r w:rsidRPr="007636EA">
        <w:rPr>
          <w:rFonts w:ascii="Arial" w:eastAsia="Times New Roman" w:hAnsi="Arial" w:cs="Arial"/>
          <w:sz w:val="24"/>
          <w:szCs w:val="24"/>
        </w:rPr>
        <w:t xml:space="preserve"> Todo menor tiene derecho a vivir en condiciones familiares y ambientales que le permitan su desarrollo integral, para lo cual tendrá la protección del Estado. La ley determinará los deberes del Estado y creará las instituciones para la protección de la maternidad y de la </w:t>
      </w:r>
      <w:hyperlink r:id="rId114" w:anchor="infanc" w:history="1">
        <w:r w:rsidRPr="007636EA">
          <w:rPr>
            <w:rFonts w:ascii="Arial" w:eastAsia="Times New Roman" w:hAnsi="Arial" w:cs="Arial"/>
            <w:sz w:val="24"/>
            <w:szCs w:val="24"/>
          </w:rPr>
          <w:t>infancia</w:t>
        </w:r>
      </w:hyperlink>
      <w:r w:rsidRPr="007636EA">
        <w:rPr>
          <w:rFonts w:ascii="Arial" w:eastAsia="Times New Roman" w:hAnsi="Arial" w:cs="Arial"/>
          <w:sz w:val="24"/>
          <w:szCs w:val="24"/>
        </w:rPr>
        <w:t>.</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No se consignará en las actas del </w:t>
      </w:r>
      <w:hyperlink r:id="rId115" w:history="1">
        <w:r w:rsidRPr="007636EA">
          <w:rPr>
            <w:rFonts w:ascii="Arial" w:eastAsia="Times New Roman" w:hAnsi="Arial" w:cs="Arial"/>
            <w:sz w:val="24"/>
            <w:szCs w:val="24"/>
          </w:rPr>
          <w:t>Registro</w:t>
        </w:r>
      </w:hyperlink>
      <w:r w:rsidRPr="007636EA">
        <w:rPr>
          <w:rFonts w:ascii="Arial" w:eastAsia="Times New Roman" w:hAnsi="Arial" w:cs="Arial"/>
          <w:sz w:val="24"/>
          <w:szCs w:val="24"/>
        </w:rPr>
        <w:t> Civil ninguna calificación sobre la naturaleza de la filiación, ni se expresará en las partidas de nacimiento </w:t>
      </w:r>
      <w:hyperlink r:id="rId116" w:history="1">
        <w:r w:rsidRPr="007636EA">
          <w:rPr>
            <w:rFonts w:ascii="Arial" w:eastAsia="Times New Roman" w:hAnsi="Arial" w:cs="Arial"/>
            <w:sz w:val="24"/>
            <w:szCs w:val="24"/>
          </w:rPr>
          <w:t>el estado</w:t>
        </w:r>
      </w:hyperlink>
      <w:r w:rsidRPr="007636EA">
        <w:rPr>
          <w:rFonts w:ascii="Arial" w:eastAsia="Times New Roman" w:hAnsi="Arial" w:cs="Arial"/>
          <w:sz w:val="24"/>
          <w:szCs w:val="24"/>
        </w:rPr>
        <w:t> civil de los padres</w:t>
      </w:r>
      <w:r w:rsidRPr="00EA188C">
        <w:rPr>
          <w:rFonts w:ascii="Arial" w:eastAsia="Times New Roman" w:hAnsi="Arial" w:cs="Arial"/>
          <w:sz w:val="24"/>
          <w:szCs w:val="24"/>
        </w:rPr>
        <w:t>…</w:t>
      </w:r>
      <w:r w:rsidRPr="007636EA">
        <w:rPr>
          <w:rFonts w:ascii="Arial" w:eastAsia="Times New Roman" w:hAnsi="Arial" w:cs="Arial"/>
          <w:sz w:val="24"/>
          <w:szCs w:val="24"/>
        </w:rPr>
        <w:t>.La ley determinará las formas de investigar establecer la paternidad.</w:t>
      </w: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Como se advierte, la regulación constitucional tiene importantes aportes, en cuanto al desarrollo del principio constitucional de igualdad entre cónyuges, convivientes e hijos; de igual manera, reconoce la existencia de las que se denominarían posteriormente uniones no matrimoniales, cuya falta de regulación originaba grandes injusticias, al no reconocerla, a pesar de que es una fuente por la cual un gran porcentaje de las familias salvadoreñas se constituyen. De igual forma se autoriza </w:t>
      </w:r>
      <w:hyperlink r:id="rId117" w:history="1">
        <w:r w:rsidRPr="007636EA">
          <w:rPr>
            <w:rFonts w:ascii="Arial" w:eastAsia="Times New Roman" w:hAnsi="Arial" w:cs="Arial"/>
            <w:sz w:val="24"/>
            <w:szCs w:val="24"/>
          </w:rPr>
          <w:t>la investigación</w:t>
        </w:r>
      </w:hyperlink>
      <w:r w:rsidRPr="007636EA">
        <w:rPr>
          <w:rFonts w:ascii="Arial" w:eastAsia="Times New Roman" w:hAnsi="Arial" w:cs="Arial"/>
          <w:sz w:val="24"/>
          <w:szCs w:val="24"/>
        </w:rPr>
        <w:t> de la paternidad. Estos puntos trascendentales en la visión moderna de la familia debía, según lo establecía dicha Constitución, tener un desarrollo en la legislación secundaria, el cual tardaría once años en llevarse a la realidad jurídica de El Salvador.</w:t>
      </w:r>
    </w:p>
    <w:p w:rsidR="00DC3B96" w:rsidRDefault="00DC3B96" w:rsidP="00DC3B96">
      <w:pPr>
        <w:spacing w:before="76" w:after="76" w:line="360" w:lineRule="auto"/>
        <w:jc w:val="both"/>
        <w:rPr>
          <w:rFonts w:ascii="Arial" w:eastAsia="Times New Roman" w:hAnsi="Arial" w:cs="Arial"/>
          <w:sz w:val="24"/>
          <w:szCs w:val="24"/>
        </w:rPr>
      </w:pPr>
    </w:p>
    <w:p w:rsidR="00A6689E" w:rsidRDefault="00A6689E" w:rsidP="00DC3B96">
      <w:pPr>
        <w:spacing w:before="76" w:after="76" w:line="360" w:lineRule="auto"/>
        <w:jc w:val="both"/>
        <w:rPr>
          <w:rFonts w:ascii="Arial" w:eastAsia="Times New Roman" w:hAnsi="Arial" w:cs="Arial"/>
          <w:sz w:val="24"/>
          <w:szCs w:val="24"/>
        </w:rPr>
      </w:pPr>
    </w:p>
    <w:p w:rsidR="00A6689E" w:rsidRPr="007636EA" w:rsidRDefault="00A6689E"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lastRenderedPageBreak/>
        <w:t>En El Salvador se gestó un </w:t>
      </w:r>
      <w:hyperlink r:id="rId118" w:history="1">
        <w:r w:rsidRPr="007636EA">
          <w:rPr>
            <w:rFonts w:ascii="Arial" w:eastAsia="Times New Roman" w:hAnsi="Arial" w:cs="Arial"/>
            <w:sz w:val="24"/>
            <w:szCs w:val="24"/>
          </w:rPr>
          <w:t>conflicto</w:t>
        </w:r>
      </w:hyperlink>
      <w:r w:rsidRPr="007636EA">
        <w:rPr>
          <w:rFonts w:ascii="Arial" w:eastAsia="Times New Roman" w:hAnsi="Arial" w:cs="Arial"/>
          <w:sz w:val="24"/>
          <w:szCs w:val="24"/>
        </w:rPr>
        <w:t> armado, que terminó con la firma de los Acuerdos de Paz, en el año de 1992, dentro de su texto, se encuentran referencias al sistema judicial, que tendrían incidencia en la materia de familia, que entonces se estaba gestando a través de un organismo denominado Comisión Redactora de la Legislación Salvadoreña, que dio como fruto los correspondientes Anteproyectos del Código de Familia y de la Ley Procesal de Familia, los cuales fueron validados a través de una amplia consulta de diferentes sectores de la sociedad salvadoreña. De ahí que dicha legislación contó desde sus inicios con un sólido respaldo social, lo que implicaría que el proceso de escogitación de los titulares de dichos tribunales, pasara por un filtro más riguroso, con un concurso inicial para una previa </w:t>
      </w:r>
      <w:hyperlink r:id="rId119" w:history="1">
        <w:r w:rsidRPr="007636EA">
          <w:rPr>
            <w:rFonts w:ascii="Arial" w:eastAsia="Times New Roman" w:hAnsi="Arial" w:cs="Arial"/>
            <w:sz w:val="24"/>
            <w:szCs w:val="24"/>
          </w:rPr>
          <w:t>capacitación</w:t>
        </w:r>
      </w:hyperlink>
      <w:r w:rsidRPr="007636EA">
        <w:rPr>
          <w:rFonts w:ascii="Arial" w:eastAsia="Times New Roman" w:hAnsi="Arial" w:cs="Arial"/>
          <w:sz w:val="24"/>
          <w:szCs w:val="24"/>
        </w:rPr>
        <w:t> y posterior concurso y </w:t>
      </w:r>
      <w:hyperlink r:id="rId120" w:history="1">
        <w:r w:rsidRPr="007636EA">
          <w:rPr>
            <w:rFonts w:ascii="Arial" w:eastAsia="Times New Roman" w:hAnsi="Arial" w:cs="Arial"/>
            <w:sz w:val="24"/>
            <w:szCs w:val="24"/>
          </w:rPr>
          <w:t>selección</w:t>
        </w:r>
      </w:hyperlink>
      <w:r w:rsidRPr="007636EA">
        <w:rPr>
          <w:rFonts w:ascii="Arial" w:eastAsia="Times New Roman" w:hAnsi="Arial" w:cs="Arial"/>
          <w:sz w:val="24"/>
          <w:szCs w:val="24"/>
        </w:rPr>
        <w:t>.</w:t>
      </w: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Se proveyó por primera vez en la historia legal y judicial de El Salvador, de un tratamiento interdisciplinario, que significó la incorporación de nuevas visiones de abordaje en la problemática familiar.</w:t>
      </w:r>
    </w:p>
    <w:p w:rsidR="00DC3B96"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Es así como el uno de octubre de mil novecientos noventa y cuatro se inicia en El Salvador un nuevo camino de </w:t>
      </w:r>
      <w:hyperlink r:id="rId121" w:anchor="visi" w:history="1">
        <w:r w:rsidRPr="007636EA">
          <w:rPr>
            <w:rFonts w:ascii="Arial" w:eastAsia="Times New Roman" w:hAnsi="Arial" w:cs="Arial"/>
            <w:sz w:val="24"/>
            <w:szCs w:val="24"/>
          </w:rPr>
          <w:t>modernidad</w:t>
        </w:r>
      </w:hyperlink>
      <w:r w:rsidRPr="007636EA">
        <w:rPr>
          <w:rFonts w:ascii="Arial" w:eastAsia="Times New Roman" w:hAnsi="Arial" w:cs="Arial"/>
          <w:sz w:val="24"/>
          <w:szCs w:val="24"/>
        </w:rPr>
        <w:t> legal y judicial, ya que entran en vigencia, a partir de ese día, el Código de Familia y La Ley Procesal de Familia, lo que implicaría además la creación de los Tribunales de Familia, que los aplicarían con jueces especializados en la materia, proporcionando autonomía a estas ramas del derecho, sustrayéndolas del Derecho Privado.</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Cabe señalar que la oralidad, en materia de familia, fue el antecedente inmediato de su implementación en los tribunales de menores en el año mil novecientos noventa y cinco y, a partir del mes de abril de mil novecientos noventa y ocho, en los tribunales competentes en materia penal, de donde resulta que los Juzgados de Familia fueron pioneros en esa área.</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Luego, el Estado salvadoreño adquiere compromisos con la </w:t>
      </w:r>
      <w:hyperlink r:id="rId122" w:history="1">
        <w:r w:rsidRPr="007636EA">
          <w:rPr>
            <w:rFonts w:ascii="Arial" w:eastAsia="Times New Roman" w:hAnsi="Arial" w:cs="Arial"/>
            <w:sz w:val="24"/>
            <w:szCs w:val="24"/>
          </w:rPr>
          <w:t>comunidad</w:t>
        </w:r>
      </w:hyperlink>
      <w:r w:rsidRPr="007636EA">
        <w:rPr>
          <w:rFonts w:ascii="Arial" w:eastAsia="Times New Roman" w:hAnsi="Arial" w:cs="Arial"/>
          <w:sz w:val="24"/>
          <w:szCs w:val="24"/>
        </w:rPr>
        <w:t xml:space="preserve"> internacional por medio de la suscripción y ratificación de instrumentos contentivos de normas relativas a los derechos de las personas en tanto miembros </w:t>
      </w:r>
      <w:r w:rsidRPr="007636EA">
        <w:rPr>
          <w:rFonts w:ascii="Arial" w:eastAsia="Times New Roman" w:hAnsi="Arial" w:cs="Arial"/>
          <w:sz w:val="24"/>
          <w:szCs w:val="24"/>
        </w:rPr>
        <w:lastRenderedPageBreak/>
        <w:t>de un grupo familiar, tales como: Convención sobre la Eliminación de Todas las Formas de </w:t>
      </w:r>
      <w:hyperlink r:id="rId123" w:history="1">
        <w:r w:rsidRPr="007636EA">
          <w:rPr>
            <w:rFonts w:ascii="Arial" w:eastAsia="Times New Roman" w:hAnsi="Arial" w:cs="Arial"/>
            <w:sz w:val="24"/>
            <w:szCs w:val="24"/>
          </w:rPr>
          <w:t>Discriminación</w:t>
        </w:r>
      </w:hyperlink>
      <w:r w:rsidRPr="007636EA">
        <w:rPr>
          <w:rFonts w:ascii="Arial" w:eastAsia="Times New Roman" w:hAnsi="Arial" w:cs="Arial"/>
          <w:sz w:val="24"/>
          <w:szCs w:val="24"/>
        </w:rPr>
        <w:t> contra la Mujer, Convención Sobre los </w:t>
      </w:r>
      <w:hyperlink r:id="rId124" w:history="1">
        <w:r w:rsidRPr="007636EA">
          <w:rPr>
            <w:rFonts w:ascii="Arial" w:eastAsia="Times New Roman" w:hAnsi="Arial" w:cs="Arial"/>
            <w:sz w:val="24"/>
            <w:szCs w:val="24"/>
          </w:rPr>
          <w:t>Derechos del Niño</w:t>
        </w:r>
      </w:hyperlink>
      <w:r w:rsidRPr="007636EA">
        <w:rPr>
          <w:rFonts w:ascii="Arial" w:eastAsia="Times New Roman" w:hAnsi="Arial" w:cs="Arial"/>
          <w:sz w:val="24"/>
          <w:szCs w:val="24"/>
        </w:rPr>
        <w:t> y Convención Interamericana para Prevenir, Sancionar y Erradicar la </w:t>
      </w:r>
      <w:hyperlink r:id="rId125" w:history="1">
        <w:r w:rsidRPr="007636EA">
          <w:rPr>
            <w:rFonts w:ascii="Arial" w:eastAsia="Times New Roman" w:hAnsi="Arial" w:cs="Arial"/>
            <w:sz w:val="24"/>
            <w:szCs w:val="24"/>
          </w:rPr>
          <w:t>Violencia</w:t>
        </w:r>
      </w:hyperlink>
      <w:r w:rsidRPr="007636EA">
        <w:rPr>
          <w:rFonts w:ascii="Arial" w:eastAsia="Times New Roman" w:hAnsi="Arial" w:cs="Arial"/>
          <w:sz w:val="24"/>
          <w:szCs w:val="24"/>
        </w:rPr>
        <w:t> contra la Mujer.</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Como ha quedado expresado, la nueva legislación familiar logra sustraerse del derecho privado y constituye una normativa que refleja, a través de sus principios rectores y su </w:t>
      </w:r>
      <w:hyperlink r:id="rId126" w:history="1">
        <w:r w:rsidRPr="007636EA">
          <w:rPr>
            <w:rFonts w:ascii="Arial" w:eastAsia="Times New Roman" w:hAnsi="Arial" w:cs="Arial"/>
            <w:sz w:val="24"/>
            <w:szCs w:val="24"/>
          </w:rPr>
          <w:t>filosofía</w:t>
        </w:r>
      </w:hyperlink>
      <w:r w:rsidRPr="007636EA">
        <w:rPr>
          <w:rFonts w:ascii="Arial" w:eastAsia="Times New Roman" w:hAnsi="Arial" w:cs="Arial"/>
          <w:sz w:val="24"/>
          <w:szCs w:val="24"/>
        </w:rPr>
        <w:t>, un esquema de familia igualitaria, democrática y unitaria.</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Así, el Código de Familia, aprobado el veinte de octubre de mil novecientos noventa y tres y vigente a partir del uno de octubre de mil novecientos noventa y cuatro </w:t>
      </w:r>
      <w:hyperlink r:id="rId127" w:history="1">
        <w:r w:rsidRPr="007636EA">
          <w:rPr>
            <w:rFonts w:ascii="Arial" w:eastAsia="Times New Roman" w:hAnsi="Arial" w:cs="Arial"/>
            <w:sz w:val="24"/>
            <w:szCs w:val="24"/>
          </w:rPr>
          <w:t>marca</w:t>
        </w:r>
      </w:hyperlink>
      <w:r w:rsidRPr="007636EA">
        <w:rPr>
          <w:rFonts w:ascii="Arial" w:eastAsia="Times New Roman" w:hAnsi="Arial" w:cs="Arial"/>
          <w:sz w:val="24"/>
          <w:szCs w:val="24"/>
        </w:rPr>
        <w:t xml:space="preserve"> un hito en la historia jurídica familiar de El Salvador, pues la igualdad como principio rector representa el logro más significativo en el tratamiento de las relaciones de pareja y filiales. La </w:t>
      </w:r>
      <w:hyperlink r:id="rId128" w:history="1">
        <w:r w:rsidRPr="007636EA">
          <w:rPr>
            <w:rFonts w:ascii="Arial" w:eastAsia="Times New Roman" w:hAnsi="Arial" w:cs="Arial"/>
            <w:sz w:val="24"/>
            <w:szCs w:val="24"/>
          </w:rPr>
          <w:t>discriminación</w:t>
        </w:r>
      </w:hyperlink>
      <w:r w:rsidRPr="007636EA">
        <w:rPr>
          <w:rFonts w:ascii="Arial" w:eastAsia="Times New Roman" w:hAnsi="Arial" w:cs="Arial"/>
          <w:sz w:val="24"/>
          <w:szCs w:val="24"/>
        </w:rPr>
        <w:t> como antivalor de la igualdad quedó atrás y con ello borrada la ignominia, especialmente contra los hijos nacidos fuera de matrimonio.</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La protección integral de los menores y de las personas mayores son relevantes logros que nos conducirán, indudablemente, a un mejor entendimiento en las relaciones intergeneracionales de los miembros de la familia, así como a un compromiso muy serio y consiente en la protección de las futuras generaciones.</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La Ley Procesal de Familia, también vigente a partir del uno de octubre de mil novecientos noventa y cuatro, complementa al Código de Familia en razón de que permite hacer efectivos los derechos y deberes que éste reconoce y regula, mediante un proceso peculiar y hasta ese momento novedoso, demandado por la nueva protección familiar, que coloca a los justiciables en una situación de real protección jurídica, cuando quien resuelve el caso concreto es un juez especializado en el tratamiento de la problemática familiar, apoyado por un equipo de profesionales, también especializados.</w:t>
      </w:r>
    </w:p>
    <w:p w:rsidR="00DC3B96" w:rsidRPr="007636EA" w:rsidRDefault="00A6689E" w:rsidP="00DC3B96">
      <w:pPr>
        <w:spacing w:before="76" w:after="76" w:line="360" w:lineRule="auto"/>
        <w:jc w:val="both"/>
        <w:rPr>
          <w:rFonts w:ascii="Arial" w:eastAsia="Times New Roman" w:hAnsi="Arial" w:cs="Arial"/>
          <w:sz w:val="24"/>
          <w:szCs w:val="24"/>
        </w:rPr>
      </w:pPr>
      <w:r>
        <w:rPr>
          <w:rFonts w:ascii="Arial" w:eastAsia="Times New Roman" w:hAnsi="Arial" w:cs="Arial"/>
          <w:sz w:val="24"/>
          <w:szCs w:val="24"/>
        </w:rPr>
        <w:lastRenderedPageBreak/>
        <w:t>S</w:t>
      </w:r>
      <w:r w:rsidR="00DC3B96" w:rsidRPr="007636EA">
        <w:rPr>
          <w:rFonts w:ascii="Arial" w:eastAsia="Times New Roman" w:hAnsi="Arial" w:cs="Arial"/>
          <w:sz w:val="24"/>
          <w:szCs w:val="24"/>
        </w:rPr>
        <w:t>e crearon diecinueve Juzgados de Familia que conocen en primera instancia y tres Cámaras de Familia que son tribunales de segunda instancia. En Casación conoce la Sala de lo Civil de la Corte Suprema de Justicia. En la actualidad, existen 22 Juzgados de Familia.</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7636EA" w:rsidRDefault="00DC3B96" w:rsidP="00DC3B96">
      <w:pPr>
        <w:spacing w:before="76" w:after="76" w:line="360" w:lineRule="auto"/>
        <w:jc w:val="both"/>
        <w:rPr>
          <w:rFonts w:ascii="Arial" w:eastAsia="Times New Roman" w:hAnsi="Arial" w:cs="Arial"/>
          <w:sz w:val="24"/>
          <w:szCs w:val="24"/>
        </w:rPr>
      </w:pPr>
      <w:r w:rsidRPr="007636EA">
        <w:rPr>
          <w:rFonts w:ascii="Arial" w:eastAsia="Times New Roman" w:hAnsi="Arial" w:cs="Arial"/>
          <w:sz w:val="24"/>
          <w:szCs w:val="24"/>
        </w:rPr>
        <w:t>Esta jurisdicción tiene mucha credibilidad, lo que se refleja en su carga </w:t>
      </w:r>
      <w:hyperlink r:id="rId129" w:history="1">
        <w:r w:rsidRPr="007636EA">
          <w:rPr>
            <w:rFonts w:ascii="Arial" w:eastAsia="Times New Roman" w:hAnsi="Arial" w:cs="Arial"/>
            <w:sz w:val="24"/>
            <w:szCs w:val="24"/>
          </w:rPr>
          <w:t>laboral</w:t>
        </w:r>
      </w:hyperlink>
      <w:r w:rsidRPr="007636EA">
        <w:rPr>
          <w:rFonts w:ascii="Arial" w:eastAsia="Times New Roman" w:hAnsi="Arial" w:cs="Arial"/>
          <w:sz w:val="24"/>
          <w:szCs w:val="24"/>
        </w:rPr>
        <w:t>, la cual superó todos los </w:t>
      </w:r>
      <w:hyperlink r:id="rId130" w:history="1">
        <w:r w:rsidRPr="007636EA">
          <w:rPr>
            <w:rFonts w:ascii="Arial" w:eastAsia="Times New Roman" w:hAnsi="Arial" w:cs="Arial"/>
            <w:sz w:val="24"/>
            <w:szCs w:val="24"/>
          </w:rPr>
          <w:t>pronósticos</w:t>
        </w:r>
      </w:hyperlink>
      <w:r w:rsidRPr="007636EA">
        <w:rPr>
          <w:rFonts w:ascii="Arial" w:eastAsia="Times New Roman" w:hAnsi="Arial" w:cs="Arial"/>
          <w:sz w:val="24"/>
          <w:szCs w:val="24"/>
        </w:rPr>
        <w:t> y previsiones con que se contaba al sustraer tal actividad de la jurisdicción civil; de ahí que se han creado más tribunales y se han puesto en marcha otras modalidades de respuesta a dicha demanda, tal como ocurre con los Juzgados de Familia Pluripersonales, a cargo de dos titulares que conocen individualmente de los procesos y diligencias correspondientes desde el inicio hasta la ejecución. Esta figura se adoptó a partir del quince de octubre de dos mil uno en los cuatro Juzgados de Familia de San Salvador y en los de Santa Tecla y Soyapango. Con posterioridad, esta modalidad se ha extendido a algunos Juzgados de Paz.</w:t>
      </w:r>
    </w:p>
    <w:p w:rsidR="00DC3B96" w:rsidRPr="007636EA" w:rsidRDefault="00DC3B96" w:rsidP="00DC3B96">
      <w:pPr>
        <w:spacing w:before="76" w:after="76" w:line="360" w:lineRule="auto"/>
        <w:jc w:val="both"/>
        <w:rPr>
          <w:rFonts w:ascii="Arial" w:eastAsia="Times New Roman" w:hAnsi="Arial" w:cs="Arial"/>
          <w:sz w:val="24"/>
          <w:szCs w:val="24"/>
        </w:rPr>
      </w:pPr>
    </w:p>
    <w:p w:rsidR="00DC3B96" w:rsidRPr="00A04829" w:rsidRDefault="00DC3B96" w:rsidP="00A04829">
      <w:pPr>
        <w:spacing w:before="76" w:after="76" w:line="360" w:lineRule="auto"/>
        <w:jc w:val="both"/>
        <w:rPr>
          <w:rFonts w:ascii="Arial" w:eastAsia="Times New Roman" w:hAnsi="Arial" w:cs="Arial"/>
          <w:sz w:val="24"/>
          <w:szCs w:val="24"/>
        </w:rPr>
      </w:pPr>
    </w:p>
    <w:p w:rsidR="00E703F9" w:rsidRDefault="00E703F9"/>
    <w:sectPr w:rsidR="00E703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103FC"/>
    <w:multiLevelType w:val="multilevel"/>
    <w:tmpl w:val="1274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41"/>
    <w:rsid w:val="000868E9"/>
    <w:rsid w:val="004504CB"/>
    <w:rsid w:val="00516106"/>
    <w:rsid w:val="008153E0"/>
    <w:rsid w:val="008603D2"/>
    <w:rsid w:val="009A78D4"/>
    <w:rsid w:val="00A04829"/>
    <w:rsid w:val="00A6689E"/>
    <w:rsid w:val="00B7326A"/>
    <w:rsid w:val="00B856BA"/>
    <w:rsid w:val="00C058D5"/>
    <w:rsid w:val="00D53E41"/>
    <w:rsid w:val="00D708A0"/>
    <w:rsid w:val="00DC3B96"/>
    <w:rsid w:val="00E703F9"/>
    <w:rsid w:val="00EA4FCA"/>
    <w:rsid w:val="00F051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C6794-EA05-40E9-8CE1-40B6AC07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53E41"/>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3E41"/>
    <w:rPr>
      <w:rFonts w:ascii="Times New Roman" w:eastAsia="Times New Roman" w:hAnsi="Times New Roman" w:cs="Times New Roman"/>
      <w:b/>
      <w:bCs/>
      <w:sz w:val="36"/>
      <w:szCs w:val="36"/>
      <w:lang w:eastAsia="es-SV"/>
    </w:rPr>
  </w:style>
  <w:style w:type="character" w:styleId="nfasis">
    <w:name w:val="Emphasis"/>
    <w:basedOn w:val="Fuentedeprrafopredeter"/>
    <w:uiPriority w:val="20"/>
    <w:qFormat/>
    <w:rsid w:val="00D53E41"/>
    <w:rPr>
      <w:i/>
      <w:iCs/>
    </w:rPr>
  </w:style>
  <w:style w:type="paragraph" w:styleId="NormalWeb">
    <w:name w:val="Normal (Web)"/>
    <w:basedOn w:val="Normal"/>
    <w:uiPriority w:val="99"/>
    <w:semiHidden/>
    <w:unhideWhenUsed/>
    <w:rsid w:val="00D53E4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D53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7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parcuno/parcuno.shtml" TargetMode="External"/><Relationship Id="rId117" Type="http://schemas.openxmlformats.org/officeDocument/2006/relationships/hyperlink" Target="http://www.monografias.com/trabajos54/la-investigacion/la-investigacion.shtml" TargetMode="External"/><Relationship Id="rId21" Type="http://schemas.openxmlformats.org/officeDocument/2006/relationships/hyperlink" Target="http://www.monografias.com/trabajos/epistemologia2/epistemologia2.shtml" TargetMode="External"/><Relationship Id="rId42" Type="http://schemas.openxmlformats.org/officeDocument/2006/relationships/hyperlink" Target="http://www.monografias.com/Politica/index.shtml" TargetMode="External"/><Relationship Id="rId47" Type="http://schemas.openxmlformats.org/officeDocument/2006/relationships/hyperlink" Target="http://www.monografias.com/trabajos2/mercambiario/mercambiario.shtml" TargetMode="External"/><Relationship Id="rId63" Type="http://schemas.openxmlformats.org/officeDocument/2006/relationships/hyperlink" Target="http://www.monografias.com/trabajos4/confyneg/confyneg.shtml" TargetMode="External"/><Relationship Id="rId68" Type="http://schemas.openxmlformats.org/officeDocument/2006/relationships/hyperlink" Target="http://www.monografias.com/trabajos5/deni/deni.shtml" TargetMode="External"/><Relationship Id="rId84" Type="http://schemas.openxmlformats.org/officeDocument/2006/relationships/hyperlink" Target="http://www.monografias.com/Historia/index.shtml" TargetMode="External"/><Relationship Id="rId89" Type="http://schemas.openxmlformats.org/officeDocument/2006/relationships/hyperlink" Target="http://www.monografias.com/trabajos14/administ-procesos/administ-procesos.shtml" TargetMode="External"/><Relationship Id="rId112" Type="http://schemas.openxmlformats.org/officeDocument/2006/relationships/hyperlink" Target="http://www.monografias.com/trabajos7/anco/anco.shtml" TargetMode="External"/><Relationship Id="rId16" Type="http://schemas.openxmlformats.org/officeDocument/2006/relationships/hyperlink" Target="http://www.monografias.com/trabajos14/administ-procesos/administ-procesos.shtml" TargetMode="External"/><Relationship Id="rId107" Type="http://schemas.openxmlformats.org/officeDocument/2006/relationships/hyperlink" Target="http://www.monografias.com/trabajos36/derecho-laboral/derecho-laboral.shtml" TargetMode="External"/><Relationship Id="rId11" Type="http://schemas.openxmlformats.org/officeDocument/2006/relationships/hyperlink" Target="http://www.monografias.com/Historia/index.shtml" TargetMode="External"/><Relationship Id="rId32" Type="http://schemas.openxmlformats.org/officeDocument/2006/relationships/hyperlink" Target="http://www.monografias.com/trabajos11/tebas/tebas.shtml" TargetMode="External"/><Relationship Id="rId37" Type="http://schemas.openxmlformats.org/officeDocument/2006/relationships/hyperlink" Target="http://www.monografias.com/trabajos16/marx-y-dinero/marx-y-dinero.shtml" TargetMode="External"/><Relationship Id="rId53" Type="http://schemas.openxmlformats.org/officeDocument/2006/relationships/hyperlink" Target="http://www.monografias.com/trabajos14/verific-servicios/verific-servicios.shtml" TargetMode="External"/><Relationship Id="rId58" Type="http://schemas.openxmlformats.org/officeDocument/2006/relationships/hyperlink" Target="http://www.monografias.com/Educacion/index.shtml" TargetMode="External"/><Relationship Id="rId74" Type="http://schemas.openxmlformats.org/officeDocument/2006/relationships/hyperlink" Target="http://www.monografias.com/trabajos14/prono/prono.shtml" TargetMode="External"/><Relationship Id="rId79" Type="http://schemas.openxmlformats.org/officeDocument/2006/relationships/hyperlink" Target="http://www.monografias.com/trabajos11/lamujer/lamujer.shtml" TargetMode="External"/><Relationship Id="rId102" Type="http://schemas.openxmlformats.org/officeDocument/2006/relationships/hyperlink" Target="http://www.monografias.com/trabajos6/geli/geli.shtml" TargetMode="External"/><Relationship Id="rId123" Type="http://schemas.openxmlformats.org/officeDocument/2006/relationships/hyperlink" Target="http://www.monografias.com/trabajos28/nociones-fundamentales-discriminacion/nociones-fundamentales-discriminacion.shtml" TargetMode="External"/><Relationship Id="rId128" Type="http://schemas.openxmlformats.org/officeDocument/2006/relationships/hyperlink" Target="http://www.monografias.com/trabajos/discriminacion/discriminacion.shtml" TargetMode="External"/><Relationship Id="rId5" Type="http://schemas.openxmlformats.org/officeDocument/2006/relationships/hyperlink" Target="http://www.monografias.com/trabajos12/desorgan/desorgan.shtml" TargetMode="External"/><Relationship Id="rId90" Type="http://schemas.openxmlformats.org/officeDocument/2006/relationships/hyperlink" Target="http://www.monografias.com/trabajos7/compro/compro.shtml" TargetMode="External"/><Relationship Id="rId95" Type="http://schemas.openxmlformats.org/officeDocument/2006/relationships/hyperlink" Target="http://www.monografias.com/trabajos7/mafu/mafu.shtml" TargetMode="External"/><Relationship Id="rId19" Type="http://schemas.openxmlformats.org/officeDocument/2006/relationships/hyperlink" Target="http://www.monografias.com/trabajos11/teosis/teosis.shtml" TargetMode="External"/><Relationship Id="rId14" Type="http://schemas.openxmlformats.org/officeDocument/2006/relationships/hyperlink" Target="http://www.monografias.com/trabajos12/eticaplic/eticaplic.shtml" TargetMode="External"/><Relationship Id="rId22" Type="http://schemas.openxmlformats.org/officeDocument/2006/relationships/hyperlink" Target="http://www.monografias.com/trabajos7/mafu/mafu.shtml" TargetMode="External"/><Relationship Id="rId27" Type="http://schemas.openxmlformats.org/officeDocument/2006/relationships/hyperlink" Target="http://www.monografias.com/trabajos13/integcie/integcie.shtml" TargetMode="External"/><Relationship Id="rId30" Type="http://schemas.openxmlformats.org/officeDocument/2006/relationships/hyperlink" Target="http://www.monografias.com/trabajos6/geli/geli.shtml" TargetMode="External"/><Relationship Id="rId35" Type="http://schemas.openxmlformats.org/officeDocument/2006/relationships/hyperlink" Target="http://www.monografias.com/trabajos12/eldivorc/eldivorc.shtml" TargetMode="External"/><Relationship Id="rId43" Type="http://schemas.openxmlformats.org/officeDocument/2006/relationships/hyperlink" Target="http://www.monografias.com/trabajos15/bloques-economicos-america/bloques-economicos-america.shtml" TargetMode="External"/><Relationship Id="rId48" Type="http://schemas.openxmlformats.org/officeDocument/2006/relationships/hyperlink" Target="http://www.monografias.com/trabajos14/genesispensamto/genesispensamto.shtml" TargetMode="External"/><Relationship Id="rId56" Type="http://schemas.openxmlformats.org/officeDocument/2006/relationships/hyperlink" Target="http://www.monografias.com/trabajos/discriminacion/discriminacion.shtml" TargetMode="External"/><Relationship Id="rId64" Type="http://schemas.openxmlformats.org/officeDocument/2006/relationships/hyperlink" Target="http://www.monografias.com/trabajos5/selpe/selpe.shtml" TargetMode="External"/><Relationship Id="rId69" Type="http://schemas.openxmlformats.org/officeDocument/2006/relationships/hyperlink" Target="http://www.monografias.com/trabajos15/la-violencia/la-violencia.shtml" TargetMode="External"/><Relationship Id="rId77" Type="http://schemas.openxmlformats.org/officeDocument/2006/relationships/hyperlink" Target="http://www.monografias.com/trabajos/antrofamilia/antrofamilia.shtml" TargetMode="External"/><Relationship Id="rId100" Type="http://schemas.openxmlformats.org/officeDocument/2006/relationships/hyperlink" Target="http://www.monografias.com/trabajos13/integcie/integcie.shtml" TargetMode="External"/><Relationship Id="rId105" Type="http://schemas.openxmlformats.org/officeDocument/2006/relationships/hyperlink" Target="http://www.monografias.com/Politica/index.shtml" TargetMode="External"/><Relationship Id="rId113" Type="http://schemas.openxmlformats.org/officeDocument/2006/relationships/hyperlink" Target="http://www.monografias.com/trabajos/discriminacion/discriminacion.shtml" TargetMode="External"/><Relationship Id="rId118" Type="http://schemas.openxmlformats.org/officeDocument/2006/relationships/hyperlink" Target="http://www.monografias.com/trabajos4/confyneg/confyneg.shtml" TargetMode="External"/><Relationship Id="rId126" Type="http://schemas.openxmlformats.org/officeDocument/2006/relationships/hyperlink" Target="http://www.monografias.com/trabajos910/en-torno-filosofia/en-torno-filosofia.shtml" TargetMode="External"/><Relationship Id="rId8" Type="http://schemas.openxmlformats.org/officeDocument/2006/relationships/hyperlink" Target="http://www.monografias.com/trabajos13/trainsti/trainsti.shtml" TargetMode="External"/><Relationship Id="rId51" Type="http://schemas.openxmlformats.org/officeDocument/2006/relationships/hyperlink" Target="http://www.monografias.com/trabajos5/oriespa/oriespa.shtml" TargetMode="External"/><Relationship Id="rId72" Type="http://schemas.openxmlformats.org/officeDocument/2006/relationships/hyperlink" Target="http://www.monografias.com/trabajos/discriminacion/discriminacion.shtml" TargetMode="External"/><Relationship Id="rId80" Type="http://schemas.openxmlformats.org/officeDocument/2006/relationships/hyperlink" Target="http://www.monografias.com/Derecho/index.shtml" TargetMode="External"/><Relationship Id="rId85" Type="http://schemas.openxmlformats.org/officeDocument/2006/relationships/hyperlink" Target="http://www.monografias.com/trabajos57/reforma-agraria-el-salvador/reforma-agraria-el-salvador.shtml" TargetMode="External"/><Relationship Id="rId93" Type="http://schemas.openxmlformats.org/officeDocument/2006/relationships/hyperlink" Target="http://www.monografias.com/trabajos/histoconcreto/histoconcreto.shtml" TargetMode="External"/><Relationship Id="rId98" Type="http://schemas.openxmlformats.org/officeDocument/2006/relationships/hyperlink" Target="http://www.monografias.com/trabajos13/admuniv/admuniv.shtml" TargetMode="External"/><Relationship Id="rId121" Type="http://schemas.openxmlformats.org/officeDocument/2006/relationships/hyperlink" Target="http://www.monografias.com/trabajos6/pefi/pefi2.shtml" TargetMode="External"/><Relationship Id="rId3" Type="http://schemas.openxmlformats.org/officeDocument/2006/relationships/settings" Target="settings.xml"/><Relationship Id="rId12" Type="http://schemas.openxmlformats.org/officeDocument/2006/relationships/hyperlink" Target="http://www.monografias.com/trabajos57/reforma-agraria-el-salvador/reforma-agraria-el-salvador.shtml" TargetMode="External"/><Relationship Id="rId17" Type="http://schemas.openxmlformats.org/officeDocument/2006/relationships/hyperlink" Target="http://www.monografias.com/trabajos7/compro/compro.shtml" TargetMode="External"/><Relationship Id="rId25" Type="http://schemas.openxmlformats.org/officeDocument/2006/relationships/hyperlink" Target="http://www.monografias.com/trabajos13/admuniv/admuniv.shtml" TargetMode="External"/><Relationship Id="rId33" Type="http://schemas.openxmlformats.org/officeDocument/2006/relationships/hyperlink" Target="http://www.monografias.com/trabajos11/lamujer/lamujer.shtml" TargetMode="External"/><Relationship Id="rId38" Type="http://schemas.openxmlformats.org/officeDocument/2006/relationships/hyperlink" Target="http://www.monografias.com/trabajos14/nuevmicro/nuevmicro.shtml" TargetMode="External"/><Relationship Id="rId46" Type="http://schemas.openxmlformats.org/officeDocument/2006/relationships/hyperlink" Target="http://www.monografias.com/trabajos14/dinamica-grupos/dinamica-grupos.shtml" TargetMode="External"/><Relationship Id="rId59" Type="http://schemas.openxmlformats.org/officeDocument/2006/relationships/hyperlink" Target="http://www.monografias.com/trabajos/seguinfo/seguinfo.shtml" TargetMode="External"/><Relationship Id="rId67" Type="http://schemas.openxmlformats.org/officeDocument/2006/relationships/hyperlink" Target="http://www.monografias.com/trabajos28/nociones-fundamentales-discriminacion/nociones-fundamentales-discriminacion.shtml" TargetMode="External"/><Relationship Id="rId103" Type="http://schemas.openxmlformats.org/officeDocument/2006/relationships/hyperlink" Target="http://www.monografias.com/trabajos15/calidad-serv/calidad-serv.shtml" TargetMode="External"/><Relationship Id="rId108" Type="http://schemas.openxmlformats.org/officeDocument/2006/relationships/hyperlink" Target="http://www.monografias.com/trabajos/liberalismo/liberalismo.shtml" TargetMode="External"/><Relationship Id="rId116" Type="http://schemas.openxmlformats.org/officeDocument/2006/relationships/hyperlink" Target="http://www.monografias.com/trabajos12/elorigest/elorigest.shtml" TargetMode="External"/><Relationship Id="rId124" Type="http://schemas.openxmlformats.org/officeDocument/2006/relationships/hyperlink" Target="http://www.monografias.com/trabajos5/deni/deni.shtml" TargetMode="External"/><Relationship Id="rId129" Type="http://schemas.openxmlformats.org/officeDocument/2006/relationships/hyperlink" Target="http://www.monografias.com/trabajos13/renla/renla.shtml" TargetMode="External"/><Relationship Id="rId20" Type="http://schemas.openxmlformats.org/officeDocument/2006/relationships/hyperlink" Target="http://www.monografias.com/trabajos/histoconcreto/histoconcreto.shtml" TargetMode="External"/><Relationship Id="rId41" Type="http://schemas.openxmlformats.org/officeDocument/2006/relationships/hyperlink" Target="http://www.monografias.com/trabajos12/consti/consti.shtml" TargetMode="External"/><Relationship Id="rId54" Type="http://schemas.openxmlformats.org/officeDocument/2006/relationships/hyperlink" Target="http://www.monografias.com/trabajos10/prin/prin.shtml" TargetMode="External"/><Relationship Id="rId62" Type="http://schemas.openxmlformats.org/officeDocument/2006/relationships/hyperlink" Target="http://www.monografias.com/trabajos54/la-investigacion/la-investigacion.shtml" TargetMode="External"/><Relationship Id="rId70" Type="http://schemas.openxmlformats.org/officeDocument/2006/relationships/hyperlink" Target="http://www.monografias.com/trabajos910/en-torno-filosofia/en-torno-filosofia.shtml" TargetMode="External"/><Relationship Id="rId75" Type="http://schemas.openxmlformats.org/officeDocument/2006/relationships/hyperlink" Target="http://www.monografias.com/trabajos13/mviolfam/mviolfam.shtml" TargetMode="External"/><Relationship Id="rId83" Type="http://schemas.openxmlformats.org/officeDocument/2006/relationships/hyperlink" Target="http://www.monografias.com/trabajos36/naturaleza/naturaleza.shtml" TargetMode="External"/><Relationship Id="rId88" Type="http://schemas.openxmlformats.org/officeDocument/2006/relationships/hyperlink" Target="http://www.monografias.com/trabajos4/acciones/acciones.shtml" TargetMode="External"/><Relationship Id="rId91" Type="http://schemas.openxmlformats.org/officeDocument/2006/relationships/hyperlink" Target="http://www.monografias.com/trabajos10/lamateri/lamateri.shtml" TargetMode="External"/><Relationship Id="rId96" Type="http://schemas.openxmlformats.org/officeDocument/2006/relationships/hyperlink" Target="http://www.monografias.com/trabajos11/fuper/fuper.shtml" TargetMode="External"/><Relationship Id="rId111" Type="http://schemas.openxmlformats.org/officeDocument/2006/relationships/hyperlink" Target="http://www.monografias.com/trabajos10/prin/prin.shtml"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ografias.com/trabajos11/lamujer/lamujer.shtml" TargetMode="External"/><Relationship Id="rId15" Type="http://schemas.openxmlformats.org/officeDocument/2006/relationships/hyperlink" Target="http://www.monografias.com/trabajos4/acciones/acciones.shtml" TargetMode="External"/><Relationship Id="rId23" Type="http://schemas.openxmlformats.org/officeDocument/2006/relationships/hyperlink" Target="http://www.monografias.com/trabajos11/fuper/fuper.shtml" TargetMode="External"/><Relationship Id="rId28" Type="http://schemas.openxmlformats.org/officeDocument/2006/relationships/hyperlink" Target="http://www.monografias.com/trabajos11/concient/concient.shtml" TargetMode="External"/><Relationship Id="rId36" Type="http://schemas.openxmlformats.org/officeDocument/2006/relationships/hyperlink" Target="http://www.monografias.com/trabajos7/alim/alim.shtml" TargetMode="External"/><Relationship Id="rId49" Type="http://schemas.openxmlformats.org/officeDocument/2006/relationships/hyperlink" Target="http://www.monografias.com/trabajos11/estacon/estacon.shtml" TargetMode="External"/><Relationship Id="rId57" Type="http://schemas.openxmlformats.org/officeDocument/2006/relationships/hyperlink" Target="http://www.monografias.com/trabajos16/comportamiento-humano/comportamiento-humano.shtml" TargetMode="External"/><Relationship Id="rId106" Type="http://schemas.openxmlformats.org/officeDocument/2006/relationships/hyperlink" Target="http://www.monografias.com/trabajos15/bloques-economicos-america/bloques-economicos-america.shtml" TargetMode="External"/><Relationship Id="rId114" Type="http://schemas.openxmlformats.org/officeDocument/2006/relationships/hyperlink" Target="http://www.monografias.com/trabajos16/comportamiento-humano/comportamiento-humano.shtml" TargetMode="External"/><Relationship Id="rId119" Type="http://schemas.openxmlformats.org/officeDocument/2006/relationships/hyperlink" Target="http://www.monografias.com/trabajos/adpreclu/adpreclu.shtml" TargetMode="External"/><Relationship Id="rId127" Type="http://schemas.openxmlformats.org/officeDocument/2006/relationships/hyperlink" Target="http://www.monografias.com/trabajos16/marca/marca.shtml" TargetMode="External"/><Relationship Id="rId10" Type="http://schemas.openxmlformats.org/officeDocument/2006/relationships/hyperlink" Target="http://www.monografias.com/trabajos36/naturaleza/naturaleza.shtml" TargetMode="External"/><Relationship Id="rId31" Type="http://schemas.openxmlformats.org/officeDocument/2006/relationships/hyperlink" Target="http://www.monografias.com/trabajos15/calidad-serv/calidad-serv.shtml" TargetMode="External"/><Relationship Id="rId44" Type="http://schemas.openxmlformats.org/officeDocument/2006/relationships/hyperlink" Target="http://www.monografias.com/trabajos36/derecho-laboral/derecho-laboral.shtml" TargetMode="External"/><Relationship Id="rId52" Type="http://schemas.openxmlformats.org/officeDocument/2006/relationships/hyperlink" Target="http://www.monografias.com/trabajos11/funpro/funpro.shtml" TargetMode="External"/><Relationship Id="rId60" Type="http://schemas.openxmlformats.org/officeDocument/2006/relationships/hyperlink" Target="http://www.monografias.com/trabajos7/regi/regi.shtml" TargetMode="External"/><Relationship Id="rId65" Type="http://schemas.openxmlformats.org/officeDocument/2006/relationships/hyperlink" Target="http://www.monografias.com/trabajos6/pefi/pefi2.shtml" TargetMode="External"/><Relationship Id="rId73" Type="http://schemas.openxmlformats.org/officeDocument/2006/relationships/hyperlink" Target="http://www.monografias.com/trabajos13/renla/renla.shtml" TargetMode="External"/><Relationship Id="rId78" Type="http://schemas.openxmlformats.org/officeDocument/2006/relationships/hyperlink" Target="http://www.monografias.com/trabajos12/desorgan/desorgan.shtml" TargetMode="External"/><Relationship Id="rId81" Type="http://schemas.openxmlformats.org/officeDocument/2006/relationships/hyperlink" Target="http://www.monografias.com/trabajos13/trainsti/trainsti.shtml" TargetMode="External"/><Relationship Id="rId86" Type="http://schemas.openxmlformats.org/officeDocument/2006/relationships/hyperlink" Target="http://www.monografias.com/trabajos12/elorigest/elorigest.shtml" TargetMode="External"/><Relationship Id="rId94" Type="http://schemas.openxmlformats.org/officeDocument/2006/relationships/hyperlink" Target="http://www.monografias.com/trabajos/epistemologia2/epistemologia2.shtml" TargetMode="External"/><Relationship Id="rId99" Type="http://schemas.openxmlformats.org/officeDocument/2006/relationships/hyperlink" Target="http://www.monografias.com/trabajos11/parcuno/parcuno.shtml" TargetMode="External"/><Relationship Id="rId101" Type="http://schemas.openxmlformats.org/officeDocument/2006/relationships/hyperlink" Target="http://www.monografias.com/trabajos10/evco/evco.shtml" TargetMode="External"/><Relationship Id="rId122" Type="http://schemas.openxmlformats.org/officeDocument/2006/relationships/hyperlink" Target="http://www.monografias.com/trabajos910/comunidades-de-hombres/comunidades-de-hombres.shtml" TargetMode="External"/><Relationship Id="rId130" Type="http://schemas.openxmlformats.org/officeDocument/2006/relationships/hyperlink" Target="http://www.monografias.com/trabajos14/prono/prono.shtml" TargetMode="External"/><Relationship Id="rId4" Type="http://schemas.openxmlformats.org/officeDocument/2006/relationships/webSettings" Target="webSettings.xml"/><Relationship Id="rId9" Type="http://schemas.openxmlformats.org/officeDocument/2006/relationships/hyperlink" Target="http://www.monografias.com/trabajos13/civil/civil.shtml" TargetMode="External"/><Relationship Id="rId13" Type="http://schemas.openxmlformats.org/officeDocument/2006/relationships/hyperlink" Target="http://www.monografias.com/trabajos12/elorigest/elorigest.shtml" TargetMode="External"/><Relationship Id="rId18" Type="http://schemas.openxmlformats.org/officeDocument/2006/relationships/hyperlink" Target="http://www.monografias.com/trabajos10/lamateri/lamateri.shtml" TargetMode="External"/><Relationship Id="rId39" Type="http://schemas.openxmlformats.org/officeDocument/2006/relationships/hyperlink" Target="http://www.monografias.com/Administracion_y_Finanzas/index.shtml" TargetMode="External"/><Relationship Id="rId109" Type="http://schemas.openxmlformats.org/officeDocument/2006/relationships/hyperlink" Target="http://www.monografias.com/trabajos14/dinamica-grupos/dinamica-grupos.shtml" TargetMode="External"/><Relationship Id="rId34" Type="http://schemas.openxmlformats.org/officeDocument/2006/relationships/hyperlink" Target="http://www.monografias.com/trabajos2/rhempresa/rhempresa.shtml" TargetMode="External"/><Relationship Id="rId50" Type="http://schemas.openxmlformats.org/officeDocument/2006/relationships/hyperlink" Target="http://www.monografias.com/trabajos29/legados/legados.shtml" TargetMode="External"/><Relationship Id="rId55" Type="http://schemas.openxmlformats.org/officeDocument/2006/relationships/hyperlink" Target="http://www.monografias.com/trabajos7/anco/anco.shtml" TargetMode="External"/><Relationship Id="rId76" Type="http://schemas.openxmlformats.org/officeDocument/2006/relationships/hyperlink" Target="http://www.monografias.com/trabajos7/perde/perde.shtml" TargetMode="External"/><Relationship Id="rId97" Type="http://schemas.openxmlformats.org/officeDocument/2006/relationships/hyperlink" Target="http://www.monografias.com/trabajos910/la-republica-platon/la-republica-platon.shtml" TargetMode="External"/><Relationship Id="rId104" Type="http://schemas.openxmlformats.org/officeDocument/2006/relationships/hyperlink" Target="http://www.monografias.com/trabajos12/consti/consti.shtml" TargetMode="External"/><Relationship Id="rId120" Type="http://schemas.openxmlformats.org/officeDocument/2006/relationships/hyperlink" Target="http://www.monografias.com/trabajos5/selpe/selpe.shtml" TargetMode="External"/><Relationship Id="rId125" Type="http://schemas.openxmlformats.org/officeDocument/2006/relationships/hyperlink" Target="http://www.monografias.com/trabajos15/la-violencia/la-violencia.shtml" TargetMode="External"/><Relationship Id="rId7" Type="http://schemas.openxmlformats.org/officeDocument/2006/relationships/hyperlink" Target="http://www.monografias.com/Derecho/index.shtml" TargetMode="External"/><Relationship Id="rId71" Type="http://schemas.openxmlformats.org/officeDocument/2006/relationships/hyperlink" Target="http://www.monografias.com/trabajos16/marca/marca.shtml" TargetMode="External"/><Relationship Id="rId92" Type="http://schemas.openxmlformats.org/officeDocument/2006/relationships/hyperlink" Target="http://www.monografias.com/trabajos11/teosis/teosis.shtml" TargetMode="External"/><Relationship Id="rId2" Type="http://schemas.openxmlformats.org/officeDocument/2006/relationships/styles" Target="styles.xml"/><Relationship Id="rId29" Type="http://schemas.openxmlformats.org/officeDocument/2006/relationships/hyperlink" Target="http://www.monografias.com/trabajos10/evco/evco.shtml" TargetMode="External"/><Relationship Id="rId24" Type="http://schemas.openxmlformats.org/officeDocument/2006/relationships/hyperlink" Target="http://www.monografias.com/trabajos910/la-republica-platon/la-republica-platon.shtml" TargetMode="External"/><Relationship Id="rId40" Type="http://schemas.openxmlformats.org/officeDocument/2006/relationships/hyperlink" Target="http://www.monografias.com/trabajos16/configuraciones-productivas/configuraciones-productivas.shtml" TargetMode="External"/><Relationship Id="rId45" Type="http://schemas.openxmlformats.org/officeDocument/2006/relationships/hyperlink" Target="http://www.monografias.com/trabajos/liberalismo/liberalismo.shtml" TargetMode="External"/><Relationship Id="rId66" Type="http://schemas.openxmlformats.org/officeDocument/2006/relationships/hyperlink" Target="http://www.monografias.com/trabajos910/comunidades-de-hombres/comunidades-de-hombres.shtml" TargetMode="External"/><Relationship Id="rId87" Type="http://schemas.openxmlformats.org/officeDocument/2006/relationships/hyperlink" Target="http://www.monografias.com/trabajos12/eticaplic/eticaplic.shtml" TargetMode="External"/><Relationship Id="rId110" Type="http://schemas.openxmlformats.org/officeDocument/2006/relationships/hyperlink" Target="http://www.monografias.com/trabajos14/verific-servicios/verific-servicios.shtml" TargetMode="External"/><Relationship Id="rId115" Type="http://schemas.openxmlformats.org/officeDocument/2006/relationships/hyperlink" Target="http://www.monografias.com/trabajos7/regi/regi.shtml" TargetMode="External"/><Relationship Id="rId131" Type="http://schemas.openxmlformats.org/officeDocument/2006/relationships/fontTable" Target="fontTable.xml"/><Relationship Id="rId61" Type="http://schemas.openxmlformats.org/officeDocument/2006/relationships/hyperlink" Target="http://www.monografias.com/trabajos12/elorigest/elorigest.shtml" TargetMode="External"/><Relationship Id="rId82" Type="http://schemas.openxmlformats.org/officeDocument/2006/relationships/hyperlink" Target="http://www.monografias.com/trabajos13/civil/civil.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6077</Words>
  <Characters>33425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carranza</dc:creator>
  <cp:keywords/>
  <dc:description/>
  <cp:lastModifiedBy>carranza</cp:lastModifiedBy>
  <cp:revision>3</cp:revision>
  <dcterms:created xsi:type="dcterms:W3CDTF">2014-02-13T20:55:00Z</dcterms:created>
  <dcterms:modified xsi:type="dcterms:W3CDTF">2014-02-17T16:16:00Z</dcterms:modified>
</cp:coreProperties>
</file>