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03B" w:rsidRPr="005F2CD9" w:rsidRDefault="009C16AA" w:rsidP="005F2CD9">
      <w:pPr>
        <w:spacing w:after="0" w:line="240" w:lineRule="auto"/>
        <w:jc w:val="center"/>
      </w:pPr>
      <w:r>
        <w:rPr>
          <w:noProof/>
          <w:lang w:eastAsia="es-ES"/>
        </w:rPr>
        <w:pict>
          <v:rect id="_x0000_s1026" style="position:absolute;left:0;text-align:left;margin-left:16.85pt;margin-top:-44.5pt;width:468pt;height:34.35pt;z-index:251658240" fillcolor="black [3213]">
            <v:textbox>
              <w:txbxContent>
                <w:p w:rsidR="005A203B" w:rsidRPr="005A203B" w:rsidRDefault="005A203B" w:rsidP="005A203B">
                  <w:pPr>
                    <w:spacing w:after="0" w:line="240" w:lineRule="auto"/>
                    <w:jc w:val="center"/>
                    <w:rPr>
                      <w:b/>
                      <w:sz w:val="24"/>
                    </w:rPr>
                  </w:pPr>
                  <w:r w:rsidRPr="005A203B">
                    <w:rPr>
                      <w:b/>
                      <w:sz w:val="24"/>
                    </w:rPr>
                    <w:t>Marcos Enrique Ramírez González</w:t>
                  </w:r>
                </w:p>
                <w:p w:rsidR="005A203B" w:rsidRDefault="005A203B" w:rsidP="005A203B">
                  <w:pPr>
                    <w:spacing w:after="0" w:line="240" w:lineRule="auto"/>
                    <w:jc w:val="center"/>
                  </w:pPr>
                  <w:r>
                    <w:t>Estudiante de Ciencias Jurídicas / SMCJ161912</w:t>
                  </w:r>
                </w:p>
                <w:p w:rsidR="005A203B" w:rsidRDefault="005A203B"/>
              </w:txbxContent>
            </v:textbox>
          </v:rect>
        </w:pict>
      </w:r>
    </w:p>
    <w:p w:rsidR="005A203B" w:rsidRPr="005F2CD9" w:rsidRDefault="005A203B" w:rsidP="005F2CD9">
      <w:pPr>
        <w:spacing w:after="0" w:line="240" w:lineRule="auto"/>
        <w:jc w:val="center"/>
        <w:rPr>
          <w:b/>
          <w:color w:val="404040" w:themeColor="text1" w:themeTint="BF"/>
          <w:sz w:val="40"/>
        </w:rPr>
      </w:pPr>
      <w:r w:rsidRPr="005F2CD9">
        <w:rPr>
          <w:b/>
          <w:color w:val="404040" w:themeColor="text1" w:themeTint="BF"/>
          <w:sz w:val="40"/>
        </w:rPr>
        <w:t xml:space="preserve">Estado de Derecho Legislativo </w:t>
      </w:r>
      <w:proofErr w:type="spellStart"/>
      <w:r w:rsidRPr="005F2CD9">
        <w:rPr>
          <w:b/>
          <w:color w:val="404040" w:themeColor="text1" w:themeTint="BF"/>
          <w:sz w:val="40"/>
        </w:rPr>
        <w:t>vrs</w:t>
      </w:r>
      <w:proofErr w:type="spellEnd"/>
      <w:r w:rsidRPr="005F2CD9">
        <w:rPr>
          <w:b/>
          <w:color w:val="404040" w:themeColor="text1" w:themeTint="BF"/>
          <w:sz w:val="40"/>
        </w:rPr>
        <w:t xml:space="preserve"> </w:t>
      </w:r>
      <w:r w:rsidR="00395FD9">
        <w:rPr>
          <w:b/>
          <w:color w:val="404040" w:themeColor="text1" w:themeTint="BF"/>
          <w:sz w:val="40"/>
        </w:rPr>
        <w:t xml:space="preserve">Estado </w:t>
      </w:r>
      <w:r w:rsidRPr="005F2CD9">
        <w:rPr>
          <w:b/>
          <w:color w:val="404040" w:themeColor="text1" w:themeTint="BF"/>
          <w:sz w:val="40"/>
        </w:rPr>
        <w:t>Derecho Constitucional</w:t>
      </w:r>
    </w:p>
    <w:p w:rsidR="005A203B" w:rsidRPr="005F2CD9" w:rsidRDefault="005A203B" w:rsidP="005F2CD9">
      <w:pPr>
        <w:spacing w:after="0" w:line="240" w:lineRule="auto"/>
        <w:jc w:val="center"/>
        <w:rPr>
          <w:b/>
          <w:color w:val="404040" w:themeColor="text1" w:themeTint="BF"/>
          <w:sz w:val="36"/>
        </w:rPr>
      </w:pPr>
    </w:p>
    <w:p w:rsidR="00A96B48" w:rsidRPr="005F2CD9" w:rsidRDefault="005A203B" w:rsidP="00D7766F">
      <w:pPr>
        <w:spacing w:after="0" w:line="360" w:lineRule="auto"/>
        <w:jc w:val="both"/>
        <w:rPr>
          <w:color w:val="000000" w:themeColor="text1"/>
        </w:rPr>
      </w:pPr>
      <w:r w:rsidRPr="005F2CD9">
        <w:rPr>
          <w:color w:val="000000" w:themeColor="text1"/>
        </w:rPr>
        <w:t xml:space="preserve">Antes de introducirnos entre este paradigma podemos definir los conceptos de </w:t>
      </w:r>
      <w:r w:rsidR="00A96B48" w:rsidRPr="005F2CD9">
        <w:rPr>
          <w:color w:val="000000" w:themeColor="text1"/>
        </w:rPr>
        <w:t xml:space="preserve">Estado de Derecho el cual se entiende por </w:t>
      </w:r>
      <w:r w:rsidR="00E47DA1" w:rsidRPr="005F2CD9">
        <w:rPr>
          <w:color w:val="000000" w:themeColor="text1"/>
        </w:rPr>
        <w:t xml:space="preserve">el diseño del ordenamiento del poder </w:t>
      </w:r>
      <w:r w:rsidR="00F0591C" w:rsidRPr="005F2CD9">
        <w:rPr>
          <w:color w:val="000000" w:themeColor="text1"/>
        </w:rPr>
        <w:t>público que</w:t>
      </w:r>
      <w:r w:rsidR="00E47DA1" w:rsidRPr="005F2CD9">
        <w:rPr>
          <w:color w:val="000000" w:themeColor="text1"/>
        </w:rPr>
        <w:t xml:space="preserve"> están conferidos por la ley </w:t>
      </w:r>
      <w:r w:rsidR="00F0591C" w:rsidRPr="005F2CD9">
        <w:rPr>
          <w:color w:val="000000" w:themeColor="text1"/>
        </w:rPr>
        <w:t>el cual son ejecutados de la forma y con los procedimientos por normas ya establecidas; en otras palabras podemos referirnos a este concepto como todos los ordenamientos jurídicos modernos e incluso en las instituciones autónomas el cual el poder público tiene una fuente y establecidos por una forma legal.</w:t>
      </w:r>
      <w:r w:rsidR="00657C63" w:rsidRPr="005F2CD9">
        <w:rPr>
          <w:color w:val="000000" w:themeColor="text1"/>
        </w:rPr>
        <w:t xml:space="preserve"> </w:t>
      </w:r>
      <w:r w:rsidR="002B1985" w:rsidRPr="005F2CD9">
        <w:rPr>
          <w:color w:val="000000" w:themeColor="text1"/>
        </w:rPr>
        <w:t>Tenemos que tener en cuenta que “No todo Estado es Estado de Derecho” así como lo confirma el Dr. Elías Días de la Universidad Autónoma de Madrid</w:t>
      </w:r>
      <w:r w:rsidR="0054278E" w:rsidRPr="005F2CD9">
        <w:rPr>
          <w:color w:val="000000" w:themeColor="text1"/>
        </w:rPr>
        <w:t xml:space="preserve">. Sería como imaginarnos como un Estado sin normas jurídicas, un Estado sin Derecho, sin leyes, jueces, sin algo que se le pareciera a un sistema de legalidad a lo que se refiere el autor es que </w:t>
      </w:r>
      <w:r w:rsidR="0054278E" w:rsidRPr="005F2CD9">
        <w:rPr>
          <w:i/>
          <w:color w:val="000000" w:themeColor="text1"/>
        </w:rPr>
        <w:t>No todo Estado merece ser reconocido con este término</w:t>
      </w:r>
      <w:r w:rsidR="0054278E" w:rsidRPr="005F2CD9">
        <w:rPr>
          <w:color w:val="000000" w:themeColor="text1"/>
        </w:rPr>
        <w:t xml:space="preserve"> calificativo y legitimador </w:t>
      </w:r>
      <w:r w:rsidR="009B02DB" w:rsidRPr="005F2CD9">
        <w:rPr>
          <w:color w:val="000000" w:themeColor="text1"/>
        </w:rPr>
        <w:t>en Estado de Derecho, asimismo manifiesta que solo los que son Estado de Derecho merecen esta palabra.</w:t>
      </w:r>
    </w:p>
    <w:p w:rsidR="00855B0D" w:rsidRPr="005F2CD9" w:rsidRDefault="009B02DB" w:rsidP="00D7766F">
      <w:pPr>
        <w:spacing w:after="0" w:line="360" w:lineRule="auto"/>
        <w:jc w:val="both"/>
        <w:rPr>
          <w:color w:val="000000" w:themeColor="text1"/>
        </w:rPr>
      </w:pPr>
      <w:r w:rsidRPr="005F2CD9">
        <w:rPr>
          <w:color w:val="000000" w:themeColor="text1"/>
        </w:rPr>
        <w:t>La jerarquía de un Estado Derecho de los poderes e incluso el Legislativo</w:t>
      </w:r>
      <w:r w:rsidR="00C01C9B" w:rsidRPr="005F2CD9">
        <w:rPr>
          <w:color w:val="000000" w:themeColor="text1"/>
        </w:rPr>
        <w:t xml:space="preserve"> están sometidos al respeto y  al cumplimiento de las normas constitucionales como en la división y función de los poderes</w:t>
      </w:r>
      <w:r w:rsidR="008A347A">
        <w:rPr>
          <w:color w:val="000000" w:themeColor="text1"/>
        </w:rPr>
        <w:t>,</w:t>
      </w:r>
      <w:r w:rsidR="00C01C9B" w:rsidRPr="005F2CD9">
        <w:rPr>
          <w:color w:val="000000" w:themeColor="text1"/>
        </w:rPr>
        <w:t xml:space="preserve"> además de los derechos fundamentales</w:t>
      </w:r>
      <w:r w:rsidR="00855B0D" w:rsidRPr="005F2CD9">
        <w:rPr>
          <w:color w:val="000000" w:themeColor="text1"/>
        </w:rPr>
        <w:t>.</w:t>
      </w:r>
    </w:p>
    <w:p w:rsidR="009B02DB" w:rsidRPr="005F2CD9" w:rsidRDefault="00855B0D" w:rsidP="00D7766F">
      <w:pPr>
        <w:spacing w:after="0" w:line="360" w:lineRule="auto"/>
        <w:jc w:val="both"/>
        <w:rPr>
          <w:color w:val="000000" w:themeColor="text1"/>
        </w:rPr>
      </w:pPr>
      <w:r w:rsidRPr="005F2CD9">
        <w:rPr>
          <w:color w:val="000000" w:themeColor="text1"/>
        </w:rPr>
        <w:lastRenderedPageBreak/>
        <w:t xml:space="preserve">Lo que se pretende </w:t>
      </w:r>
      <w:r w:rsidR="004409EF" w:rsidRPr="005F2CD9">
        <w:rPr>
          <w:color w:val="000000" w:themeColor="text1"/>
        </w:rPr>
        <w:t>recalcar en esta síntesis es que el Estado de Derecho Legislativo frente al Estado de Derecho constitucional corresponde a dos modelos significativos diferentes.</w:t>
      </w:r>
      <w:r w:rsidR="00C01C9B" w:rsidRPr="005F2CD9">
        <w:rPr>
          <w:color w:val="000000" w:themeColor="text1"/>
        </w:rPr>
        <w:t xml:space="preserve"> </w:t>
      </w:r>
    </w:p>
    <w:p w:rsidR="00FF2930" w:rsidRPr="005F2CD9" w:rsidRDefault="00657C63" w:rsidP="00D7766F">
      <w:pPr>
        <w:spacing w:after="0" w:line="360" w:lineRule="auto"/>
        <w:jc w:val="both"/>
        <w:rPr>
          <w:color w:val="000000" w:themeColor="text1"/>
        </w:rPr>
      </w:pPr>
      <w:r w:rsidRPr="005F2CD9">
        <w:rPr>
          <w:color w:val="000000" w:themeColor="text1"/>
        </w:rPr>
        <w:t>El Estado Legislativo de Derecho (</w:t>
      </w:r>
      <w:proofErr w:type="spellStart"/>
      <w:r w:rsidRPr="005F2CD9">
        <w:rPr>
          <w:color w:val="000000" w:themeColor="text1"/>
        </w:rPr>
        <w:t>Ius</w:t>
      </w:r>
      <w:proofErr w:type="spellEnd"/>
      <w:r w:rsidRPr="005F2CD9">
        <w:rPr>
          <w:color w:val="000000" w:themeColor="text1"/>
        </w:rPr>
        <w:t xml:space="preserve"> </w:t>
      </w:r>
      <w:proofErr w:type="spellStart"/>
      <w:r w:rsidRPr="005F2CD9">
        <w:rPr>
          <w:color w:val="000000" w:themeColor="text1"/>
        </w:rPr>
        <w:t>Ponipun</w:t>
      </w:r>
      <w:r w:rsidR="00FF2930" w:rsidRPr="005F2CD9">
        <w:rPr>
          <w:color w:val="000000" w:themeColor="text1"/>
        </w:rPr>
        <w:t>ista</w:t>
      </w:r>
      <w:proofErr w:type="spellEnd"/>
      <w:r w:rsidRPr="005F2CD9">
        <w:rPr>
          <w:color w:val="000000" w:themeColor="text1"/>
        </w:rPr>
        <w:t xml:space="preserve">) Surgió con el nacimiento del estado moderno como un monopolio de la producción jurídica mientras que Estado Constitucional (Neo </w:t>
      </w:r>
      <w:proofErr w:type="spellStart"/>
      <w:r w:rsidRPr="005F2CD9">
        <w:rPr>
          <w:color w:val="000000" w:themeColor="text1"/>
        </w:rPr>
        <w:t>ponipunista</w:t>
      </w:r>
      <w:proofErr w:type="spellEnd"/>
      <w:r w:rsidRPr="005F2CD9">
        <w:rPr>
          <w:color w:val="000000" w:themeColor="text1"/>
        </w:rPr>
        <w:t>) fue el producto de la difusión en Europa después de la Segunda Guerra Mundial de las constituciones rígidas del control   constitucionalidad sobre las leyes ordinarias mismas.</w:t>
      </w:r>
    </w:p>
    <w:p w:rsidR="006E4B15" w:rsidRPr="005F2CD9" w:rsidRDefault="006E4B15" w:rsidP="00D7766F">
      <w:pPr>
        <w:spacing w:after="0" w:line="360" w:lineRule="auto"/>
        <w:jc w:val="both"/>
        <w:rPr>
          <w:color w:val="000000" w:themeColor="text1"/>
        </w:rPr>
      </w:pPr>
    </w:p>
    <w:p w:rsidR="000F114F" w:rsidRPr="005F2CD9" w:rsidRDefault="006E4B15" w:rsidP="00D7766F">
      <w:pPr>
        <w:spacing w:after="0" w:line="360" w:lineRule="auto"/>
        <w:jc w:val="both"/>
        <w:rPr>
          <w:color w:val="000000" w:themeColor="text1"/>
        </w:rPr>
      </w:pPr>
      <w:r w:rsidRPr="005F2CD9">
        <w:rPr>
          <w:color w:val="000000" w:themeColor="text1"/>
        </w:rPr>
        <w:t>Los dos modelos de Estado reflejan dos experiencias históricas diferentes, ambas desarrolladas en el continente europeo</w:t>
      </w:r>
      <w:r w:rsidR="00045C63" w:rsidRPr="005F2CD9">
        <w:rPr>
          <w:color w:val="000000" w:themeColor="text1"/>
        </w:rPr>
        <w:t xml:space="preserve"> y es el fruto de </w:t>
      </w:r>
      <w:r w:rsidR="000F114F" w:rsidRPr="005F2CD9">
        <w:rPr>
          <w:color w:val="000000" w:themeColor="text1"/>
        </w:rPr>
        <w:t>un triple cambio del paradigma del Derecho</w:t>
      </w:r>
      <w:r w:rsidR="00045C63" w:rsidRPr="005F2CD9">
        <w:rPr>
          <w:color w:val="000000" w:themeColor="text1"/>
        </w:rPr>
        <w:t xml:space="preserve"> como la jurisdicción.</w:t>
      </w:r>
    </w:p>
    <w:p w:rsidR="00045C63" w:rsidRPr="005F2CD9" w:rsidRDefault="00045C63" w:rsidP="00D7766F">
      <w:pPr>
        <w:spacing w:after="0" w:line="360" w:lineRule="auto"/>
        <w:jc w:val="both"/>
        <w:rPr>
          <w:color w:val="000000" w:themeColor="text1"/>
        </w:rPr>
      </w:pPr>
      <w:r w:rsidRPr="005F2CD9">
        <w:rPr>
          <w:color w:val="000000" w:themeColor="text1"/>
        </w:rPr>
        <w:t>Identificaremos tres paradigmas que hacen referencia los cuales son: a) El Derecho pre moderno; b) Estado Legislativo de Derecho; y c) Estado Constitucional de Derecho.</w:t>
      </w:r>
    </w:p>
    <w:p w:rsidR="0079444E" w:rsidRPr="005F2CD9" w:rsidRDefault="00045C63" w:rsidP="00D7766F">
      <w:pPr>
        <w:spacing w:after="0" w:line="360" w:lineRule="auto"/>
        <w:jc w:val="both"/>
        <w:rPr>
          <w:color w:val="000000" w:themeColor="text1"/>
        </w:rPr>
      </w:pPr>
      <w:r w:rsidRPr="005F2CD9">
        <w:rPr>
          <w:color w:val="000000" w:themeColor="text1"/>
        </w:rPr>
        <w:t>Básicamente</w:t>
      </w:r>
      <w:r w:rsidR="00734A7E" w:rsidRPr="005F2CD9">
        <w:rPr>
          <w:color w:val="000000" w:themeColor="text1"/>
        </w:rPr>
        <w:t xml:space="preserve"> sufrimos de una crisis de los dos modelos en ambos sentidos, frente a tal conflicto del paradigma hoy se presenta una nueva transformación del conflicto</w:t>
      </w:r>
      <w:r w:rsidR="0079444E" w:rsidRPr="005F2CD9">
        <w:rPr>
          <w:color w:val="000000" w:themeColor="text1"/>
        </w:rPr>
        <w:t xml:space="preserve"> cuyos cambios de formas y contorno aun no son inciertos.</w:t>
      </w:r>
    </w:p>
    <w:p w:rsidR="0079444E" w:rsidRPr="005F2CD9" w:rsidRDefault="0079444E" w:rsidP="00D7766F">
      <w:pPr>
        <w:spacing w:after="0" w:line="360" w:lineRule="auto"/>
        <w:jc w:val="both"/>
        <w:rPr>
          <w:color w:val="000000" w:themeColor="text1"/>
        </w:rPr>
      </w:pPr>
    </w:p>
    <w:p w:rsidR="00955531" w:rsidRDefault="0079444E" w:rsidP="00D7766F">
      <w:pPr>
        <w:spacing w:after="0" w:line="360" w:lineRule="auto"/>
        <w:jc w:val="both"/>
        <w:rPr>
          <w:color w:val="000000" w:themeColor="text1"/>
        </w:rPr>
      </w:pPr>
      <w:r w:rsidRPr="005F2CD9">
        <w:rPr>
          <w:color w:val="000000" w:themeColor="text1"/>
        </w:rPr>
        <w:t>-</w:t>
      </w:r>
      <w:r w:rsidR="002D7BFD" w:rsidRPr="005F2CD9">
        <w:rPr>
          <w:color w:val="000000" w:themeColor="text1"/>
        </w:rPr>
        <w:t xml:space="preserve">Derecho pre moderno: Recordemos que este Derecho no es de formación legislativa más bien de jurisprudencia y doctrinal en el cual no existía un sistema unitario y formalidad de fuentes ya que en se establecía una pluralidad de fuentes como los </w:t>
      </w:r>
      <w:r w:rsidR="002D7BFD" w:rsidRPr="005F2CD9">
        <w:rPr>
          <w:color w:val="000000" w:themeColor="text1"/>
        </w:rPr>
        <w:lastRenderedPageBreak/>
        <w:t>imperios, iglesias, las comunas y entre otros; que ninguna contaba con el monopolio de la producción jurídica</w:t>
      </w:r>
      <w:r w:rsidR="00E34FE2" w:rsidRPr="005F2CD9">
        <w:rPr>
          <w:color w:val="000000" w:themeColor="text1"/>
        </w:rPr>
        <w:t xml:space="preserve"> por tal razón hubieron enfrentamiento por conseguir el control jurídico del Estado</w:t>
      </w:r>
      <w:r w:rsidR="002D7BFD" w:rsidRPr="005F2CD9">
        <w:rPr>
          <w:color w:val="000000" w:themeColor="text1"/>
        </w:rPr>
        <w:t>. En este Derecho s</w:t>
      </w:r>
      <w:r w:rsidRPr="005F2CD9">
        <w:rPr>
          <w:color w:val="000000" w:themeColor="text1"/>
        </w:rPr>
        <w:t xml:space="preserve">ean </w:t>
      </w:r>
      <w:r w:rsidR="00955531" w:rsidRPr="005F2CD9">
        <w:rPr>
          <w:color w:val="000000" w:themeColor="text1"/>
        </w:rPr>
        <w:t xml:space="preserve">identifica que ausencia de un sistema exclusivo de justicia de fuentes positivas era precisamente el Derecho Natural que se estableció como un sistema de normas supuestas y reales como derecho común; en pocas palabras serian con un parámetro de legitimación tanto en la doctrina como en la </w:t>
      </w:r>
      <w:r w:rsidR="00D7766F" w:rsidRPr="005F2CD9">
        <w:rPr>
          <w:color w:val="000000" w:themeColor="text1"/>
        </w:rPr>
        <w:t>práctica</w:t>
      </w:r>
      <w:r w:rsidR="00955531" w:rsidRPr="005F2CD9">
        <w:rPr>
          <w:color w:val="000000" w:themeColor="text1"/>
        </w:rPr>
        <w:t xml:space="preserve"> judicial.</w:t>
      </w:r>
      <w:r w:rsidR="00F55CEF">
        <w:rPr>
          <w:color w:val="000000" w:themeColor="text1"/>
        </w:rPr>
        <w:t xml:space="preserve"> Recordemos qu</w:t>
      </w:r>
      <w:r w:rsidR="00F33DE6">
        <w:rPr>
          <w:color w:val="000000" w:themeColor="text1"/>
        </w:rPr>
        <w:t xml:space="preserve">e el hecho de una </w:t>
      </w:r>
      <w:r w:rsidR="00F55CEF">
        <w:rPr>
          <w:color w:val="000000" w:themeColor="text1"/>
        </w:rPr>
        <w:t xml:space="preserve">norma </w:t>
      </w:r>
      <w:r w:rsidR="00F33DE6">
        <w:rPr>
          <w:color w:val="000000" w:themeColor="text1"/>
        </w:rPr>
        <w:t>existe no quiere decir que sea válida pero recalquemos que el paradigma de Estado de Derecho Legislativo en que existencia y validez coinciden</w:t>
      </w:r>
      <w:r w:rsidR="00C64128">
        <w:rPr>
          <w:color w:val="000000" w:themeColor="text1"/>
        </w:rPr>
        <w:t>.</w:t>
      </w:r>
    </w:p>
    <w:p w:rsidR="00C64128" w:rsidRDefault="00C64128" w:rsidP="00D7766F">
      <w:pPr>
        <w:spacing w:after="0" w:line="360" w:lineRule="auto"/>
        <w:jc w:val="both"/>
        <w:rPr>
          <w:color w:val="000000" w:themeColor="text1"/>
        </w:rPr>
      </w:pPr>
    </w:p>
    <w:p w:rsidR="00550E7E" w:rsidRDefault="00C64128" w:rsidP="00D7766F">
      <w:pPr>
        <w:spacing w:after="0" w:line="360" w:lineRule="auto"/>
        <w:jc w:val="both"/>
        <w:rPr>
          <w:color w:val="000000" w:themeColor="text1"/>
        </w:rPr>
      </w:pPr>
      <w:r>
        <w:rPr>
          <w:color w:val="000000" w:themeColor="text1"/>
        </w:rPr>
        <w:t>- Estado Constitucional de Derecho: La constitución no solo disciplina las formas de producción legislativa, sino impone a través de ella prohibiciones y obligaciones de contenido haciendo referencia al Derecho de Libertad y las otras a los Derechos Sociales cuya violación llena algunas lagunas en donde la ciencia jurídicas tiene que constatar para que sean anuladas o corregidas, también tiene el cargo de aceptar las violacion</w:t>
      </w:r>
      <w:r w:rsidR="00F16B4B">
        <w:rPr>
          <w:color w:val="000000" w:themeColor="text1"/>
        </w:rPr>
        <w:t>es constitucionales ante la ley ya que no solo puede ser descriptiva sino que critica y normativa. Es aquí donde la jurisdicción juega un papel importante de poder aplicar la ley únicamente si es válida a base constitucionalmente que a</w:t>
      </w:r>
      <w:r>
        <w:rPr>
          <w:color w:val="000000" w:themeColor="text1"/>
        </w:rPr>
        <w:t xml:space="preserve"> través de su interpretación y explicación es una base de un estado constitucional así emanada una dimensión </w:t>
      </w:r>
      <w:r>
        <w:rPr>
          <w:color w:val="000000" w:themeColor="text1"/>
        </w:rPr>
        <w:lastRenderedPageBreak/>
        <w:t>pragmática y una responsabilidad civil desconocid</w:t>
      </w:r>
      <w:r w:rsidR="00177597">
        <w:rPr>
          <w:color w:val="000000" w:themeColor="text1"/>
        </w:rPr>
        <w:t>a para la razón jurídica.</w:t>
      </w:r>
    </w:p>
    <w:p w:rsidR="00177597" w:rsidRDefault="00177597" w:rsidP="00D7766F">
      <w:pPr>
        <w:spacing w:after="0" w:line="360" w:lineRule="auto"/>
        <w:jc w:val="both"/>
        <w:rPr>
          <w:color w:val="000000" w:themeColor="text1"/>
        </w:rPr>
      </w:pPr>
      <w:r>
        <w:rPr>
          <w:color w:val="000000" w:themeColor="text1"/>
        </w:rPr>
        <w:t>Al mismo tiempo el Constitucionalismo hibrido representa tanto como un complemento de un Estado de Derecho</w:t>
      </w:r>
      <w:r w:rsidR="00566D1F">
        <w:rPr>
          <w:color w:val="000000" w:themeColor="text1"/>
        </w:rPr>
        <w:t xml:space="preserve"> el pluriturismo jurídico </w:t>
      </w:r>
      <w:r w:rsidR="00D525BA">
        <w:rPr>
          <w:color w:val="000000" w:themeColor="text1"/>
        </w:rPr>
        <w:t xml:space="preserve">enfatizando de la razón del derecho; la producción del derecho mismo. </w:t>
      </w:r>
    </w:p>
    <w:p w:rsidR="002205DB" w:rsidRDefault="00D525BA" w:rsidP="00D7766F">
      <w:pPr>
        <w:spacing w:after="0" w:line="360" w:lineRule="auto"/>
        <w:jc w:val="both"/>
        <w:rPr>
          <w:color w:val="000000" w:themeColor="text1"/>
        </w:rPr>
      </w:pPr>
      <w:r>
        <w:rPr>
          <w:color w:val="000000" w:themeColor="text1"/>
        </w:rPr>
        <w:t xml:space="preserve">La filosofía jurídica y política </w:t>
      </w:r>
      <w:r w:rsidR="008F0A96">
        <w:rPr>
          <w:color w:val="000000" w:themeColor="text1"/>
        </w:rPr>
        <w:t>es</w:t>
      </w:r>
      <w:r>
        <w:rPr>
          <w:color w:val="000000" w:themeColor="text1"/>
        </w:rPr>
        <w:t xml:space="preserve"> siempre un factor constituido y transformativo de las concretas experiencias  jurídicas de sus épocas.  </w:t>
      </w:r>
    </w:p>
    <w:p w:rsidR="002205DB" w:rsidRDefault="002205DB" w:rsidP="00D7766F">
      <w:pPr>
        <w:spacing w:after="0" w:line="360" w:lineRule="auto"/>
        <w:jc w:val="both"/>
        <w:rPr>
          <w:color w:val="000000" w:themeColor="text1"/>
        </w:rPr>
      </w:pPr>
    </w:p>
    <w:p w:rsidR="00C64128" w:rsidRDefault="002205DB" w:rsidP="002205DB">
      <w:pPr>
        <w:spacing w:after="0" w:line="360" w:lineRule="auto"/>
        <w:jc w:val="both"/>
        <w:rPr>
          <w:color w:val="000000" w:themeColor="text1"/>
        </w:rPr>
      </w:pPr>
      <w:r>
        <w:rPr>
          <w:color w:val="000000" w:themeColor="text1"/>
        </w:rPr>
        <w:t xml:space="preserve">La crisis se manifiesta en la forma de regresión aun derecho jurisprudencia de tipo pre moderno; por un lado el colapso de la capacidad </w:t>
      </w:r>
      <w:proofErr w:type="spellStart"/>
      <w:r>
        <w:rPr>
          <w:color w:val="000000" w:themeColor="text1"/>
        </w:rPr>
        <w:t>recolectiva</w:t>
      </w:r>
      <w:proofErr w:type="spellEnd"/>
      <w:r>
        <w:rPr>
          <w:color w:val="000000" w:themeColor="text1"/>
        </w:rPr>
        <w:t xml:space="preserve"> de la ley la pérdida de la unidad y coherencia de las fuentes de la convivencia y su superposición </w:t>
      </w:r>
      <w:r w:rsidR="008F0A96">
        <w:rPr>
          <w:color w:val="000000" w:themeColor="text1"/>
        </w:rPr>
        <w:t xml:space="preserve">de más ordenamiento </w:t>
      </w:r>
      <w:r w:rsidR="00C11224">
        <w:rPr>
          <w:color w:val="000000" w:themeColor="text1"/>
        </w:rPr>
        <w:t>concurrentes. En otras palabras tal crisis afecta al principio de legalidad y como se ha dicho que es la norma de reconocimiento propio de un Estado Legislativo de Derecho</w:t>
      </w:r>
      <w:r w:rsidR="00F85FBD">
        <w:rPr>
          <w:color w:val="000000" w:themeColor="text1"/>
        </w:rPr>
        <w:t xml:space="preserve">. </w:t>
      </w:r>
    </w:p>
    <w:p w:rsidR="00F85FBD" w:rsidRDefault="00F85FBD" w:rsidP="002205DB">
      <w:pPr>
        <w:spacing w:after="0" w:line="360" w:lineRule="auto"/>
        <w:jc w:val="both"/>
        <w:rPr>
          <w:color w:val="000000" w:themeColor="text1"/>
        </w:rPr>
      </w:pPr>
      <w:r>
        <w:rPr>
          <w:color w:val="000000" w:themeColor="text1"/>
        </w:rPr>
        <w:t xml:space="preserve">Esta crisis es latente por dos factores: a) La inflación legislativa –En Italia son 150,000 leyes- tiene como una característica la falta de la razón jurídica es el fruto de una política que ha degradado la legislación  con la administración confundiendo la distinción entre las dos funciones como tanto en el terreno  de las fuentes como el terreno de los contenidos. Las leyes en </w:t>
      </w:r>
      <w:r w:rsidR="007B1DD6">
        <w:rPr>
          <w:color w:val="000000" w:themeColor="text1"/>
        </w:rPr>
        <w:t xml:space="preserve">todos los ordenamientos avanzados se cuenta en decenas de miles y esta formulados en un lenguaje oscuro y tortuoso, que requiriendo resolver una sentencia se tiene que aflojar enredos y laberintos normativos de tal manera se tiene que ir </w:t>
      </w:r>
      <w:r w:rsidR="007B1DD6">
        <w:rPr>
          <w:color w:val="000000" w:themeColor="text1"/>
        </w:rPr>
        <w:lastRenderedPageBreak/>
        <w:t>archivando</w:t>
      </w:r>
      <w:r w:rsidR="008A347A">
        <w:rPr>
          <w:color w:val="000000" w:themeColor="text1"/>
        </w:rPr>
        <w:t>, de una manera</w:t>
      </w:r>
      <w:r w:rsidR="007B1DD6">
        <w:rPr>
          <w:color w:val="000000" w:themeColor="text1"/>
        </w:rPr>
        <w:t xml:space="preserve"> constante </w:t>
      </w:r>
      <w:r w:rsidR="008A347A">
        <w:rPr>
          <w:color w:val="000000" w:themeColor="text1"/>
        </w:rPr>
        <w:t xml:space="preserve">de </w:t>
      </w:r>
      <w:r w:rsidR="007B1DD6">
        <w:rPr>
          <w:color w:val="000000" w:themeColor="text1"/>
        </w:rPr>
        <w:t xml:space="preserve">ciertos requerimientos por no declararse incompetentes. Lo cual si los magistrados no pueden resolver todas las diligencias por tanto los jueces se ven más incapaces de hacer ciertas acciones por lo tanto se establece una deficiencia de garantías en legitimación. </w:t>
      </w:r>
    </w:p>
    <w:p w:rsidR="00D7455D" w:rsidRDefault="001A6EC0" w:rsidP="002205DB">
      <w:pPr>
        <w:spacing w:after="0" w:line="360" w:lineRule="auto"/>
        <w:jc w:val="both"/>
        <w:rPr>
          <w:color w:val="000000" w:themeColor="text1"/>
        </w:rPr>
      </w:pPr>
      <w:r>
        <w:rPr>
          <w:color w:val="000000" w:themeColor="text1"/>
        </w:rPr>
        <w:t xml:space="preserve"> Un segundo aspecto de la crisis </w:t>
      </w:r>
      <w:r w:rsidR="00D7455D">
        <w:rPr>
          <w:color w:val="000000" w:themeColor="text1"/>
        </w:rPr>
        <w:t>afecta el papel de la garantía de la constitución con respecto a la legislación es el rasgo distintivo de un Estado Constitucional de Derecho como un monopolio exclusivo de la producción jurídica.</w:t>
      </w:r>
    </w:p>
    <w:p w:rsidR="0079420B" w:rsidRDefault="0079420B" w:rsidP="002205DB">
      <w:pPr>
        <w:spacing w:after="0" w:line="360" w:lineRule="auto"/>
        <w:jc w:val="both"/>
        <w:rPr>
          <w:color w:val="000000" w:themeColor="text1"/>
        </w:rPr>
      </w:pPr>
    </w:p>
    <w:p w:rsidR="00F85FBD" w:rsidRDefault="00D7455D" w:rsidP="002205DB">
      <w:pPr>
        <w:spacing w:after="0" w:line="360" w:lineRule="auto"/>
        <w:jc w:val="both"/>
        <w:rPr>
          <w:color w:val="000000" w:themeColor="text1"/>
        </w:rPr>
      </w:pPr>
      <w:r>
        <w:rPr>
          <w:color w:val="000000" w:themeColor="text1"/>
        </w:rPr>
        <w:t xml:space="preserve">Desde mi óptica es algo parecido a lo que El Salvador </w:t>
      </w:r>
      <w:r w:rsidR="0079420B">
        <w:rPr>
          <w:color w:val="000000" w:themeColor="text1"/>
        </w:rPr>
        <w:t>vivió a comparación a Europa en la separación o mejor dicho disputa de Órganos del Estado el cual por un lado un proceso esta deformando la estructura constitucional de la democracia nacional y por otro lado la presentación que tiene el estado delatante otros estados de una apariencia política sana compuesta por los órganos del estado de una convivencia pacífica y reglamentaria dotados de mejores sistemas normativos en donde se respecta y se hace cumplir los limites y controles constitucionales claramente anclados en la tutela</w:t>
      </w:r>
      <w:r w:rsidR="00133832">
        <w:rPr>
          <w:color w:val="000000" w:themeColor="text1"/>
        </w:rPr>
        <w:t xml:space="preserve"> de los derechos fundamentales.</w:t>
      </w:r>
    </w:p>
    <w:p w:rsidR="00133832" w:rsidRDefault="00F23B6D" w:rsidP="002205DB">
      <w:pPr>
        <w:spacing w:after="0" w:line="360" w:lineRule="auto"/>
        <w:jc w:val="both"/>
        <w:rPr>
          <w:color w:val="000000" w:themeColor="text1"/>
        </w:rPr>
      </w:pPr>
      <w:r>
        <w:rPr>
          <w:noProof/>
          <w:color w:val="000000" w:themeColor="text1"/>
          <w:lang w:eastAsia="es-ES"/>
        </w:rPr>
        <w:drawing>
          <wp:anchor distT="0" distB="0" distL="114300" distR="114300" simplePos="0" relativeHeight="251659264" behindDoc="1" locked="0" layoutInCell="1" allowOverlap="1">
            <wp:simplePos x="0" y="0"/>
            <wp:positionH relativeFrom="column">
              <wp:posOffset>5026660</wp:posOffset>
            </wp:positionH>
            <wp:positionV relativeFrom="paragraph">
              <wp:posOffset>-6391275</wp:posOffset>
            </wp:positionV>
            <wp:extent cx="1511935" cy="1105535"/>
            <wp:effectExtent l="19050" t="0" r="0" b="0"/>
            <wp:wrapTight wrapText="bothSides">
              <wp:wrapPolygon edited="0">
                <wp:start x="-272" y="0"/>
                <wp:lineTo x="-272" y="21215"/>
                <wp:lineTo x="21500" y="21215"/>
                <wp:lineTo x="21500" y="0"/>
                <wp:lineTo x="-272" y="0"/>
              </wp:wrapPolygon>
            </wp:wrapTight>
            <wp:docPr id="1" name="0 Imagen" descr="841_7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41_797.jpg"/>
                    <pic:cNvPicPr/>
                  </pic:nvPicPr>
                  <pic:blipFill>
                    <a:blip r:embed="rId5" cstate="print"/>
                    <a:stretch>
                      <a:fillRect/>
                    </a:stretch>
                  </pic:blipFill>
                  <pic:spPr>
                    <a:xfrm>
                      <a:off x="0" y="0"/>
                      <a:ext cx="1511935" cy="1105535"/>
                    </a:xfrm>
                    <a:prstGeom prst="rect">
                      <a:avLst/>
                    </a:prstGeom>
                  </pic:spPr>
                </pic:pic>
              </a:graphicData>
            </a:graphic>
          </wp:anchor>
        </w:drawing>
      </w:r>
      <w:r w:rsidR="00133832">
        <w:rPr>
          <w:color w:val="000000" w:themeColor="text1"/>
        </w:rPr>
        <w:t xml:space="preserve">Además se puede correr el riesgo que exista una confusión de las fuentes y brinda como resultado la </w:t>
      </w:r>
      <w:r w:rsidR="00133832" w:rsidRPr="00133832">
        <w:rPr>
          <w:color w:val="000000" w:themeColor="text1"/>
        </w:rPr>
        <w:t xml:space="preserve">incertidumbre </w:t>
      </w:r>
      <w:r w:rsidR="00133832">
        <w:rPr>
          <w:color w:val="000000" w:themeColor="text1"/>
        </w:rPr>
        <w:t xml:space="preserve">de la </w:t>
      </w:r>
      <w:r w:rsidR="008A347A">
        <w:rPr>
          <w:color w:val="000000" w:themeColor="text1"/>
        </w:rPr>
        <w:t>capacidad</w:t>
      </w:r>
      <w:r w:rsidR="00133832">
        <w:rPr>
          <w:color w:val="000000" w:themeColor="text1"/>
        </w:rPr>
        <w:t xml:space="preserve"> de los límites entre competencia entre órganos</w:t>
      </w:r>
      <w:r w:rsidR="00F05A4C">
        <w:rPr>
          <w:color w:val="000000" w:themeColor="text1"/>
        </w:rPr>
        <w:t xml:space="preserve"> </w:t>
      </w:r>
      <w:r w:rsidR="00133832">
        <w:rPr>
          <w:color w:val="000000" w:themeColor="text1"/>
        </w:rPr>
        <w:t xml:space="preserve">en donde exista una doble moral referente al modelo </w:t>
      </w:r>
      <w:r w:rsidR="004E5AE9">
        <w:rPr>
          <w:color w:val="000000" w:themeColor="text1"/>
        </w:rPr>
        <w:t>jurídico como el principio de legalidad y reserva de ley están perdiendo sentido progresivamente.</w:t>
      </w:r>
    </w:p>
    <w:p w:rsidR="00F05A4C" w:rsidRDefault="00F05A4C" w:rsidP="002205DB">
      <w:pPr>
        <w:spacing w:after="0" w:line="360" w:lineRule="auto"/>
        <w:jc w:val="both"/>
        <w:rPr>
          <w:color w:val="000000" w:themeColor="text1"/>
        </w:rPr>
      </w:pPr>
      <w:r>
        <w:rPr>
          <w:color w:val="000000" w:themeColor="text1"/>
        </w:rPr>
        <w:t xml:space="preserve">Se puede ilustrar con el ejemplo del Comercio Internacional en el cual no existen instituciones que regulen estas convenciones y en varios Estado no están a la misma altura que otros, para que se pueda garantizar un tratado transparente y fiable; por lo tanto las garantías no se cumplen a través de las normas publicas generales  sino que por las clausulas privadas del contrato, signo de soberanía del ámbito económico </w:t>
      </w:r>
      <w:r w:rsidR="008A347A">
        <w:rPr>
          <w:color w:val="000000" w:themeColor="text1"/>
        </w:rPr>
        <w:t>de</w:t>
      </w:r>
      <w:r>
        <w:rPr>
          <w:color w:val="000000" w:themeColor="text1"/>
        </w:rPr>
        <w:t xml:space="preserve"> la política. </w:t>
      </w:r>
    </w:p>
    <w:p w:rsidR="003771A7" w:rsidRDefault="003771A7" w:rsidP="002205DB">
      <w:pPr>
        <w:spacing w:after="0" w:line="360" w:lineRule="auto"/>
        <w:jc w:val="both"/>
        <w:rPr>
          <w:color w:val="000000" w:themeColor="text1"/>
        </w:rPr>
      </w:pPr>
    </w:p>
    <w:p w:rsidR="00F05A4C" w:rsidRDefault="003771A7" w:rsidP="002205DB">
      <w:pPr>
        <w:spacing w:after="0" w:line="360" w:lineRule="auto"/>
        <w:jc w:val="both"/>
        <w:rPr>
          <w:color w:val="000000" w:themeColor="text1"/>
        </w:rPr>
      </w:pPr>
      <w:r>
        <w:rPr>
          <w:color w:val="000000" w:themeColor="text1"/>
        </w:rPr>
        <w:t xml:space="preserve">Según </w:t>
      </w:r>
      <w:r w:rsidRPr="003771A7">
        <w:rPr>
          <w:bCs/>
        </w:rPr>
        <w:t xml:space="preserve">Luigi </w:t>
      </w:r>
      <w:proofErr w:type="spellStart"/>
      <w:r w:rsidRPr="003771A7">
        <w:rPr>
          <w:bCs/>
        </w:rPr>
        <w:t>Ferrajoli</w:t>
      </w:r>
      <w:proofErr w:type="spellEnd"/>
      <w:r w:rsidR="006F637E">
        <w:rPr>
          <w:color w:val="000000" w:themeColor="text1"/>
        </w:rPr>
        <w:t>, jurista italiano explica que no es posible proveer el éxito de la doble crisis del Estado Legislativo de Derecho (crisis del principio de legalidad) contra Estado Constitucional de Derecho (técnicas de garantías contra la impotencia de los poderes públicos y privados del saneamiento de la igualdad de los derechos fundamentales)</w:t>
      </w:r>
      <w:r w:rsidR="000A0B5A">
        <w:rPr>
          <w:color w:val="000000" w:themeColor="text1"/>
        </w:rPr>
        <w:t xml:space="preserve"> que la única manera que el éxito de esta crisis dependerá de una vez mas del papel que funja las condiciones que realizara la razón política y jurídica del Estado; mediante una transición de refuerzo antes que la disolución del Estado de Derecho, estén a la altura del desafío de los dos aspectos  de la crisis antes mencionado.</w:t>
      </w:r>
    </w:p>
    <w:p w:rsidR="000A0B5A" w:rsidRDefault="008877B6" w:rsidP="002205DB">
      <w:pPr>
        <w:spacing w:after="0" w:line="360" w:lineRule="auto"/>
        <w:jc w:val="both"/>
        <w:rPr>
          <w:color w:val="000000" w:themeColor="text1"/>
        </w:rPr>
      </w:pPr>
      <w:r>
        <w:rPr>
          <w:color w:val="000000" w:themeColor="text1"/>
        </w:rPr>
        <w:t xml:space="preserve">Las formas de represión son dos posibles de reformas y reflexión son: 1)  Dimisión liberal del Estado de Derecho y 2) Dimisión Social. </w:t>
      </w:r>
    </w:p>
    <w:p w:rsidR="00672446" w:rsidRDefault="00672446" w:rsidP="002205DB">
      <w:pPr>
        <w:spacing w:after="0" w:line="360" w:lineRule="auto"/>
        <w:jc w:val="both"/>
        <w:rPr>
          <w:color w:val="000000" w:themeColor="text1"/>
        </w:rPr>
      </w:pPr>
    </w:p>
    <w:p w:rsidR="00985573" w:rsidRDefault="00672446" w:rsidP="002205DB">
      <w:pPr>
        <w:spacing w:after="0" w:line="360" w:lineRule="auto"/>
        <w:jc w:val="both"/>
        <w:rPr>
          <w:color w:val="000000" w:themeColor="text1"/>
        </w:rPr>
      </w:pPr>
      <w:r>
        <w:rPr>
          <w:color w:val="000000" w:themeColor="text1"/>
        </w:rPr>
        <w:lastRenderedPageBreak/>
        <w:t>-</w:t>
      </w:r>
      <w:r w:rsidR="008877B6">
        <w:rPr>
          <w:color w:val="000000" w:themeColor="text1"/>
        </w:rPr>
        <w:t xml:space="preserve">Cuando nos referimos a la </w:t>
      </w:r>
      <w:r w:rsidR="008877B6" w:rsidRPr="00672446">
        <w:rPr>
          <w:i/>
          <w:color w:val="000000" w:themeColor="text1"/>
        </w:rPr>
        <w:t>Dimisión Liberal</w:t>
      </w:r>
      <w:r w:rsidR="008877B6">
        <w:rPr>
          <w:color w:val="000000" w:themeColor="text1"/>
        </w:rPr>
        <w:t xml:space="preserve"> del Estado de Derecho</w:t>
      </w:r>
      <w:r w:rsidR="007626D3">
        <w:rPr>
          <w:color w:val="000000" w:themeColor="text1"/>
        </w:rPr>
        <w:t xml:space="preserve"> hacemos referencia a las normativas penales que el estado tiene para garantizar una sociedad pacifica pero desde otra perspectiva es necesario una represión a los códigos; ya que la inflación de normas jurídicas no es un fenómeno natural sino que se debe a un fenómeno político, producido por un carácter de la legislación para un centro penal en materia de seguridad o relevantes al tema de derecho penal se presenta como </w:t>
      </w:r>
      <w:r w:rsidR="005C4524">
        <w:rPr>
          <w:color w:val="000000" w:themeColor="text1"/>
        </w:rPr>
        <w:t>un instrumento como la solución de los problemas, pero solo es una súper ficción mágica que produce una ilusión penalista que se cree que los problemas pueden ser resueltos no por políticas sociales sino con políticas penales.</w:t>
      </w:r>
      <w:r w:rsidR="00985573">
        <w:rPr>
          <w:color w:val="000000" w:themeColor="text1"/>
        </w:rPr>
        <w:t xml:space="preserve"> Por tal razón las políticas penales solo tuvieran que ser utilizadas en casos extremos.</w:t>
      </w:r>
    </w:p>
    <w:p w:rsidR="00985573" w:rsidRDefault="00985573" w:rsidP="002205DB">
      <w:pPr>
        <w:spacing w:after="0" w:line="360" w:lineRule="auto"/>
        <w:jc w:val="both"/>
        <w:rPr>
          <w:color w:val="000000" w:themeColor="text1"/>
        </w:rPr>
      </w:pPr>
      <w:r>
        <w:rPr>
          <w:color w:val="000000" w:themeColor="text1"/>
        </w:rPr>
        <w:t xml:space="preserve">La reserva de código </w:t>
      </w:r>
      <w:r w:rsidR="00EE1DD4">
        <w:rPr>
          <w:color w:val="000000" w:themeColor="text1"/>
        </w:rPr>
        <w:t>se puede entender como una reducción al sistema de normas jurídicas para disminuir el abuso de la legislación especial e idónea para poner fin al caos existente y para proteger los códigos de arbitrariedad. El código penal y procesal se convirtiera en un texto normativo y exhaustivo, asimismo seria exclusivo de toda la materia penal en el cual los jueces y magistrados pudieran tener un mayor control y así ir disminuyendo las sentencias que van archivando, cumpliendo así una mejora en el porcentaje de su eficiencia y la garantía</w:t>
      </w:r>
      <w:r w:rsidR="00672446">
        <w:rPr>
          <w:color w:val="000000" w:themeColor="text1"/>
        </w:rPr>
        <w:t>.; fuera así el futuro en materia penal pero antes hay que ir reformando el código penal paulatinamente.</w:t>
      </w:r>
    </w:p>
    <w:p w:rsidR="00672446" w:rsidRDefault="00672446" w:rsidP="002205DB">
      <w:pPr>
        <w:spacing w:after="0" w:line="360" w:lineRule="auto"/>
        <w:jc w:val="both"/>
        <w:rPr>
          <w:color w:val="000000" w:themeColor="text1"/>
        </w:rPr>
      </w:pPr>
    </w:p>
    <w:p w:rsidR="00672446" w:rsidRPr="00672446" w:rsidRDefault="00672446" w:rsidP="00672446">
      <w:pPr>
        <w:spacing w:after="0" w:line="360" w:lineRule="auto"/>
        <w:jc w:val="both"/>
        <w:rPr>
          <w:color w:val="000000" w:themeColor="text1"/>
        </w:rPr>
      </w:pPr>
      <w:r>
        <w:rPr>
          <w:color w:val="000000" w:themeColor="text1"/>
        </w:rPr>
        <w:lastRenderedPageBreak/>
        <w:t xml:space="preserve">- Es más difícil y más compleja </w:t>
      </w:r>
      <w:r w:rsidR="00CF25F5">
        <w:rPr>
          <w:color w:val="000000" w:themeColor="text1"/>
        </w:rPr>
        <w:t xml:space="preserve">es </w:t>
      </w:r>
      <w:r>
        <w:rPr>
          <w:color w:val="000000" w:themeColor="text1"/>
        </w:rPr>
        <w:t xml:space="preserve">la </w:t>
      </w:r>
      <w:r w:rsidRPr="00672446">
        <w:rPr>
          <w:i/>
          <w:color w:val="000000" w:themeColor="text1"/>
        </w:rPr>
        <w:t>Dimensión Social</w:t>
      </w:r>
      <w:r w:rsidR="00CF25F5">
        <w:rPr>
          <w:color w:val="000000" w:themeColor="text1"/>
        </w:rPr>
        <w:t xml:space="preserve"> la cuenta con ejes especiales, medidas sectoriales, prácticas administrativas como la presentación pública como asistencia de salud, educación pública entre otros. Ya que hoy ya existe </w:t>
      </w:r>
      <w:r w:rsidR="00A9017F">
        <w:rPr>
          <w:color w:val="000000" w:themeColor="text1"/>
        </w:rPr>
        <w:t xml:space="preserve">servicios sociales </w:t>
      </w:r>
      <w:r w:rsidR="00CF25F5">
        <w:rPr>
          <w:color w:val="000000" w:themeColor="text1"/>
        </w:rPr>
        <w:t xml:space="preserve">pero como en Italia que pretende destruir esta esfera pública que beneficia a un sentar de personas. Pero más sin embargo estos tipos de garantías sociales tienen un alto costo, pero se trata de un precio de la efectiva satisfacción de los derechos relativos de la población pero por otra parte la deducción de los despilfarro producto de los grandes burocráticos y parasitarios que hoy administras la asistencia social que en su mayoría de forma corrupta y con criterios arbitrarios y discriminatorios </w:t>
      </w:r>
      <w:r w:rsidR="00A9017F">
        <w:rPr>
          <w:color w:val="000000" w:themeColor="text1"/>
        </w:rPr>
        <w:t>están limitando</w:t>
      </w:r>
      <w:r w:rsidR="00915B04">
        <w:rPr>
          <w:color w:val="000000" w:themeColor="text1"/>
        </w:rPr>
        <w:t xml:space="preserve"> la utilidad de estos servicios;  la mejor alternativa es la reducción de gastos inútiles y una mayor efectividad.</w:t>
      </w:r>
    </w:p>
    <w:p w:rsidR="00672446" w:rsidRDefault="00915B04" w:rsidP="002205DB">
      <w:pPr>
        <w:spacing w:after="0" w:line="360" w:lineRule="auto"/>
        <w:jc w:val="both"/>
        <w:rPr>
          <w:color w:val="000000" w:themeColor="text1"/>
        </w:rPr>
      </w:pPr>
      <w:r>
        <w:rPr>
          <w:color w:val="000000" w:themeColor="text1"/>
        </w:rPr>
        <w:t>Por tal razón comparto el comentario del jurista italiano que “</w:t>
      </w:r>
      <w:r w:rsidRPr="00915B04">
        <w:rPr>
          <w:i/>
          <w:color w:val="000000" w:themeColor="text1"/>
        </w:rPr>
        <w:t>Lastimosamente hoy las condiciones sociales de la supervivencia son artificiales</w:t>
      </w:r>
      <w:r>
        <w:rPr>
          <w:color w:val="000000" w:themeColor="text1"/>
        </w:rPr>
        <w:t>” como en el caso del ISSS en cual nunca existe en su totalidad los medicamentos del cuadro médico necesarios, en otras palabras solo tenemos derecho a la consulta pero no tenemos derecho al medicamento, la asistencia salud es algo superficial.</w:t>
      </w:r>
    </w:p>
    <w:p w:rsidR="00672446" w:rsidRPr="003771A7" w:rsidRDefault="00672446" w:rsidP="002205DB">
      <w:pPr>
        <w:spacing w:after="0" w:line="360" w:lineRule="auto"/>
        <w:jc w:val="both"/>
        <w:rPr>
          <w:color w:val="000000" w:themeColor="text1"/>
        </w:rPr>
      </w:pPr>
    </w:p>
    <w:p w:rsidR="0079420B" w:rsidRDefault="0079420B" w:rsidP="002205DB">
      <w:pPr>
        <w:spacing w:after="0" w:line="360" w:lineRule="auto"/>
        <w:jc w:val="both"/>
        <w:rPr>
          <w:color w:val="000000" w:themeColor="text1"/>
        </w:rPr>
      </w:pPr>
    </w:p>
    <w:p w:rsidR="002D7BFD" w:rsidRPr="005F2CD9" w:rsidRDefault="002D7BFD" w:rsidP="00D7766F">
      <w:pPr>
        <w:spacing w:after="0" w:line="360" w:lineRule="auto"/>
        <w:jc w:val="both"/>
        <w:rPr>
          <w:color w:val="000000" w:themeColor="text1"/>
        </w:rPr>
      </w:pPr>
    </w:p>
    <w:p w:rsidR="00D7766F" w:rsidRPr="005F2CD9" w:rsidRDefault="00D7766F" w:rsidP="0079444E">
      <w:pPr>
        <w:spacing w:after="0" w:line="240" w:lineRule="auto"/>
        <w:jc w:val="both"/>
        <w:rPr>
          <w:b/>
          <w:color w:val="000000" w:themeColor="text1"/>
          <w:sz w:val="20"/>
        </w:rPr>
      </w:pPr>
    </w:p>
    <w:sectPr w:rsidR="00D7766F" w:rsidRPr="005F2CD9" w:rsidSect="001302A4">
      <w:pgSz w:w="12242" w:h="15842" w:code="1"/>
      <w:pgMar w:top="1701" w:right="1021" w:bottom="1134" w:left="1021" w:header="709" w:footer="709" w:gutter="0"/>
      <w:cols w:num="2"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297B56"/>
    <w:multiLevelType w:val="hybridMultilevel"/>
    <w:tmpl w:val="4C22024E"/>
    <w:lvl w:ilvl="0" w:tplc="C65A1B8C">
      <w:start w:val="34"/>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6D88415A"/>
    <w:multiLevelType w:val="hybridMultilevel"/>
    <w:tmpl w:val="7DE0900A"/>
    <w:lvl w:ilvl="0" w:tplc="306CEFA6">
      <w:numFmt w:val="bullet"/>
      <w:lvlText w:val="-"/>
      <w:lvlJc w:val="left"/>
      <w:pPr>
        <w:ind w:left="405" w:hanging="360"/>
      </w:pPr>
      <w:rPr>
        <w:rFonts w:ascii="Calibri" w:eastAsiaTheme="minorHAnsi" w:hAnsi="Calibri" w:cstheme="minorBidi" w:hint="default"/>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2">
    <w:nsid w:val="73E73DD0"/>
    <w:multiLevelType w:val="hybridMultilevel"/>
    <w:tmpl w:val="D5F6C0AC"/>
    <w:lvl w:ilvl="0" w:tplc="7A06A476">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7ECB0BF7"/>
    <w:multiLevelType w:val="hybridMultilevel"/>
    <w:tmpl w:val="38101494"/>
    <w:lvl w:ilvl="0" w:tplc="A7A84436">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5A203B"/>
    <w:rsid w:val="00045C63"/>
    <w:rsid w:val="00097731"/>
    <w:rsid w:val="000A0B5A"/>
    <w:rsid w:val="000F114F"/>
    <w:rsid w:val="000F13FD"/>
    <w:rsid w:val="00123EED"/>
    <w:rsid w:val="001302A4"/>
    <w:rsid w:val="00133832"/>
    <w:rsid w:val="001751E8"/>
    <w:rsid w:val="00177597"/>
    <w:rsid w:val="001A6EC0"/>
    <w:rsid w:val="001C48F3"/>
    <w:rsid w:val="002205DB"/>
    <w:rsid w:val="002B1985"/>
    <w:rsid w:val="002D7BFD"/>
    <w:rsid w:val="002E22E7"/>
    <w:rsid w:val="003771A7"/>
    <w:rsid w:val="00387834"/>
    <w:rsid w:val="00395FD9"/>
    <w:rsid w:val="003B3370"/>
    <w:rsid w:val="00400FBB"/>
    <w:rsid w:val="00435EBB"/>
    <w:rsid w:val="004409EF"/>
    <w:rsid w:val="004765A6"/>
    <w:rsid w:val="004B69A4"/>
    <w:rsid w:val="004E5AE9"/>
    <w:rsid w:val="0054278E"/>
    <w:rsid w:val="00550E7E"/>
    <w:rsid w:val="00562AAD"/>
    <w:rsid w:val="00566D1F"/>
    <w:rsid w:val="00571C7C"/>
    <w:rsid w:val="005746D0"/>
    <w:rsid w:val="00592BFF"/>
    <w:rsid w:val="005A203B"/>
    <w:rsid w:val="005C4524"/>
    <w:rsid w:val="005F2CD9"/>
    <w:rsid w:val="006038FD"/>
    <w:rsid w:val="00657C63"/>
    <w:rsid w:val="00672446"/>
    <w:rsid w:val="006E4B15"/>
    <w:rsid w:val="006F637E"/>
    <w:rsid w:val="00724F1D"/>
    <w:rsid w:val="00734A7E"/>
    <w:rsid w:val="007626D3"/>
    <w:rsid w:val="0079420B"/>
    <w:rsid w:val="0079444E"/>
    <w:rsid w:val="007B1DD6"/>
    <w:rsid w:val="00855B0D"/>
    <w:rsid w:val="0085645C"/>
    <w:rsid w:val="008877B6"/>
    <w:rsid w:val="008A347A"/>
    <w:rsid w:val="008C50EE"/>
    <w:rsid w:val="008F0A96"/>
    <w:rsid w:val="00915B04"/>
    <w:rsid w:val="00942053"/>
    <w:rsid w:val="00943B00"/>
    <w:rsid w:val="00955531"/>
    <w:rsid w:val="009601CE"/>
    <w:rsid w:val="00985573"/>
    <w:rsid w:val="009B02DB"/>
    <w:rsid w:val="009C16AA"/>
    <w:rsid w:val="00A15075"/>
    <w:rsid w:val="00A25377"/>
    <w:rsid w:val="00A9017F"/>
    <w:rsid w:val="00A915ED"/>
    <w:rsid w:val="00A96B48"/>
    <w:rsid w:val="00B20054"/>
    <w:rsid w:val="00C01C9B"/>
    <w:rsid w:val="00C04219"/>
    <w:rsid w:val="00C11224"/>
    <w:rsid w:val="00C64128"/>
    <w:rsid w:val="00C711FA"/>
    <w:rsid w:val="00C803DB"/>
    <w:rsid w:val="00CF25F5"/>
    <w:rsid w:val="00D525BA"/>
    <w:rsid w:val="00D7455D"/>
    <w:rsid w:val="00D7766F"/>
    <w:rsid w:val="00D83567"/>
    <w:rsid w:val="00E34FE2"/>
    <w:rsid w:val="00E47DA1"/>
    <w:rsid w:val="00EE1DD4"/>
    <w:rsid w:val="00F0591C"/>
    <w:rsid w:val="00F05A4C"/>
    <w:rsid w:val="00F16B4B"/>
    <w:rsid w:val="00F23B6D"/>
    <w:rsid w:val="00F33DE6"/>
    <w:rsid w:val="00F55CEF"/>
    <w:rsid w:val="00F85FBD"/>
    <w:rsid w:val="00FF293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07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9444E"/>
    <w:pPr>
      <w:ind w:left="720"/>
      <w:contextualSpacing/>
    </w:pPr>
  </w:style>
  <w:style w:type="paragraph" w:styleId="Textodeglobo">
    <w:name w:val="Balloon Text"/>
    <w:basedOn w:val="Normal"/>
    <w:link w:val="TextodegloboCar"/>
    <w:uiPriority w:val="99"/>
    <w:semiHidden/>
    <w:unhideWhenUsed/>
    <w:rsid w:val="00562AA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62AAD"/>
    <w:rPr>
      <w:rFonts w:ascii="Tahoma" w:hAnsi="Tahoma" w:cs="Tahoma"/>
      <w:sz w:val="16"/>
      <w:szCs w:val="16"/>
    </w:rPr>
  </w:style>
  <w:style w:type="paragraph" w:styleId="Epgrafe">
    <w:name w:val="caption"/>
    <w:basedOn w:val="Normal"/>
    <w:next w:val="Normal"/>
    <w:uiPriority w:val="35"/>
    <w:unhideWhenUsed/>
    <w:qFormat/>
    <w:rsid w:val="00562AAD"/>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460</TotalTime>
  <Pages>4</Pages>
  <Words>1718</Words>
  <Characters>9450</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Hunterbt.com</Company>
  <LinksUpToDate>false</LinksUpToDate>
  <CharactersWithSpaces>11146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dc:creator>
  <cp:keywords/>
  <dc:description/>
  <cp:lastModifiedBy>Wolf</cp:lastModifiedBy>
  <cp:revision>64</cp:revision>
  <dcterms:created xsi:type="dcterms:W3CDTF">2012-09-03T14:31:00Z</dcterms:created>
  <dcterms:modified xsi:type="dcterms:W3CDTF">2012-09-04T18:45:00Z</dcterms:modified>
</cp:coreProperties>
</file>