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C7" w:rsidRPr="00DF7B03" w:rsidRDefault="00F410E2">
      <w:pPr>
        <w:rPr>
          <w:rFonts w:ascii="Arial" w:hAnsi="Arial" w:cs="Arial"/>
          <w:sz w:val="24"/>
          <w:szCs w:val="24"/>
        </w:rPr>
      </w:pPr>
      <w:r w:rsidRPr="00A90942">
        <w:rPr>
          <w:rFonts w:ascii="Arial" w:hAnsi="Arial" w:cs="Arial"/>
          <w:sz w:val="24"/>
          <w:szCs w:val="24"/>
        </w:rPr>
        <w:t xml:space="preserve">La ley de ética gubernamental no aplica </w:t>
      </w:r>
      <w:r w:rsidR="008114E7">
        <w:rPr>
          <w:rFonts w:ascii="Arial" w:hAnsi="Arial" w:cs="Arial"/>
          <w:sz w:val="24"/>
          <w:szCs w:val="24"/>
        </w:rPr>
        <w:t>personas particulares (terceros)</w:t>
      </w:r>
      <w:r w:rsidRPr="00A90942">
        <w:rPr>
          <w:rFonts w:ascii="Arial" w:hAnsi="Arial" w:cs="Arial"/>
          <w:sz w:val="24"/>
          <w:szCs w:val="24"/>
        </w:rPr>
        <w:t>, ya que por ende solo se aplica a todos los servidores públicos, permanentes o temporales, remunerados o ad-honorem, que ejerzan su cargo por elección, nombramiento o contrato, que presten servicio en la administración pública, dentro o fuera del territorio nacional</w:t>
      </w:r>
      <w:r w:rsidR="008114E7">
        <w:rPr>
          <w:rFonts w:ascii="Arial" w:hAnsi="Arial" w:cs="Arial"/>
          <w:sz w:val="24"/>
          <w:szCs w:val="24"/>
        </w:rPr>
        <w:t>,</w:t>
      </w:r>
      <w:r w:rsidR="008114E7" w:rsidRPr="008114E7">
        <w:t xml:space="preserve"> </w:t>
      </w:r>
      <w:r w:rsidR="008114E7">
        <w:rPr>
          <w:rFonts w:ascii="Arial" w:hAnsi="Arial" w:cs="Arial"/>
          <w:sz w:val="24"/>
          <w:szCs w:val="24"/>
        </w:rPr>
        <w:t>t</w:t>
      </w:r>
      <w:r w:rsidR="008114E7" w:rsidRPr="008114E7">
        <w:rPr>
          <w:rFonts w:ascii="Arial" w:hAnsi="Arial" w:cs="Arial"/>
          <w:sz w:val="24"/>
          <w:szCs w:val="24"/>
        </w:rPr>
        <w:t>ambién están sujetos los ex servidores públicos por las transgresiones a esta Ley que hubieren cometido en el desempeño de su función pública</w:t>
      </w:r>
      <w:r w:rsidR="008114E7">
        <w:rPr>
          <w:rFonts w:ascii="Arial" w:hAnsi="Arial" w:cs="Arial"/>
          <w:sz w:val="24"/>
          <w:szCs w:val="24"/>
        </w:rPr>
        <w:t xml:space="preserve">. </w:t>
      </w:r>
      <w:r w:rsidR="00A90942">
        <w:rPr>
          <w:rFonts w:ascii="Arial" w:hAnsi="Arial" w:cs="Arial"/>
          <w:sz w:val="24"/>
          <w:szCs w:val="24"/>
        </w:rPr>
        <w:t>Por lo cual definimos q</w:t>
      </w:r>
      <w:r w:rsidR="003A754B">
        <w:rPr>
          <w:rFonts w:ascii="Arial" w:hAnsi="Arial" w:cs="Arial"/>
          <w:sz w:val="24"/>
          <w:szCs w:val="24"/>
        </w:rPr>
        <w:t>ue,</w:t>
      </w:r>
      <w:r w:rsidR="00A90942">
        <w:rPr>
          <w:rFonts w:ascii="Arial" w:hAnsi="Arial" w:cs="Arial"/>
          <w:sz w:val="24"/>
          <w:szCs w:val="24"/>
        </w:rPr>
        <w:t xml:space="preserve"> si </w:t>
      </w:r>
      <w:r w:rsidR="00DF7B03">
        <w:rPr>
          <w:rFonts w:ascii="Arial" w:hAnsi="Arial" w:cs="Arial"/>
          <w:sz w:val="24"/>
          <w:szCs w:val="24"/>
        </w:rPr>
        <w:t xml:space="preserve">un </w:t>
      </w:r>
      <w:r w:rsidR="003A754B">
        <w:rPr>
          <w:rFonts w:ascii="Arial" w:hAnsi="Arial" w:cs="Arial"/>
          <w:sz w:val="24"/>
          <w:szCs w:val="24"/>
        </w:rPr>
        <w:t xml:space="preserve">funcionario implica a </w:t>
      </w:r>
      <w:r w:rsidR="003A754B" w:rsidRPr="00DF7B03">
        <w:rPr>
          <w:rFonts w:ascii="Arial" w:hAnsi="Arial" w:cs="Arial"/>
          <w:sz w:val="24"/>
          <w:szCs w:val="24"/>
        </w:rPr>
        <w:t>una persona particular en un acto de corrupción</w:t>
      </w:r>
      <w:r w:rsidR="00DF7B03" w:rsidRPr="00DF7B03">
        <w:rPr>
          <w:rFonts w:ascii="Arial" w:hAnsi="Arial" w:cs="Arial"/>
          <w:sz w:val="24"/>
          <w:szCs w:val="24"/>
        </w:rPr>
        <w:t xml:space="preserve"> no puede </w:t>
      </w:r>
      <w:r w:rsidR="008114E7">
        <w:rPr>
          <w:rFonts w:ascii="Arial" w:hAnsi="Arial" w:cs="Arial"/>
          <w:sz w:val="24"/>
          <w:szCs w:val="24"/>
        </w:rPr>
        <w:t>llevar el mismo procedimiento</w:t>
      </w:r>
      <w:bookmarkStart w:id="0" w:name="_GoBack"/>
      <w:bookmarkEnd w:id="0"/>
      <w:r w:rsidR="00DF7B03" w:rsidRPr="00DF7B03">
        <w:rPr>
          <w:rFonts w:ascii="Arial" w:hAnsi="Arial" w:cs="Arial"/>
          <w:sz w:val="24"/>
          <w:szCs w:val="24"/>
        </w:rPr>
        <w:t xml:space="preserve"> que un funcionario</w:t>
      </w:r>
      <w:r w:rsidR="00DF7B03">
        <w:rPr>
          <w:rFonts w:ascii="Arial" w:hAnsi="Arial" w:cs="Arial"/>
          <w:sz w:val="24"/>
          <w:szCs w:val="24"/>
        </w:rPr>
        <w:t xml:space="preserve"> porque vela </w:t>
      </w:r>
      <w:r w:rsidR="008114E7">
        <w:rPr>
          <w:rFonts w:ascii="Arial" w:hAnsi="Arial" w:cs="Arial"/>
          <w:sz w:val="24"/>
          <w:szCs w:val="24"/>
        </w:rPr>
        <w:t>de los servidores públicos y las personas llevan los mismos cargos dependiendo del grado de colaboración pero la diferencia es que no están relacionados con un cargo público</w:t>
      </w:r>
      <w:r w:rsidR="00DF7B03" w:rsidRPr="00DF7B03">
        <w:rPr>
          <w:rFonts w:ascii="Arial" w:hAnsi="Arial" w:cs="Arial"/>
          <w:sz w:val="24"/>
          <w:szCs w:val="24"/>
        </w:rPr>
        <w:t xml:space="preserve">, tal acto se expresa en el </w:t>
      </w:r>
      <w:r w:rsidR="00DF7B03" w:rsidRPr="008114E7">
        <w:rPr>
          <w:rFonts w:ascii="Arial" w:hAnsi="Arial" w:cs="Arial"/>
          <w:sz w:val="24"/>
          <w:szCs w:val="24"/>
        </w:rPr>
        <w:t>Artículo 1</w:t>
      </w:r>
      <w:r w:rsidR="00DF7B03" w:rsidRPr="00DF7B03">
        <w:rPr>
          <w:rFonts w:ascii="Arial" w:hAnsi="Arial" w:cs="Arial"/>
          <w:sz w:val="24"/>
          <w:szCs w:val="24"/>
        </w:rPr>
        <w:t xml:space="preserve">. La presente Ley tiene por objeto </w:t>
      </w:r>
      <w:r w:rsidR="00DF7B03" w:rsidRPr="00DF7B03">
        <w:rPr>
          <w:rFonts w:ascii="Arial" w:hAnsi="Arial" w:cs="Arial"/>
          <w:b/>
          <w:sz w:val="24"/>
          <w:szCs w:val="24"/>
        </w:rPr>
        <w:t>normar y promover el desempeño ético en la función pública del Estado y del Municipio</w:t>
      </w:r>
      <w:r w:rsidR="00DF7B03" w:rsidRPr="00DF7B03">
        <w:rPr>
          <w:rFonts w:ascii="Arial" w:hAnsi="Arial" w:cs="Arial"/>
          <w:sz w:val="24"/>
          <w:szCs w:val="24"/>
        </w:rPr>
        <w:t>, prevenir y detectar las prácticas corruptas y sancionar los actos contrarios a los deberes y las prohibiciones éticas establecidas en la misma</w:t>
      </w:r>
      <w:r w:rsidR="008114E7">
        <w:rPr>
          <w:rFonts w:ascii="Arial" w:hAnsi="Arial" w:cs="Arial"/>
          <w:sz w:val="24"/>
          <w:szCs w:val="24"/>
        </w:rPr>
        <w:t>.</w:t>
      </w:r>
    </w:p>
    <w:sectPr w:rsidR="00922FC7" w:rsidRPr="00DF7B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C7"/>
    <w:rsid w:val="00097571"/>
    <w:rsid w:val="00281C05"/>
    <w:rsid w:val="003A754B"/>
    <w:rsid w:val="005F2901"/>
    <w:rsid w:val="00624A8E"/>
    <w:rsid w:val="00763D3F"/>
    <w:rsid w:val="008114E7"/>
    <w:rsid w:val="00922FC7"/>
    <w:rsid w:val="009D0F0C"/>
    <w:rsid w:val="009E28AE"/>
    <w:rsid w:val="00A90942"/>
    <w:rsid w:val="00DF7B03"/>
    <w:rsid w:val="00E1071E"/>
    <w:rsid w:val="00EE142D"/>
    <w:rsid w:val="00F4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2018-10-09T17:27:00Z</dcterms:created>
  <dcterms:modified xsi:type="dcterms:W3CDTF">2018-10-11T00:05:00Z</dcterms:modified>
</cp:coreProperties>
</file>