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144" w:rsidRPr="003B3144" w:rsidRDefault="003B3144" w:rsidP="003B3144">
      <w:pPr>
        <w:jc w:val="both"/>
      </w:pPr>
      <w:bookmarkStart w:id="0" w:name="_GoBack"/>
      <w:r w:rsidRPr="003B3144">
        <w:t>CONFISCACIÓN Y DECOMISO EN MATERIA PENAL.</w:t>
      </w:r>
      <w:r>
        <w:cr/>
      </w:r>
      <w:r>
        <w:cr/>
      </w:r>
      <w:bookmarkEnd w:id="0"/>
      <w:r w:rsidRPr="003B3144">
        <w:t>La confiscación, comiso o decomiso, en Derecho, es el acto de incautar o privar de las posesiones o bienes sin compensación, pasando ellas al erario público.</w:t>
      </w:r>
      <w:r>
        <w:cr/>
      </w:r>
      <w:r w:rsidRPr="003B3144">
        <w:t>En sentido estricto, por lo general se entiende que la confiscación es una pena principal consistente en la privación de bienes, mientras que el comiso o decomiso es la pena accesoria que supone la pérdida o privación de los efectos o productos del delito y de los instrumentos con que este se cometió. El término decomiso también se utiliza para designar las cosas que han sido objeto de comiso.</w:t>
      </w:r>
      <w:r>
        <w:cr/>
      </w:r>
      <w:r w:rsidRPr="003B3144">
        <w:t>Habitualmente, los artículos ilegales, como los narcóticos o armas de fuego y las ganancias de la venta de este tipo de mercancías, pueden ser confiscadas por la autoridad competente.</w:t>
      </w:r>
    </w:p>
    <w:p w:rsidR="003B3144" w:rsidRDefault="003B3144" w:rsidP="003B3144">
      <w:pPr>
        <w:jc w:val="both"/>
      </w:pPr>
      <w:r>
        <w:cr/>
      </w:r>
      <w:r w:rsidRPr="003B3144">
        <w:t>Ejemplos de confiscación en la historia.- No es extraño que también se produzcan confiscaciones sobre la mayor parte de los ciudadanos, como en la criminalización por la posesión de oro de Franklin D. Roosevelt, la usurpación de bienes a los judíos en la Alemania nazi, la nacionalización que siguió a la revolución cubana, el corralito en Argentina, y más recientemente, el embargo de ahorros en Chipre en 2013. En algunos países, las acciones del Estado (por ejemplo la zonificación) que reducen el valor de las propiedades para el dueño de manera que las deja casi sin valor, han sido consideradas como una forma de confiscación.</w:t>
      </w:r>
      <w:r>
        <w:cr/>
      </w:r>
      <w:r>
        <w:cr/>
      </w:r>
      <w:r w:rsidRPr="003B3144">
        <w:t xml:space="preserve">DEFINICIÓN </w:t>
      </w:r>
      <w:r>
        <w:cr/>
      </w:r>
      <w:r w:rsidRPr="003B3144">
        <w:t xml:space="preserve">Confiscación: Debe entenderse la apropiación violenta por parte de </w:t>
      </w:r>
      <w:proofErr w:type="spellStart"/>
      <w:r w:rsidRPr="003B3144">
        <w:t>laautoridad</w:t>
      </w:r>
      <w:proofErr w:type="spellEnd"/>
      <w:r w:rsidRPr="003B3144">
        <w:t>, de la totalidad de los bienes de una persona o de una parte significativa de los mismos, sin título legítimo y sin contraprestación, pena que se encuentra prohibida por el artículo 22 constitucional.</w:t>
      </w:r>
      <w:r>
        <w:cr/>
      </w:r>
      <w:r>
        <w:cr/>
      </w:r>
      <w:r w:rsidRPr="003B3144">
        <w:t>Decomiso: Apropiación que se impone a título de sanción, por la realización de actos contra el tenor de leyes prohibitivas o por incumplimiento de obligaciones de hacer a cargo de los gobernados con la nota particular de que se reduce a los bienes que guardan relación con la conducta que se castiga, o sea, los que han sido utilizados como instrumento para la comisión de un delito o infracción administrativa, los que han resultado como fruto de tales ilícitos o bien los que por sus características, representan un peligro para la sociedad.</w:t>
      </w:r>
      <w:r>
        <w:cr/>
      </w:r>
      <w:r>
        <w:cr/>
      </w:r>
      <w:r w:rsidRPr="003B3144">
        <w:t>JURISPRUDENCIA</w:t>
      </w:r>
      <w:r>
        <w:cr/>
      </w:r>
      <w:r>
        <w:cr/>
      </w:r>
      <w:r w:rsidRPr="003B3144">
        <w:t>CONFISCACION Y DECOMISO. SUS DIFERENCIAS BASICAS.</w:t>
      </w:r>
      <w:r>
        <w:cr/>
      </w:r>
      <w:r w:rsidRPr="003B3144">
        <w:t xml:space="preserve">Confiscación </w:t>
      </w:r>
      <w:proofErr w:type="spellStart"/>
      <w:r w:rsidRPr="003B3144">
        <w:t>ydecomiso</w:t>
      </w:r>
      <w:proofErr w:type="spellEnd"/>
      <w:r w:rsidRPr="003B3144">
        <w:t xml:space="preserve"> son dos figuras jurídicas afines, pero con características propias que las distinguen. Por la primera, debe entenderse la apropiación violenta por parte de la autoridad, de la totalidad de los bienes de una persona o de una parte significativa de los mismos, sin título legítimo y sin contraprestación, pena que se encuentra prohibida por el artículo 22 constitucional; en tanto que la última es aquella que se impone a título de sanción, por la realización de actos contra el tenor de leyes prohibitivas o por incumplimiento de obligaciones de hacer a cargo de los gobernados con la nota particular de que se reduce a los bienes que guardan relación con la conducta que se castiga, o sea, los que han sido utilizados como instrumento para la comisión de un delito o infracción administrativa, los que han resultado como fruto de tales ilícitos o bien los que por sus </w:t>
      </w:r>
      <w:r w:rsidRPr="003B3144">
        <w:lastRenderedPageBreak/>
        <w:t>características, representan un peligro para la sociedad.</w:t>
      </w:r>
      <w:r>
        <w:cr/>
      </w:r>
      <w:r w:rsidRPr="003B3144">
        <w:t xml:space="preserve">Amparo en revisión 1394/94. </w:t>
      </w:r>
      <w:proofErr w:type="spellStart"/>
      <w:r w:rsidRPr="003B3144">
        <w:t>Egon</w:t>
      </w:r>
      <w:proofErr w:type="spellEnd"/>
      <w:r w:rsidRPr="003B3144">
        <w:t xml:space="preserve"> Meyer, S.A. 19 de marzo de 1996. Unanimidad de ocho votos. Ausentes: Juventino V. Castro y Castro y Humberto Román Palacios por estar desempeñando un encargo extraordinario. Ponente: Juan Díaz Romero. Secretario: Víctor Francisco Mota Cienfuegos.</w:t>
      </w:r>
      <w:r>
        <w:cr/>
      </w:r>
      <w:r w:rsidRPr="003B3144">
        <w:t>El Tribunal Pleno, en su sesión privada celebrada el trece de mayo en curso, aprobó, con el número LXXIV/1996, la tesis que antecede; y determinó que la votación es idónea para integrar tesis de jurisprudencia. México, Distrito Federal, a trece de mayo de mil novecientos noventa y seis.</w:t>
      </w:r>
    </w:p>
    <w:p w:rsidR="00FE56C8" w:rsidRPr="003B3144" w:rsidRDefault="00FE56C8" w:rsidP="003B3144">
      <w:pPr>
        <w:jc w:val="both"/>
      </w:pPr>
    </w:p>
    <w:sectPr w:rsidR="00FE56C8" w:rsidRPr="003B31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144"/>
    <w:rsid w:val="003B3144"/>
    <w:rsid w:val="00FE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A2528-4CE2-4577-8C72-3FE79DEF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590</Words>
  <Characters>3249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Zelaya</dc:creator>
  <cp:keywords/>
  <dc:description/>
  <cp:lastModifiedBy>Jorge Zelaya</cp:lastModifiedBy>
  <cp:revision>1</cp:revision>
  <dcterms:created xsi:type="dcterms:W3CDTF">2015-03-04T04:15:00Z</dcterms:created>
  <dcterms:modified xsi:type="dcterms:W3CDTF">2015-03-04T04:23:00Z</dcterms:modified>
</cp:coreProperties>
</file>