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429" w:rsidRPr="00F656D1" w:rsidRDefault="00E16429" w:rsidP="00E16429">
      <w:pPr>
        <w:spacing w:after="0" w:line="360" w:lineRule="auto"/>
        <w:jc w:val="both"/>
        <w:rPr>
          <w:rFonts w:ascii="Arial" w:eastAsia="Times New Roman" w:hAnsi="Arial" w:cs="Arial"/>
          <w:b/>
          <w:bCs/>
          <w:color w:val="FF0000"/>
          <w:sz w:val="36"/>
          <w:szCs w:val="36"/>
          <w:lang w:eastAsia="es-CR"/>
        </w:rPr>
      </w:pPr>
      <w:r w:rsidRPr="00F656D1">
        <w:rPr>
          <w:rFonts w:ascii="Arial" w:eastAsia="Times New Roman" w:hAnsi="Arial" w:cs="Arial"/>
          <w:b/>
          <w:bCs/>
          <w:color w:val="FF0000"/>
          <w:sz w:val="36"/>
          <w:szCs w:val="36"/>
          <w:lang w:eastAsia="es-CR"/>
        </w:rPr>
        <w:t>EL PRINCIPIO DE LEGALIDAD Y LOS CRITERIOS DE OPORTUNIDAD EN EL PROCESO PENAL</w:t>
      </w:r>
    </w:p>
    <w:p w:rsidR="00E16429" w:rsidRDefault="00E16429" w:rsidP="00E16429">
      <w:pPr>
        <w:spacing w:after="0" w:line="360" w:lineRule="auto"/>
        <w:jc w:val="both"/>
        <w:rPr>
          <w:rFonts w:ascii="Arial" w:eastAsia="Times New Roman" w:hAnsi="Arial" w:cs="Arial"/>
          <w:b/>
          <w:bCs/>
          <w:sz w:val="24"/>
          <w:szCs w:val="24"/>
          <w:lang w:eastAsia="es-CR"/>
        </w:rPr>
      </w:pPr>
    </w:p>
    <w:p w:rsidR="00E16429" w:rsidRDefault="00E16429" w:rsidP="00E16429">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Autor: Nolasco, Patricio Rodrigo</w:t>
      </w:r>
    </w:p>
    <w:p w:rsidR="00E16429" w:rsidRPr="006A356C" w:rsidRDefault="00E16429" w:rsidP="00E16429">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Categoría: Penal</w:t>
      </w:r>
    </w:p>
    <w:p w:rsidR="00E16429" w:rsidRPr="006A356C" w:rsidRDefault="00E16429" w:rsidP="00E16429">
      <w:pPr>
        <w:spacing w:after="0" w:line="360" w:lineRule="auto"/>
        <w:jc w:val="both"/>
        <w:rPr>
          <w:rFonts w:ascii="Arial" w:eastAsia="Times New Roman" w:hAnsi="Arial" w:cs="Arial"/>
          <w:b/>
          <w:bCs/>
          <w:sz w:val="24"/>
          <w:szCs w:val="24"/>
          <w:lang w:eastAsia="es-CR"/>
        </w:rPr>
      </w:pPr>
    </w:p>
    <w:p w:rsidR="00E16429" w:rsidRPr="006A356C" w:rsidRDefault="00E16429" w:rsidP="00E16429">
      <w:pPr>
        <w:spacing w:after="0" w:line="360" w:lineRule="auto"/>
        <w:jc w:val="both"/>
        <w:rPr>
          <w:rFonts w:ascii="Arial" w:eastAsia="Times New Roman" w:hAnsi="Arial" w:cs="Arial"/>
          <w:sz w:val="24"/>
          <w:szCs w:val="24"/>
          <w:lang w:eastAsia="es-CR"/>
        </w:rPr>
      </w:pPr>
      <w:r w:rsidRPr="006A356C">
        <w:rPr>
          <w:rFonts w:ascii="Arial" w:eastAsia="Times New Roman" w:hAnsi="Arial" w:cs="Arial"/>
          <w:b/>
          <w:bCs/>
          <w:sz w:val="24"/>
          <w:szCs w:val="24"/>
          <w:lang w:eastAsia="es-CR"/>
        </w:rPr>
        <w:t>Contenido</w:t>
      </w:r>
      <w:r w:rsidRPr="006A356C">
        <w:rPr>
          <w:rFonts w:ascii="Arial" w:eastAsia="Times New Roman" w:hAnsi="Arial" w:cs="Arial"/>
          <w:sz w:val="24"/>
          <w:szCs w:val="24"/>
          <w:lang w:eastAsia="es-CR"/>
        </w:rPr>
        <w:t xml:space="preserve"> </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“…Hay dos formas de combatir: con las leyes y con la fuerza.</w:t>
      </w:r>
      <w:r w:rsidRPr="006A356C">
        <w:rPr>
          <w:rFonts w:ascii="Arial" w:eastAsia="Times New Roman" w:hAnsi="Arial" w:cs="Arial"/>
          <w:sz w:val="24"/>
          <w:szCs w:val="24"/>
          <w:lang w:eastAsia="es-CR"/>
        </w:rPr>
        <w:br/>
        <w:t xml:space="preserve">La primera es propia del hombre, la segunda de los animales; </w:t>
      </w:r>
      <w:r w:rsidRPr="006A356C">
        <w:rPr>
          <w:rFonts w:ascii="Arial" w:eastAsia="Times New Roman" w:hAnsi="Arial" w:cs="Arial"/>
          <w:sz w:val="24"/>
          <w:szCs w:val="24"/>
          <w:lang w:eastAsia="es-CR"/>
        </w:rPr>
        <w:br/>
        <w:t xml:space="preserve">pero, puesto que muchas veces la primera no es suficiente, </w:t>
      </w:r>
      <w:r w:rsidRPr="006A356C">
        <w:rPr>
          <w:rFonts w:ascii="Arial" w:eastAsia="Times New Roman" w:hAnsi="Arial" w:cs="Arial"/>
          <w:sz w:val="24"/>
          <w:szCs w:val="24"/>
          <w:lang w:eastAsia="es-CR"/>
        </w:rPr>
        <w:br/>
        <w:t>conviene recurrir a la segunda…”</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Nicolás Maquiavelo</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I. Preliminares</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Las tendencias contemporáneas del derecho procesal, propugnan por el imperio del proceso bajo el sistema acusatorio y dejar a un lado el sistema inquisitivo. El derecho procesal salvadoreño no está excluido de estas corrientes, y es así como en la actualidad contamos con un Código Procesal Penal de reciente creación en el que se recogen evidentemente los principios fundamentales del sistema acusatorio, lo cual se encuentra plasmado en el Considerando II de este cuerpo normativo: “Que el actual Código Procesal Penal, mantiene normas de carácter inquisitivo que no facilitan una pronta y efectiva administración de justicia, haciéndose necesario un nuevo Código que, basado en normas de tendencia acusatoria, viabilicen la justicia penal”.</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El principio acusatorio implica que una determinada parte, en el Estado, ejerza la acusación, con lo cual se diferencia la actividad jurisdiccional y la </w:t>
      </w:r>
      <w:r w:rsidRPr="006A356C">
        <w:rPr>
          <w:rFonts w:ascii="Arial" w:eastAsia="Times New Roman" w:hAnsi="Arial" w:cs="Arial"/>
          <w:sz w:val="24"/>
          <w:szCs w:val="24"/>
          <w:lang w:eastAsia="es-CR"/>
        </w:rPr>
        <w:lastRenderedPageBreak/>
        <w:t>acusatoria. Se concibió de esta manera la solución de diferenciar las dos funciones, las que anteriormente en nuestro sistema penal estaban en manos de un solo órgano (el Juez), quien se convertía en investigador y juzgador, y que se ve ahora limitado a la función jurisdiccional propiamente.</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En definitiva, la Fiscalía General de la República, goza de una naturaleza dual, y con ello dos características esenciales: una pública, que responde a la idea de que el delito afecta a toda la sociedad estando ésta interesada en su persecución, y además su actuación ha de basarse en la legalidad. Al Ministerio Público le corresponde entonces: “… Promover de oficio o a petición de parte la acción de la justicia en defensa de la legalidad” (…); y “promover la acción penal de oficio o a petición de parte;” (Artículo 193 ordinales 2° y 4° de la Constitución).</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En esta línea de pensamiento, la reforma a nuestro sistema procesal penal exige de la Fiscalía General de la República, un papel protagónico, en cuanto que se le han señalado una serie de facultades o mas bien, atribuciones, de tal entidad, que es el órgano sobre quien recae la obligación de dirigir la investigación del delito, promover la acción penal, velar por el respeto a los derechos y garantías individuales del imputado, así como procurar la conservación o protección de los derechos de la sociedad. </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Las funciones de promover la acción penal y de garantizar los derechos individuales del imputado, podrían llegar en un momento a ser motivo de fricciones funcionales intrínsecas, es decir, el ejercicio de una en menoscabo de la otra; y es que por tradición, en nuestro medio se tiene la concepción de la Fiscalía, como aquella entidad cuyo único interés es la persecución penal y la concreción de la pena sobre el responsable del delito. </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lastRenderedPageBreak/>
        <w:t>El Ministerio Público, no obstante su rol de persecutor penal, debe en todo momento también desempeñar su posición de garante de la legalidad (ambas funciones son de orden constitucional), teniendo entonces la tarea no solo de incriminar, sino también la de actuar en favor del imputado, recabando prueba de cargo, así como de descargo (Artículo 238 inciso 2 del Código Procesal Penal), y velando porque le sean respetados sus derechos y garantías individuales.</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II. Acción penal pública y principio de legalidad</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Constitucionalmente, corresponde así el monopolio de la acción penal pública (de oficio o previa instancia particular) al Fiscal General de la República (no es materia de estas líneas el estudio de la acción penal privada). La acción penal, es la puesta en marcha del órgano jurisdiccional a fin de que éste se pronuncie acerca de un determinado hecho que se presume subsumido en una norma penal sustantiva, así como respecto de las personas a quienes se les señala la realización del mismo.</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De lo antes dicho, se puede partir para afirmar que la base para que la Fiscalía inicie las investigaciones sobre un hecho, y el posterior requerimiento ante el Juez Penal, es que el hecho conocido, se adapte a la descripción hecha en una norma por el legislador, quien ha considerado en determinado momento que tal conducta humana lesiona o pone en estado de peligro ciertos valores que son de trascendental importancia para la convivencia humana en sociedad, lo que se denomina Bien Jurídico.</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La primera protección formal, del bien jurídico es a través de la ley, de la conminación penal que hace el legislador en abstracto hacia aquellos que, posterior a la creación de la norma, se encuentren en el supuesto típico (Principio </w:t>
      </w:r>
      <w:proofErr w:type="spellStart"/>
      <w:r w:rsidRPr="006A356C">
        <w:rPr>
          <w:rFonts w:ascii="Arial" w:eastAsia="Times New Roman" w:hAnsi="Arial" w:cs="Arial"/>
          <w:sz w:val="24"/>
          <w:szCs w:val="24"/>
          <w:lang w:eastAsia="es-CR"/>
        </w:rPr>
        <w:t>nulla</w:t>
      </w:r>
      <w:proofErr w:type="spellEnd"/>
      <w:r w:rsidRPr="006A356C">
        <w:rPr>
          <w:rFonts w:ascii="Arial" w:eastAsia="Times New Roman" w:hAnsi="Arial" w:cs="Arial"/>
          <w:sz w:val="24"/>
          <w:szCs w:val="24"/>
          <w:lang w:eastAsia="es-CR"/>
        </w:rPr>
        <w:t xml:space="preserve"> </w:t>
      </w:r>
      <w:proofErr w:type="spellStart"/>
      <w:r w:rsidRPr="006A356C">
        <w:rPr>
          <w:rFonts w:ascii="Arial" w:eastAsia="Times New Roman" w:hAnsi="Arial" w:cs="Arial"/>
          <w:sz w:val="24"/>
          <w:szCs w:val="24"/>
          <w:lang w:eastAsia="es-CR"/>
        </w:rPr>
        <w:t>poena</w:t>
      </w:r>
      <w:proofErr w:type="spellEnd"/>
      <w:r w:rsidRPr="006A356C">
        <w:rPr>
          <w:rFonts w:ascii="Arial" w:eastAsia="Times New Roman" w:hAnsi="Arial" w:cs="Arial"/>
          <w:sz w:val="24"/>
          <w:szCs w:val="24"/>
          <w:lang w:eastAsia="es-CR"/>
        </w:rPr>
        <w:t xml:space="preserve"> sine </w:t>
      </w:r>
      <w:proofErr w:type="spellStart"/>
      <w:r w:rsidRPr="006A356C">
        <w:rPr>
          <w:rFonts w:ascii="Arial" w:eastAsia="Times New Roman" w:hAnsi="Arial" w:cs="Arial"/>
          <w:sz w:val="24"/>
          <w:szCs w:val="24"/>
          <w:lang w:eastAsia="es-CR"/>
        </w:rPr>
        <w:t>lege</w:t>
      </w:r>
      <w:proofErr w:type="spellEnd"/>
      <w:r w:rsidRPr="006A356C">
        <w:rPr>
          <w:rFonts w:ascii="Arial" w:eastAsia="Times New Roman" w:hAnsi="Arial" w:cs="Arial"/>
          <w:sz w:val="24"/>
          <w:szCs w:val="24"/>
          <w:lang w:eastAsia="es-CR"/>
        </w:rPr>
        <w:t xml:space="preserve">). De ahí que, una vez realizada la conducta </w:t>
      </w:r>
      <w:r w:rsidRPr="006A356C">
        <w:rPr>
          <w:rFonts w:ascii="Arial" w:eastAsia="Times New Roman" w:hAnsi="Arial" w:cs="Arial"/>
          <w:sz w:val="24"/>
          <w:szCs w:val="24"/>
          <w:lang w:eastAsia="es-CR"/>
        </w:rPr>
        <w:lastRenderedPageBreak/>
        <w:t xml:space="preserve">lesiva o peligrosa, su autor debe sufrir la sanción que se plantea en la ley penal, para lo cual debe seguírsele un proceso con todas las garantías que le aseguren un juicio justo y una oportunidad real de defensa. (Principio </w:t>
      </w:r>
      <w:proofErr w:type="spellStart"/>
      <w:r w:rsidRPr="006A356C">
        <w:rPr>
          <w:rFonts w:ascii="Arial" w:eastAsia="Times New Roman" w:hAnsi="Arial" w:cs="Arial"/>
          <w:sz w:val="24"/>
          <w:szCs w:val="24"/>
          <w:lang w:eastAsia="es-CR"/>
        </w:rPr>
        <w:t>nulla</w:t>
      </w:r>
      <w:proofErr w:type="spellEnd"/>
      <w:r w:rsidRPr="006A356C">
        <w:rPr>
          <w:rFonts w:ascii="Arial" w:eastAsia="Times New Roman" w:hAnsi="Arial" w:cs="Arial"/>
          <w:sz w:val="24"/>
          <w:szCs w:val="24"/>
          <w:lang w:eastAsia="es-CR"/>
        </w:rPr>
        <w:t xml:space="preserve"> </w:t>
      </w:r>
      <w:proofErr w:type="spellStart"/>
      <w:r w:rsidRPr="006A356C">
        <w:rPr>
          <w:rFonts w:ascii="Arial" w:eastAsia="Times New Roman" w:hAnsi="Arial" w:cs="Arial"/>
          <w:sz w:val="24"/>
          <w:szCs w:val="24"/>
          <w:lang w:eastAsia="es-CR"/>
        </w:rPr>
        <w:t>poena</w:t>
      </w:r>
      <w:proofErr w:type="spellEnd"/>
      <w:r w:rsidRPr="006A356C">
        <w:rPr>
          <w:rFonts w:ascii="Arial" w:eastAsia="Times New Roman" w:hAnsi="Arial" w:cs="Arial"/>
          <w:sz w:val="24"/>
          <w:szCs w:val="24"/>
          <w:lang w:eastAsia="es-CR"/>
        </w:rPr>
        <w:t xml:space="preserve"> sine </w:t>
      </w:r>
      <w:proofErr w:type="spellStart"/>
      <w:r w:rsidRPr="006A356C">
        <w:rPr>
          <w:rFonts w:ascii="Arial" w:eastAsia="Times New Roman" w:hAnsi="Arial" w:cs="Arial"/>
          <w:sz w:val="24"/>
          <w:szCs w:val="24"/>
          <w:lang w:eastAsia="es-CR"/>
        </w:rPr>
        <w:t>iudicio</w:t>
      </w:r>
      <w:proofErr w:type="spellEnd"/>
      <w:r w:rsidRPr="006A356C">
        <w:rPr>
          <w:rFonts w:ascii="Arial" w:eastAsia="Times New Roman" w:hAnsi="Arial" w:cs="Arial"/>
          <w:sz w:val="24"/>
          <w:szCs w:val="24"/>
          <w:lang w:eastAsia="es-CR"/>
        </w:rPr>
        <w:t>).</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Bajo esta perspectiva, el órgano encargado de la acción penal, está en la obligación de preparar el ejercicio de la misma al tener conocimiento por cualquier medio idóneo (</w:t>
      </w:r>
      <w:proofErr w:type="spellStart"/>
      <w:r w:rsidRPr="006A356C">
        <w:rPr>
          <w:rFonts w:ascii="Arial" w:eastAsia="Times New Roman" w:hAnsi="Arial" w:cs="Arial"/>
          <w:sz w:val="24"/>
          <w:szCs w:val="24"/>
          <w:lang w:eastAsia="es-CR"/>
        </w:rPr>
        <w:t>Notitia</w:t>
      </w:r>
      <w:proofErr w:type="spellEnd"/>
      <w:r w:rsidRPr="006A356C">
        <w:rPr>
          <w:rFonts w:ascii="Arial" w:eastAsia="Times New Roman" w:hAnsi="Arial" w:cs="Arial"/>
          <w:sz w:val="24"/>
          <w:szCs w:val="24"/>
          <w:lang w:eastAsia="es-CR"/>
        </w:rPr>
        <w:t xml:space="preserve"> </w:t>
      </w:r>
      <w:proofErr w:type="spellStart"/>
      <w:r w:rsidRPr="006A356C">
        <w:rPr>
          <w:rFonts w:ascii="Arial" w:eastAsia="Times New Roman" w:hAnsi="Arial" w:cs="Arial"/>
          <w:sz w:val="24"/>
          <w:szCs w:val="24"/>
          <w:lang w:eastAsia="es-CR"/>
        </w:rPr>
        <w:t>criminis</w:t>
      </w:r>
      <w:proofErr w:type="spellEnd"/>
      <w:r w:rsidRPr="006A356C">
        <w:rPr>
          <w:rFonts w:ascii="Arial" w:eastAsia="Times New Roman" w:hAnsi="Arial" w:cs="Arial"/>
          <w:sz w:val="24"/>
          <w:szCs w:val="24"/>
          <w:lang w:eastAsia="es-CR"/>
        </w:rPr>
        <w:t>) de un hecho que se presume típico, lo obliga, desde el punto de vista constitucional, a iniciar las diligencias pertinentes a fin de averiguar la verdad real y a calificar el acto como típico, es decir, que está adecuado a la descripción que del ilícito hace la norma penal. Se dice entonces que la acción penal es obligatoria, irretractable y oficiosa, salvo las excepciones legales (lo que será el contenido del siguiente apartado).</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Del principio de legalidad, se desprenden una variedad de manifestaciones que devienen en </w:t>
      </w:r>
      <w:proofErr w:type="spellStart"/>
      <w:r w:rsidRPr="006A356C">
        <w:rPr>
          <w:rFonts w:ascii="Arial" w:eastAsia="Times New Roman" w:hAnsi="Arial" w:cs="Arial"/>
          <w:sz w:val="24"/>
          <w:szCs w:val="24"/>
          <w:lang w:eastAsia="es-CR"/>
        </w:rPr>
        <w:t>subprincipios</w:t>
      </w:r>
      <w:proofErr w:type="spellEnd"/>
      <w:r w:rsidRPr="006A356C">
        <w:rPr>
          <w:rFonts w:ascii="Arial" w:eastAsia="Times New Roman" w:hAnsi="Arial" w:cs="Arial"/>
          <w:sz w:val="24"/>
          <w:szCs w:val="24"/>
          <w:lang w:eastAsia="es-CR"/>
        </w:rPr>
        <w:t xml:space="preserve"> o principios derivados, que rigen el proceso penal. De entre los cuales se destacan: </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(1) Principio de obligatoriedad de la acción penal. El Ministerio Público como órgano del Estado, está vinculado positivamente a la ley, lo cual quiere decir que le está vedado disponer de sus atribuciones, y ante el conocimiento de un hecho delictivo no puede </w:t>
      </w:r>
      <w:proofErr w:type="gramStart"/>
      <w:r w:rsidRPr="006A356C">
        <w:rPr>
          <w:rFonts w:ascii="Arial" w:eastAsia="Times New Roman" w:hAnsi="Arial" w:cs="Arial"/>
          <w:sz w:val="24"/>
          <w:szCs w:val="24"/>
          <w:lang w:eastAsia="es-CR"/>
        </w:rPr>
        <w:t>mas</w:t>
      </w:r>
      <w:proofErr w:type="gramEnd"/>
      <w:r w:rsidRPr="006A356C">
        <w:rPr>
          <w:rFonts w:ascii="Arial" w:eastAsia="Times New Roman" w:hAnsi="Arial" w:cs="Arial"/>
          <w:sz w:val="24"/>
          <w:szCs w:val="24"/>
          <w:lang w:eastAsia="es-CR"/>
        </w:rPr>
        <w:t xml:space="preserve"> que ejercer la pretensión represiva del Estado. </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(2) Principio de </w:t>
      </w:r>
      <w:proofErr w:type="spellStart"/>
      <w:r w:rsidRPr="006A356C">
        <w:rPr>
          <w:rFonts w:ascii="Arial" w:eastAsia="Times New Roman" w:hAnsi="Arial" w:cs="Arial"/>
          <w:sz w:val="24"/>
          <w:szCs w:val="24"/>
          <w:lang w:eastAsia="es-CR"/>
        </w:rPr>
        <w:t>irretractabilidad</w:t>
      </w:r>
      <w:proofErr w:type="spellEnd"/>
      <w:r w:rsidRPr="006A356C">
        <w:rPr>
          <w:rFonts w:ascii="Arial" w:eastAsia="Times New Roman" w:hAnsi="Arial" w:cs="Arial"/>
          <w:sz w:val="24"/>
          <w:szCs w:val="24"/>
          <w:lang w:eastAsia="es-CR"/>
        </w:rPr>
        <w:t>. El ejercicio de la acción penal no se limita a incitar al órgano jurisdiccional, sino a que ésta debe proseguirse a lo largo de todo el proceso, constituyendo éste un principio derivado de la legalidad; es decir, que una vez intentada la acción ésta no puede abandonarse.</w:t>
      </w:r>
      <w:r w:rsidRPr="006A356C">
        <w:rPr>
          <w:rFonts w:ascii="Arial" w:eastAsia="Times New Roman" w:hAnsi="Arial" w:cs="Arial"/>
          <w:sz w:val="24"/>
          <w:szCs w:val="24"/>
          <w:lang w:eastAsia="es-CR"/>
        </w:rPr>
        <w:br/>
        <w:t xml:space="preserve">(3) Principio de oficiosidad. El órgano requirente no debe ser un ente de actividad rogada, no puede mantenerse en un estado de pasividad ante los hechos que ameriten su actuación. El conocimiento por parte de éste de un </w:t>
      </w:r>
      <w:r w:rsidRPr="006A356C">
        <w:rPr>
          <w:rFonts w:ascii="Arial" w:eastAsia="Times New Roman" w:hAnsi="Arial" w:cs="Arial"/>
          <w:sz w:val="24"/>
          <w:szCs w:val="24"/>
          <w:lang w:eastAsia="es-CR"/>
        </w:rPr>
        <w:lastRenderedPageBreak/>
        <w:t>hecho delictivo, basta para que de oficio (sin petición de parte), se de trámite a la persecución penal.</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III. Criterios de oportunidad</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Hasta aquí, someramente, se han esbozado algunas consideraciones de carácter general acerca del rol de la Fiscalía General de la República en el ejercicio de la acción penal pública, así como del principio de legalidad.</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De éste último, se deduce que la observancia sin excepción de la obligación del Ministerio Público de promover la acción penal en todos los casos, deviene en una crisis del sistema de justicia de cualquier Estado, por el hecho que implica una desmedida saturación de la jurisdicción penal, para ello se formulan entonces medidas de carácter político-prácticas para evitar hasta donde sea posible y prudente este exceso de informativos en los tribunales así como de personas en los centros de readaptación.</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Bajo esta perspectiva y aludiendo a las funciones del órgano requirente es que, en la actualidad existen en nuestro Código Procesal Penal, normas que habilitan la posibilidad de prescindir de la persecución penal, estas normas habilitadoras derivan de lo que se ha denominado Principio de oportunidad o criterios de oportunidad, las que encontramos en el artículo 20 dicho cuerpo legal.</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Este principio se perfila como una excepción al principio de legalidad consagrado en la Constitución y, como regla general, en la ley procesal penal. Es discutible la naturaleza de estos criterios desde el punto de vista jurídico-constitucional, ya que la Constitución es enfática en la obligación que establece para la Fiscalía de ejercer en todo caso la acción penal, además de que tales criterios responden mas a consideraciones de utilidad social o practicidad que a formulas jurídicas. </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lastRenderedPageBreak/>
        <w:br/>
        <w:t xml:space="preserve">De ahí que, siguiendo esta línea, nos podemos aproximar a un concepto de lo que son estos criterios de oportunidad tomando en cuenta el planteamiento que de ellos de hace en nuestra normativa, así: Llámese criterios de oportunidad a aquellas circunstancias prácticas o de política-criminal que posibilitan al órgano encargado de la persecución penal, solicitar al juzgador, a prescindir de ella, suspenderla o abandonarla, en los casos establecidos en la ley, para alguno o todos los imputados por la comisión de un hecho delictivo. </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No se trata aquí de decir que la ausencia de persecución penal se origina en hechos que la ley establece como excusas absolutorias, excluyentes de responsabilidad penal, prescripción de la acción, no comprobación del hecho o su atipicidad, que en todo caso requieren de decisión judicial y se formalizan a través de la figura del sobreseimiento, sino que en circunstancias enumeradas por la ley para aquellos casos en que se ha comprobado la existencia del delito y que existe una apariencia de autoría o participación basada en elementos objetivos verificables en el proceso o en la investigación, y que por cuestiones de índole social, prácticas, de política criminal, e incluso morales se decide no iniciar o no llevar a término la pretensión punitiva, haciendo la petición formal ante el juez competente, quien deberá decidir o mas bien dictaminar.</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Es aquí donde se encuentra el punto de colisión con el principio de legalidad del que se trató con anterioridad, ya que en estos casos la Fiscalía está facultada para no ejercer la acción penal que la Constitución le atribuye (Artículo 193 ordinal 4° de la Constitución).</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Pero el problema de la aplicación de estos criterios (no se juzga la conveniencia o utilidad de los mismos sino su coherencia con el resto de principios que informan al proceso penal), no se queda en el conflicto con el </w:t>
      </w:r>
      <w:r w:rsidRPr="006A356C">
        <w:rPr>
          <w:rFonts w:ascii="Arial" w:eastAsia="Times New Roman" w:hAnsi="Arial" w:cs="Arial"/>
          <w:sz w:val="24"/>
          <w:szCs w:val="24"/>
          <w:lang w:eastAsia="es-CR"/>
        </w:rPr>
        <w:lastRenderedPageBreak/>
        <w:t xml:space="preserve">principio de legalidad y sus derivaciones (oficiosidad, obligatoriedad e </w:t>
      </w:r>
      <w:proofErr w:type="spellStart"/>
      <w:r w:rsidRPr="006A356C">
        <w:rPr>
          <w:rFonts w:ascii="Arial" w:eastAsia="Times New Roman" w:hAnsi="Arial" w:cs="Arial"/>
          <w:sz w:val="24"/>
          <w:szCs w:val="24"/>
          <w:lang w:eastAsia="es-CR"/>
        </w:rPr>
        <w:t>irretractabilidad</w:t>
      </w:r>
      <w:proofErr w:type="spellEnd"/>
      <w:r w:rsidRPr="006A356C">
        <w:rPr>
          <w:rFonts w:ascii="Arial" w:eastAsia="Times New Roman" w:hAnsi="Arial" w:cs="Arial"/>
          <w:sz w:val="24"/>
          <w:szCs w:val="24"/>
          <w:lang w:eastAsia="es-CR"/>
        </w:rPr>
        <w:t xml:space="preserve"> de la acción penal), sino que llega hasta un posible enfrentamiento con el Principio de separación de los poderes, y es que del análisis de estos criterios y su tratamiento legal, se establece que en tales casos el juez penal tiene muy poco que hacer, ya que el trámite implica una petición al juez, que éste puede aceptar o rechazar, pero en caso de rechazo, se remitirá el expediente al fiscal superior quien decidirá en definitiva si se le da o no aplicación al criterio de oportunidad, así lo establece el artículo 258 del Código Procesal Penal, que conviene transcribir: “Cuando el fiscal solicite desestimación, sobreseimiento o la aplicación de un criterio de oportunidad, el juez que no esté de acuerdo con dichas medidas remitirá el procedimiento por resolución fundada al fiscal superior, quien dictaminará sobre el requerimiento fiscal dentro de los tres días siguientes de notificada la resolución.</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El Fiscal superior podrá ratificar lo realizado por el fiscal inferior o formular un nuevo requerimiento. Si éste es ratificado, el juez resolverá en el sentido solicitado por la Fiscalía General de la República; en caso contrario, decretará lo que corresponda según el nuevo requerimiento…”</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De este modo, como se dijo anteriormente, el Juez está prácticamente atado en su potestad de juzgar y hacer ejecutar lo juzgado (Artículo 172 inciso 1° de la Constitución), que según el texto constitucional, es exclusiva del </w:t>
      </w:r>
      <w:proofErr w:type="spellStart"/>
      <w:r w:rsidRPr="006A356C">
        <w:rPr>
          <w:rFonts w:ascii="Arial" w:eastAsia="Times New Roman" w:hAnsi="Arial" w:cs="Arial"/>
          <w:sz w:val="24"/>
          <w:szCs w:val="24"/>
          <w:lang w:eastAsia="es-CR"/>
        </w:rPr>
        <w:t>Organo</w:t>
      </w:r>
      <w:proofErr w:type="spellEnd"/>
      <w:r w:rsidRPr="006A356C">
        <w:rPr>
          <w:rFonts w:ascii="Arial" w:eastAsia="Times New Roman" w:hAnsi="Arial" w:cs="Arial"/>
          <w:sz w:val="24"/>
          <w:szCs w:val="24"/>
          <w:lang w:eastAsia="es-CR"/>
        </w:rPr>
        <w:t xml:space="preserve"> Judicial; y del análisis del concepto de criterios de oportunidad, se deduce que lo que se busca en definitiva es la exclusión de la responsabilidad penal del inculpado, lo cual es materia de estricta decisión jurisdiccional; es decir, la decisión acerca de la inocencia o culpabilidad en un proceso corresponde al juez, quien a través de la valoración de la prueba o en la ausencia de ésta, es que puede determinar a quien se condena y a quien se absuelve, por medio de una sentencia definitiva, lo mismo ocurre con el tribunal del jurado, quien en presencia de las pruebas producidas en el debate, ratificará la inocencia del imputado o lo culpará, </w:t>
      </w:r>
      <w:r w:rsidRPr="006A356C">
        <w:rPr>
          <w:rFonts w:ascii="Arial" w:eastAsia="Times New Roman" w:hAnsi="Arial" w:cs="Arial"/>
          <w:sz w:val="24"/>
          <w:szCs w:val="24"/>
          <w:lang w:eastAsia="es-CR"/>
        </w:rPr>
        <w:lastRenderedPageBreak/>
        <w:t>con la diferencia que los jurados deciden en base al sistema de valoración de prueba de la íntima convicción.</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Si bien es cierto nuestro nuevo proceso penal es de tipo acusatorio, que implica que el juez no está facultado para iniciar la acción penal, como sucede en los sistemas inquisitivos, esto no quiere decir que a la Fiscalía le esté dado disponer de la acción y mucho menos, hacer valoraciones propias del juzgador, al considerar que un encausado merece el perdón de la justicia sin seguírsele un proceso completo.</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Ahora bien, al juez le asisten instrumentos jurídicos a fin de proteger su investidura jurisdiccional, uno de los cuales es la disconformidad planteada dentro del proceso que es decidida por el fiscal superior (no significa Fiscal General de la República), y la otra deviene del sistema difuso de control de la constitucionalidad, que es la inaplicabilidad de las normas </w:t>
      </w:r>
      <w:proofErr w:type="spellStart"/>
      <w:r w:rsidRPr="006A356C">
        <w:rPr>
          <w:rFonts w:ascii="Arial" w:eastAsia="Times New Roman" w:hAnsi="Arial" w:cs="Arial"/>
          <w:sz w:val="24"/>
          <w:szCs w:val="24"/>
          <w:lang w:eastAsia="es-CR"/>
        </w:rPr>
        <w:t>infraconstitucionales</w:t>
      </w:r>
      <w:proofErr w:type="spellEnd"/>
      <w:r w:rsidRPr="006A356C">
        <w:rPr>
          <w:rFonts w:ascii="Arial" w:eastAsia="Times New Roman" w:hAnsi="Arial" w:cs="Arial"/>
          <w:sz w:val="24"/>
          <w:szCs w:val="24"/>
          <w:lang w:eastAsia="es-CR"/>
        </w:rPr>
        <w:t>, que franquea el artículo 185 de la Constitución, cuando un juez en el ejercicio de su potestad de administrar justicia considera que alguna norma a aplicar es contraria a disposiciones constitucionales no aplica dicha norma.</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Por último, es conveniente resaltar que la Constitución reconoce como derecho fundamental, el derecho a la igualdad, que implica igualdad ante la ley y en la aplicación de ésta y como garantía de este derecho, se esgrime el llamado principio de legalidad, que supone que a iguales supuestos normativos corresponden iguales consecuencias jurídicas, por tanto, con la aplicación discrecional de los criterios de oportunidad puede producirse un quebrantamiento al derecho de igualdad en la aplicación de la ley, pues no existen criterios objetivos de uniformidad en cuanto a cuales casos y en que circunstancias ameriten la puesta en vigor del principio de oportunidad. Y lo que en principio es un instrumento a favor del imputado, eventualmente podría convertirse en un obstáculo, dado que no se le beneficie cuando en </w:t>
      </w:r>
      <w:r w:rsidRPr="006A356C">
        <w:rPr>
          <w:rFonts w:ascii="Arial" w:eastAsia="Times New Roman" w:hAnsi="Arial" w:cs="Arial"/>
          <w:sz w:val="24"/>
          <w:szCs w:val="24"/>
          <w:lang w:eastAsia="es-CR"/>
        </w:rPr>
        <w:lastRenderedPageBreak/>
        <w:t>otros casos y bajo los mismos supuestos de hecho si se ha aprovechado en favor de otro.</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a) Regulación legal</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El artículo 20 del Código Procesal Penal, establece en que casos procede la petición de prescindir de la acción penal pública, de lo cual se puede afirmar que nuestra legislación es taxativa en cuanto a este aspecto.</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La norma, en principio no nos dice de que manera, o con que formalidades deberá presentarse tal solicitud. Como es lógico, pero no está de mas apuntar, la decisión de aplicar un criterio debe estar fundamentada y motivada, pues aunque la fundamentación de las decisiones se exige mas respecto de los jueces, en este caso es importante en sobremanera, que el juez ante quien se pide prescindir de la acción penal conozca los motivos que han llevado a la parte actora a hacer tal petición, con el objetivo que pueda aceptarla, al compartir los criterios del fiscal, o rechazarla, en caso de disconformidad con los mismos, y esto debe ser así porque al Juez le está prohibido aplicar su conocimiento privado en cualquier causa, no conoce los hechos y solo puede llegar a ellos a través de lo que le aporten las partes. En este sentido, sería conveniente además, acompañar a la petición, las diligencias en que se fundamente, para que pueda el Juez ilustrar con mas detalle su razonamiento.</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Antes de entrar a analizar los casos específicos, cabe mencionar que dada la redacción de la norma, su aplicación queda a la discrecionalidad del fiscal del caso, es decir, no regula el Código en qué debe fundamentarse la aplicación del criterio de oportunidad, por ello es conveniente que se desarrolle de alguna manera el contenido de la norma procesal penal o se dicten normas interpretativas al interior de la Fiscalía General de la República que contribuyan a una correcta y uniforme interpretación de los </w:t>
      </w:r>
      <w:r w:rsidRPr="006A356C">
        <w:rPr>
          <w:rFonts w:ascii="Arial" w:eastAsia="Times New Roman" w:hAnsi="Arial" w:cs="Arial"/>
          <w:sz w:val="24"/>
          <w:szCs w:val="24"/>
          <w:lang w:eastAsia="es-CR"/>
        </w:rPr>
        <w:lastRenderedPageBreak/>
        <w:t>criterios de oportunidad y en que casos podrá aplicarse. Se observa que la disposición legal establece que la aplicación de los criterios de oportunidad es una facultad potestativa de la Fiscalía, (“Art. 20.- En las acciones públicas el fiscal podrá solicitar…”) lo que implica que aún ante los mismos supuestos, puede generarse una aplicación desigual de la ley, y que solo puede ser evitada en virtud de instrucciones precisas y uniformadoras hacia los fiscales.</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Partimos así hacia el análisis, sin ánimo de exhaustividad, de cada caso en específico:</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1</w:t>
      </w:r>
      <w:proofErr w:type="gramStart"/>
      <w:r w:rsidRPr="006A356C">
        <w:rPr>
          <w:rFonts w:ascii="Arial" w:eastAsia="Times New Roman" w:hAnsi="Arial" w:cs="Arial"/>
          <w:sz w:val="24"/>
          <w:szCs w:val="24"/>
          <w:lang w:eastAsia="es-CR"/>
        </w:rPr>
        <w:t>)Cuando</w:t>
      </w:r>
      <w:proofErr w:type="gramEnd"/>
      <w:r w:rsidRPr="006A356C">
        <w:rPr>
          <w:rFonts w:ascii="Arial" w:eastAsia="Times New Roman" w:hAnsi="Arial" w:cs="Arial"/>
          <w:sz w:val="24"/>
          <w:szCs w:val="24"/>
          <w:lang w:eastAsia="es-CR"/>
        </w:rPr>
        <w:t xml:space="preserve"> se trate de un hecho que por su insignificancia, por lo exiguo de la contribución del partícipe o por su mínima culpabilidad, no afecte el interés público. </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Insignificancia del hecho. ¿Qué debe entenderse por insignificancia del hecho</w:t>
      </w:r>
      <w:proofErr w:type="gramStart"/>
      <w:r w:rsidRPr="006A356C">
        <w:rPr>
          <w:rFonts w:ascii="Arial" w:eastAsia="Times New Roman" w:hAnsi="Arial" w:cs="Arial"/>
          <w:sz w:val="24"/>
          <w:szCs w:val="24"/>
          <w:lang w:eastAsia="es-CR"/>
        </w:rPr>
        <w:t>?.</w:t>
      </w:r>
      <w:proofErr w:type="gramEnd"/>
      <w:r w:rsidRPr="006A356C">
        <w:rPr>
          <w:rFonts w:ascii="Arial" w:eastAsia="Times New Roman" w:hAnsi="Arial" w:cs="Arial"/>
          <w:sz w:val="24"/>
          <w:szCs w:val="24"/>
          <w:lang w:eastAsia="es-CR"/>
        </w:rPr>
        <w:t xml:space="preserve"> En principio todo delito es significativo, puesto que si está tipificado como tal, es porque el legislador ha considerado que tal conducta es lesiva de un bien jurídico, y es solo al </w:t>
      </w:r>
      <w:proofErr w:type="spellStart"/>
      <w:r w:rsidRPr="006A356C">
        <w:rPr>
          <w:rFonts w:ascii="Arial" w:eastAsia="Times New Roman" w:hAnsi="Arial" w:cs="Arial"/>
          <w:sz w:val="24"/>
          <w:szCs w:val="24"/>
          <w:lang w:eastAsia="es-CR"/>
        </w:rPr>
        <w:t>Organo</w:t>
      </w:r>
      <w:proofErr w:type="spellEnd"/>
      <w:r w:rsidRPr="006A356C">
        <w:rPr>
          <w:rFonts w:ascii="Arial" w:eastAsia="Times New Roman" w:hAnsi="Arial" w:cs="Arial"/>
          <w:sz w:val="24"/>
          <w:szCs w:val="24"/>
          <w:lang w:eastAsia="es-CR"/>
        </w:rPr>
        <w:t xml:space="preserve"> Legislativo a quien corresponde la función de legislar (</w:t>
      </w:r>
      <w:proofErr w:type="spellStart"/>
      <w:r w:rsidRPr="006A356C">
        <w:rPr>
          <w:rFonts w:ascii="Arial" w:eastAsia="Times New Roman" w:hAnsi="Arial" w:cs="Arial"/>
          <w:sz w:val="24"/>
          <w:szCs w:val="24"/>
          <w:lang w:eastAsia="es-CR"/>
        </w:rPr>
        <w:t>nulla</w:t>
      </w:r>
      <w:proofErr w:type="spellEnd"/>
      <w:r w:rsidRPr="006A356C">
        <w:rPr>
          <w:rFonts w:ascii="Arial" w:eastAsia="Times New Roman" w:hAnsi="Arial" w:cs="Arial"/>
          <w:sz w:val="24"/>
          <w:szCs w:val="24"/>
          <w:lang w:eastAsia="es-CR"/>
        </w:rPr>
        <w:t xml:space="preserve"> </w:t>
      </w:r>
      <w:proofErr w:type="spellStart"/>
      <w:r w:rsidRPr="006A356C">
        <w:rPr>
          <w:rFonts w:ascii="Arial" w:eastAsia="Times New Roman" w:hAnsi="Arial" w:cs="Arial"/>
          <w:sz w:val="24"/>
          <w:szCs w:val="24"/>
          <w:lang w:eastAsia="es-CR"/>
        </w:rPr>
        <w:t>poena</w:t>
      </w:r>
      <w:proofErr w:type="spellEnd"/>
      <w:r w:rsidRPr="006A356C">
        <w:rPr>
          <w:rFonts w:ascii="Arial" w:eastAsia="Times New Roman" w:hAnsi="Arial" w:cs="Arial"/>
          <w:sz w:val="24"/>
          <w:szCs w:val="24"/>
          <w:lang w:eastAsia="es-CR"/>
        </w:rPr>
        <w:t xml:space="preserve"> sine </w:t>
      </w:r>
      <w:proofErr w:type="spellStart"/>
      <w:r w:rsidRPr="006A356C">
        <w:rPr>
          <w:rFonts w:ascii="Arial" w:eastAsia="Times New Roman" w:hAnsi="Arial" w:cs="Arial"/>
          <w:sz w:val="24"/>
          <w:szCs w:val="24"/>
          <w:lang w:eastAsia="es-CR"/>
        </w:rPr>
        <w:t>lege</w:t>
      </w:r>
      <w:proofErr w:type="spellEnd"/>
      <w:r w:rsidRPr="006A356C">
        <w:rPr>
          <w:rFonts w:ascii="Arial" w:eastAsia="Times New Roman" w:hAnsi="Arial" w:cs="Arial"/>
          <w:sz w:val="24"/>
          <w:szCs w:val="24"/>
          <w:lang w:eastAsia="es-CR"/>
        </w:rPr>
        <w:t>).</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Sin embargo, de entre el catálogo de bienes jurídicos protegidos por la ley penal, hay unos que se ubican en posición de superioridad respecto de otros, no se puede negar por ejemplo, que el bien jurídico vida, es superior al bien jurídico propiedad intelectual; y es en función de esa ponderación de los distintos bienes jurídicos protegidos por la ley penal y sus distintas formas de afectación, que el legislador establece un quantum de pena, entre un mínimo y un máximo dentro de los cuales el juzgador es quien concretizará la pena a imponer. Pero no todos los delitos tienen como pena la reclusión, esto es porque el legislador valora que en ciertos casos, la pena no debe ser la prisión sino que establece otras alternativas para </w:t>
      </w:r>
      <w:r w:rsidRPr="006A356C">
        <w:rPr>
          <w:rFonts w:ascii="Arial" w:eastAsia="Times New Roman" w:hAnsi="Arial" w:cs="Arial"/>
          <w:sz w:val="24"/>
          <w:szCs w:val="24"/>
          <w:lang w:eastAsia="es-CR"/>
        </w:rPr>
        <w:lastRenderedPageBreak/>
        <w:t>algunos delitos, así, las multas, trabajos de utilidad social, arresto de fin de semana, arresto domiciliario, e inhabilitación.</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Podemos deducir entonces que la pena es un índice de gravedad o levedad del delito, puesto que la pena de prisión es la </w:t>
      </w:r>
      <w:proofErr w:type="gramStart"/>
      <w:r w:rsidRPr="006A356C">
        <w:rPr>
          <w:rFonts w:ascii="Arial" w:eastAsia="Times New Roman" w:hAnsi="Arial" w:cs="Arial"/>
          <w:sz w:val="24"/>
          <w:szCs w:val="24"/>
          <w:lang w:eastAsia="es-CR"/>
        </w:rPr>
        <w:t>mas</w:t>
      </w:r>
      <w:proofErr w:type="gramEnd"/>
      <w:r w:rsidRPr="006A356C">
        <w:rPr>
          <w:rFonts w:ascii="Arial" w:eastAsia="Times New Roman" w:hAnsi="Arial" w:cs="Arial"/>
          <w:sz w:val="24"/>
          <w:szCs w:val="24"/>
          <w:lang w:eastAsia="es-CR"/>
        </w:rPr>
        <w:t xml:space="preserve"> grave en nuestro medio, entonces lógicamente los delitos penados con prisión son los mas graves y los que no, son leves. De ahí que un criterio para la aplicación del criterio de oportunidad por la insignificancia del hecho sea, el que éste tenga como sanción una pena distinta a la de prisión. </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Pero entre los delitos con pena de prisión también existen diferencias considerables, que pueden ir desde un máximo de tres años hasta uno de treinta, esto significa que también es necesario establecer un criterio para determinar la insignificancia de un hecho. Podría ser, como ha sido tradición en nuestras leyes penales, que se consideren hechos insignificantes a aquellos en los que el máximo de la pena a imponer sea de tres años, podría ser más o menos, pero en todo caso, como se señaló antes, deben darse instrucciones uniformadoras a los fiscales para que puedan, sin temor a ser arbitrarios, establecer la insignificancia del hecho y aplicar correctamente el criterio de oportunidad. Lo contrario implicaría una dispersión en la aplicación de tan delicada herramienta. Finalmente, queda al lector analizar si es dable en nuestro sistema constitucional, basado en la separación de poderes y en el principio de legalidad, que un hecho tipificado en la ley como delito, se excluya del conocimiento de la jurisdicción penal por cuestiones prácticas por parte del Ministerio Público.</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Contribución exigua del partícipe. Este aspecto se relaciona con la dogmática penal, en especial con los conceptos de autoría y participación. De la lectura de la norma se deriva que se prescindirá de la acción penal respecto de los partícipes del delito, no así de sus autores o coautores, ya que éstos no contribuyen a la realización del tipo, sino que lo realizan. Los partícipes son en cambio aquellas personas que prestan su colaboración voluntaria a la realización del delito, por ende, para hablar de partícipes se </w:t>
      </w:r>
      <w:r w:rsidRPr="006A356C">
        <w:rPr>
          <w:rFonts w:ascii="Arial" w:eastAsia="Times New Roman" w:hAnsi="Arial" w:cs="Arial"/>
          <w:sz w:val="24"/>
          <w:szCs w:val="24"/>
          <w:lang w:eastAsia="es-CR"/>
        </w:rPr>
        <w:lastRenderedPageBreak/>
        <w:t>requiere de estos que su actuación sea dolosa (conocer y querer realizar la acción), pero es necesario que no tengan el dominio final del acto, es decir, su participación es accesoria. En este concepto se incluyen principalmente a los cómplices, conspiradores e instigadores. En nuestra legislación ha desaparecido la figura de la conspiración de manera general, pero se penaliza en tipos penales específicos donde la conspiración es parte de la tipicidad.</w:t>
      </w:r>
      <w:r w:rsidRPr="006A356C">
        <w:rPr>
          <w:rFonts w:ascii="Arial" w:eastAsia="Times New Roman" w:hAnsi="Arial" w:cs="Arial"/>
          <w:sz w:val="24"/>
          <w:szCs w:val="24"/>
          <w:lang w:eastAsia="es-CR"/>
        </w:rPr>
        <w:br/>
        <w:t>¿Que casos son considerados de exigua participación</w:t>
      </w:r>
      <w:proofErr w:type="gramStart"/>
      <w:r w:rsidRPr="006A356C">
        <w:rPr>
          <w:rFonts w:ascii="Arial" w:eastAsia="Times New Roman" w:hAnsi="Arial" w:cs="Arial"/>
          <w:sz w:val="24"/>
          <w:szCs w:val="24"/>
          <w:lang w:eastAsia="es-CR"/>
        </w:rPr>
        <w:t>?.</w:t>
      </w:r>
      <w:proofErr w:type="gramEnd"/>
      <w:r w:rsidRPr="006A356C">
        <w:rPr>
          <w:rFonts w:ascii="Arial" w:eastAsia="Times New Roman" w:hAnsi="Arial" w:cs="Arial"/>
          <w:sz w:val="24"/>
          <w:szCs w:val="24"/>
          <w:lang w:eastAsia="es-CR"/>
        </w:rPr>
        <w:t xml:space="preserve"> Tampoco aquí nos dice nada el legislador en cuanto a criterios objetivos para determinar lo exiguo de la contribución del partícipe. Y se plantean aquí algunos problemas teóricos. La complicidad es aquella contribución necesaria a la realización del delito, de tal relevancia que sin ella no hubiera podido realizarse; entonces bajo esta idea, ¿Que complicidad será exigua, cuando sin ella no podría haberse cometido el hecho típico? Entonces quizás, el criterio de oportunidad no está formulado en función de la contribución, es decir de la acción, que desde el punto de vista penal es la actividad dirigida a realizar una conducta querida, sino que atiende a la conciencia de la ilicitud del acto (dolo malo), lo cual es un elemento de lo que la Teoría del delito denomina culpabilidad.</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Al hablar del instigador, nos referimos a aquella persona que determina dolosamente a otra a cometer un delito, y en este sentido al igual que en de la complicidad, la conducta del partícipe para ser considerada instigación, debe ser determinante y grave, lo que significa que en la voluntad de autor del delito, no existe en lo absoluto la determinación a delinquir, antes de la instigación de que es sujeto. De ahí que si el autor del delito ya tenía la determinación a delinquir, no se puede hablar de instigación exigua, es que simplemente no hay instigación.</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La mínima culpabilidad del partícipe. Debe entenderse como la circunstancia que permite al fiscal prescindir de la acción penal en casos de </w:t>
      </w:r>
      <w:r w:rsidRPr="006A356C">
        <w:rPr>
          <w:rFonts w:ascii="Arial" w:eastAsia="Times New Roman" w:hAnsi="Arial" w:cs="Arial"/>
          <w:sz w:val="24"/>
          <w:szCs w:val="24"/>
          <w:lang w:eastAsia="es-CR"/>
        </w:rPr>
        <w:lastRenderedPageBreak/>
        <w:t>culpabilidad mínima de los partícipes (cómplices, instigadores, conspiradores). ¿Cómo se interpreta la culpabilidad mínima</w:t>
      </w:r>
      <w:proofErr w:type="gramStart"/>
      <w:r w:rsidRPr="006A356C">
        <w:rPr>
          <w:rFonts w:ascii="Arial" w:eastAsia="Times New Roman" w:hAnsi="Arial" w:cs="Arial"/>
          <w:sz w:val="24"/>
          <w:szCs w:val="24"/>
          <w:lang w:eastAsia="es-CR"/>
        </w:rPr>
        <w:t>?.</w:t>
      </w:r>
      <w:proofErr w:type="gramEnd"/>
      <w:r w:rsidRPr="006A356C">
        <w:rPr>
          <w:rFonts w:ascii="Arial" w:eastAsia="Times New Roman" w:hAnsi="Arial" w:cs="Arial"/>
          <w:sz w:val="24"/>
          <w:szCs w:val="24"/>
          <w:lang w:eastAsia="es-CR"/>
        </w:rPr>
        <w:t xml:space="preserve"> Como se dijo anteriormente, la conducta del partícipe debe ser dolosa, pero siempre concurren circunstancias de hecho que modifican la responsabilidad penal y que son tomadas en cuenta para la adecuación de la pena. Entonces, habría que evaluar para pedir la aplicación del criterio de oportunidad, las circunstancias atenuantes que concurren, respecto a esto, corresponde establecer un mínimo de ellas, en base a valoraciones de sentido común o practicidad, así pues, no sería atinado prescindir de la acción penal para un imputado en quien concurra una sola circunstancia atenuante que no le significaría mayor disminución de la pena, pero si para aquel en quien concurren tantas que impliquen un aminoramiento considerable de la misma. Asimismo pueden ser tomadas en cuenta aquellas situaciones que signifiquen que el imputado actuó en presencia de un error de tipo o prohibición vencibles, pues de ser invencibles se convierte es una causa que excluye la responsabilidad penal; también puede valorarse en el error en las causas de justificación.</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La aplicación de estos criterios está dada en función de que el hecho no afecte el interés público. He aquí otro concepto indeterminado que puede interpretarse como aquellos delitos que no provoquen alarma social. En ese sentido deben tomarse en cuenta, el modo y los medios utilizados en la realización del hecho, el bien jurídico lesionado, la extensión del daño y el peligro efectivo y la calidad de los motivos que impulsan el hecho.</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Lo discutible de estos criterios, es la función </w:t>
      </w:r>
      <w:proofErr w:type="spellStart"/>
      <w:r w:rsidRPr="006A356C">
        <w:rPr>
          <w:rFonts w:ascii="Arial" w:eastAsia="Times New Roman" w:hAnsi="Arial" w:cs="Arial"/>
          <w:sz w:val="24"/>
          <w:szCs w:val="24"/>
          <w:lang w:eastAsia="es-CR"/>
        </w:rPr>
        <w:t>prejuzgadora</w:t>
      </w:r>
      <w:proofErr w:type="spellEnd"/>
      <w:r w:rsidRPr="006A356C">
        <w:rPr>
          <w:rFonts w:ascii="Arial" w:eastAsia="Times New Roman" w:hAnsi="Arial" w:cs="Arial"/>
          <w:sz w:val="24"/>
          <w:szCs w:val="24"/>
          <w:lang w:eastAsia="es-CR"/>
        </w:rPr>
        <w:t xml:space="preserve"> que ejerce la Fiscalía General de la República dado que en todos estos casos, para valorar circunstancias como las mencionadas es preciso que se haga por una autoridad judicial, ya que es ésta quien está investida de la potestad para determinar la exclusión de la responsabilidad penal, así como de sus atenuantes en vista de las pruebas producidas en el juicio, quebrantándose </w:t>
      </w:r>
      <w:r w:rsidRPr="006A356C">
        <w:rPr>
          <w:rFonts w:ascii="Arial" w:eastAsia="Times New Roman" w:hAnsi="Arial" w:cs="Arial"/>
          <w:sz w:val="24"/>
          <w:szCs w:val="24"/>
          <w:lang w:eastAsia="es-CR"/>
        </w:rPr>
        <w:lastRenderedPageBreak/>
        <w:t>así los principios de necesidad e inmediación de la prueba, y la potestad jurisdiccional del Órgano Judicial. Lo mismo ocurre con la insignificancia del hecho, puesto que el hecho debe ser calificado definitivamente por el juez, la calificación jurídica del delito hecha por la Fiscalía General de la República es provisional y puede ser modificada, a manera de ejemplo, si un fiscal califica un hecho como lesiones en vista de las diligencias efectuadas y atendiendo al resultado, pero la intención de autor no era lesionar sino matar; estamos en presencia de un homicidio en grado de tentativa; el hecho es el mismo, por el resultado, pero el ánimo significa una diferencia sustancial, pues de uno a tres años que podría ser la pena del delito de lesiones, puede llegarse a cinco años mínimo y diez máximo por el delito de homicidio imperfecto. Asimismo la Fiscalía aparte de prejuzgar, ejerce una función de legislador penal negativo, es decir, selecciona de entre el catálogo de delitos tipificados por el legislador, aquellos que carecen de importancia y por lo tanto no merecen persecución penal.</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Otro aspecto a considerar es el de la responsabilidad civil. Todo delito, por insignificante que sea o por lo mínimo de la culpabilidad del autor o participe genera obligaciones civiles para con las víctimas. La aplicación del principio de oportunidad extingue la responsabilidad penal, pero la extinción de la responsabilidad penal no implica per se, la de la civil por daños, entonces es conveniente que previo a la solicitud de la aplicación de un criterio de oportunidad, la Fiscalía fije un monto al imputado en concepto de indemnización por los daños ocasionados a la víctima por el delito, como condición para la aplicación del criterio de oportunidad.</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2) Cuando el imputado haya realizado cuanto estaba a su alcance para impedir la ejecución del hecho o haya contribuido decisivamente al esclarecimiento de la participación de otros imputados en el mismo hecho o en otro más grave.</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lastRenderedPageBreak/>
        <w:br/>
        <w:t xml:space="preserve">Esta norma plantea dos supuestos, el primero se refiere al arrepentimiento, es decir, cuando el autor luego de determinarse a delinquir realiza todos los actos preparatorios y ejecutivos del delito y finalmente éste se consuma, no siendo posible detener la ejecución, no obstante que el autor se haya arrepentido e intentado detener la ejecución del delito. Distinto es el caso en que el autor interrumpe la ejecución del delito y no se consuma, aquí estamos en presencia de un desistimiento y que no acarrea ninguna responsabilidad penal, salvo que alguno de los actos preparatorios o ejecutivos </w:t>
      </w:r>
      <w:proofErr w:type="gramStart"/>
      <w:r w:rsidRPr="006A356C">
        <w:rPr>
          <w:rFonts w:ascii="Arial" w:eastAsia="Times New Roman" w:hAnsi="Arial" w:cs="Arial"/>
          <w:sz w:val="24"/>
          <w:szCs w:val="24"/>
          <w:lang w:eastAsia="es-CR"/>
        </w:rPr>
        <w:t>sean</w:t>
      </w:r>
      <w:proofErr w:type="gramEnd"/>
      <w:r w:rsidRPr="006A356C">
        <w:rPr>
          <w:rFonts w:ascii="Arial" w:eastAsia="Times New Roman" w:hAnsi="Arial" w:cs="Arial"/>
          <w:sz w:val="24"/>
          <w:szCs w:val="24"/>
          <w:lang w:eastAsia="es-CR"/>
        </w:rPr>
        <w:t xml:space="preserve"> punibles. La aplicación de este criterio es posible solo para aquellos casos de delitos de ejecución instantánea, y cabe decir que se incluyen los delitos dolosos y culposos.</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El arrepentimiento en sí, no excluye la responsabilidad penal pues el delito ya está consumado, el Código Penal lo establece como una atenuante.</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El segundo supuesto de la norma es la contribución del imputado al esclarecimiento de la participación de otros en el mismo hecho o en otro mas grave. Esto obedece eminentemente a criterios de política criminal, pues dada la complejidad de algunos delitos y sus altos índices de perpetración, el Estado, a través de la Fiscalía, considera que es </w:t>
      </w:r>
      <w:proofErr w:type="gramStart"/>
      <w:r w:rsidRPr="006A356C">
        <w:rPr>
          <w:rFonts w:ascii="Arial" w:eastAsia="Times New Roman" w:hAnsi="Arial" w:cs="Arial"/>
          <w:sz w:val="24"/>
          <w:szCs w:val="24"/>
          <w:lang w:eastAsia="es-CR"/>
        </w:rPr>
        <w:t>mas</w:t>
      </w:r>
      <w:proofErr w:type="gramEnd"/>
      <w:r w:rsidRPr="006A356C">
        <w:rPr>
          <w:rFonts w:ascii="Arial" w:eastAsia="Times New Roman" w:hAnsi="Arial" w:cs="Arial"/>
          <w:sz w:val="24"/>
          <w:szCs w:val="24"/>
          <w:lang w:eastAsia="es-CR"/>
        </w:rPr>
        <w:t xml:space="preserve"> ventajoso, exonerar a uno para castigar a muchos. La mayor aplicación de este criterio se da en los delitos relativos a las drogas o en general a lo que se denomina crimen organizado, ya que por regla general, es difícil la investigación de este tipo de delitos, a menos que se cuente con un informante de quien, a manera de recompensa se prescinde de su persecución penal. Es casi una especie de importación de la figura de la transacción al proceso penal.</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Pero es evidente que la contribución y la información aportada por el imputado </w:t>
      </w:r>
      <w:proofErr w:type="gramStart"/>
      <w:r w:rsidRPr="006A356C">
        <w:rPr>
          <w:rFonts w:ascii="Arial" w:eastAsia="Times New Roman" w:hAnsi="Arial" w:cs="Arial"/>
          <w:sz w:val="24"/>
          <w:szCs w:val="24"/>
          <w:lang w:eastAsia="es-CR"/>
        </w:rPr>
        <w:t>debe</w:t>
      </w:r>
      <w:proofErr w:type="gramEnd"/>
      <w:r w:rsidRPr="006A356C">
        <w:rPr>
          <w:rFonts w:ascii="Arial" w:eastAsia="Times New Roman" w:hAnsi="Arial" w:cs="Arial"/>
          <w:sz w:val="24"/>
          <w:szCs w:val="24"/>
          <w:lang w:eastAsia="es-CR"/>
        </w:rPr>
        <w:t xml:space="preserve"> ser efectiva, así lo establece el artículo 21 inciso 3° del Código Procesal Penal.</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lastRenderedPageBreak/>
        <w:br/>
        <w:t>3)</w:t>
      </w:r>
      <w:r>
        <w:rPr>
          <w:rFonts w:ascii="Arial" w:eastAsia="Times New Roman" w:hAnsi="Arial" w:cs="Arial"/>
          <w:sz w:val="24"/>
          <w:szCs w:val="24"/>
          <w:lang w:eastAsia="es-CR"/>
        </w:rPr>
        <w:t xml:space="preserve"> </w:t>
      </w:r>
      <w:r w:rsidRPr="006A356C">
        <w:rPr>
          <w:rFonts w:ascii="Arial" w:eastAsia="Times New Roman" w:hAnsi="Arial" w:cs="Arial"/>
          <w:sz w:val="24"/>
          <w:szCs w:val="24"/>
          <w:lang w:eastAsia="es-CR"/>
        </w:rPr>
        <w:t>Cuando el imputado haya sufrido, como consecuencia directa del hecho, un daño físico o psíquico, grave o irreparable que le incapacite para el ejercicio de sus ocupaciones ordinarias o cuando tratándose de un delito culposo haya sufrido un daño de carácter moral de difícil superación.</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Esto es aplicación de lo que se denomina pena natural, es decir el sufrimiento de un daño físico, moral o psíquico por el autor de un delito, que hace que la pena a imponer carezca de necesidad pues es suficiente el daño que se ha causado a si mismo.</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Se establecen como condiciones para la aplicación de este criterio que el imputado haya sufrido un daño de carácter físico, psíquico o moral grave que le incapacite para atender a sus ocupaciones ordinarias (es una concepción finalista de la integridad física o moral, ya que no basta el daño en sí, sino las consecuencias que éste produce).</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Debe ser consecuencia directa de la acción del autor, y que no le haya sido posible preverlo o que previéndolos pudo evitarlos.</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El daño propio debe ser tal que afecte directamente al imputado aunque simultáneamente se haya ocasionado daños a terceras personas, en el caso de los delitos culposos el daño moral debe ser producto de que entre la víctima y el autor existan lazos familiares o afectivos de tal entidad que el autor jamás podría haber deseado el resultado. </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t>La aplicación de este criterio de oportunidad también incluye a los delitos dolosos.</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4)</w:t>
      </w:r>
      <w:r>
        <w:rPr>
          <w:rFonts w:ascii="Arial" w:eastAsia="Times New Roman" w:hAnsi="Arial" w:cs="Arial"/>
          <w:sz w:val="24"/>
          <w:szCs w:val="24"/>
          <w:lang w:eastAsia="es-CR"/>
        </w:rPr>
        <w:t xml:space="preserve"> </w:t>
      </w:r>
      <w:r w:rsidRPr="006A356C">
        <w:rPr>
          <w:rFonts w:ascii="Arial" w:eastAsia="Times New Roman" w:hAnsi="Arial" w:cs="Arial"/>
          <w:sz w:val="24"/>
          <w:szCs w:val="24"/>
          <w:lang w:eastAsia="es-CR"/>
        </w:rPr>
        <w:t>Cuando la pena que corresponde por el hecho o calificación jurídica de cuya persecución se prescinde carece de importancia en consideración a la pena ya impuesta, a la que corresponde por los restantes hechos o calificaciones, o a la que se le impondría en un procedimiento tramitado en el extranjero.</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lastRenderedPageBreak/>
        <w:br/>
        <w:t>El sentido de esta disposición, en vista de su redacción, no es muy claro entonces debe acudirse a una interpretación finalista.</w:t>
      </w:r>
      <w:r w:rsidRPr="006A356C">
        <w:rPr>
          <w:rFonts w:ascii="Arial" w:eastAsia="Times New Roman" w:hAnsi="Arial" w:cs="Arial"/>
          <w:sz w:val="24"/>
          <w:szCs w:val="24"/>
          <w:lang w:eastAsia="es-CR"/>
        </w:rPr>
        <w:br/>
        <w:t xml:space="preserve">La ideología de esta disposición apunta </w:t>
      </w:r>
      <w:proofErr w:type="gramStart"/>
      <w:r w:rsidRPr="006A356C">
        <w:rPr>
          <w:rFonts w:ascii="Arial" w:eastAsia="Times New Roman" w:hAnsi="Arial" w:cs="Arial"/>
          <w:sz w:val="24"/>
          <w:szCs w:val="24"/>
          <w:lang w:eastAsia="es-CR"/>
        </w:rPr>
        <w:t>mas</w:t>
      </w:r>
      <w:proofErr w:type="gramEnd"/>
      <w:r w:rsidRPr="006A356C">
        <w:rPr>
          <w:rFonts w:ascii="Arial" w:eastAsia="Times New Roman" w:hAnsi="Arial" w:cs="Arial"/>
          <w:sz w:val="24"/>
          <w:szCs w:val="24"/>
          <w:lang w:eastAsia="es-CR"/>
        </w:rPr>
        <w:t xml:space="preserve"> bien a la finalidad de la pena. Si la pena como consecuencia del delito busca la readaptación y resocialización del delincuente, carece de todo sentido práctico el hecho de imponer una pena de poca gravedad respecto de otras ya impuestas al imputado por otros delitos, es así que se entiende que si el imputado ya se encuentra cumpliendo una pena, no por el hecho de sumarle otras se verá incrementado el efecto </w:t>
      </w:r>
      <w:proofErr w:type="spellStart"/>
      <w:r w:rsidRPr="006A356C">
        <w:rPr>
          <w:rFonts w:ascii="Arial" w:eastAsia="Times New Roman" w:hAnsi="Arial" w:cs="Arial"/>
          <w:sz w:val="24"/>
          <w:szCs w:val="24"/>
          <w:lang w:eastAsia="es-CR"/>
        </w:rPr>
        <w:t>resocializador</w:t>
      </w:r>
      <w:proofErr w:type="spellEnd"/>
      <w:r w:rsidRPr="006A356C">
        <w:rPr>
          <w:rFonts w:ascii="Arial" w:eastAsia="Times New Roman" w:hAnsi="Arial" w:cs="Arial"/>
          <w:sz w:val="24"/>
          <w:szCs w:val="24"/>
          <w:lang w:eastAsia="es-CR"/>
        </w:rPr>
        <w:t xml:space="preserve"> de la primera. No es una fórmula matemática de: a mas penas, mas readaptación. No puede concebirse que en un Estado donde el Derecho Penal a través de la pena no busca solo el castigo o reprensión del delito (la pena no es un fin en sí misma), sino que tiene una finalidad social de readaptación; las penas impuestas sean de tal gravedad que terminen evitando la resocialización del delincuente.</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IV. Conclusiones</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De manera muy general se han abordado aquí lo que son las nuevas funciones de la Fiscalía General de la República a la luz del nuevo proceso penal.</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Que ante la crisis del principio de legalidad, que implica una saturación de carga a los tribunales, se planteó en el nuevo Código Procesal Penal, el principio de oportunidad como una herramienta de política criminal y de utilidad social.</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Que es necesario encontrar el punto de equilibrio entre la aplicación de los principios de legalidad y oportunidad, a fin de que, por una parte no se provoque una sobreutilización de los recursos técnicos y humanos en la </w:t>
      </w:r>
      <w:r w:rsidRPr="006A356C">
        <w:rPr>
          <w:rFonts w:ascii="Arial" w:eastAsia="Times New Roman" w:hAnsi="Arial" w:cs="Arial"/>
          <w:sz w:val="24"/>
          <w:szCs w:val="24"/>
          <w:lang w:eastAsia="es-CR"/>
        </w:rPr>
        <w:lastRenderedPageBreak/>
        <w:t>persecución del delito, y por la otra, no se cree en nuestro medio una arbitrariedad en la aplicación de los criterios de oportunidad, que derivaría en impunidad legitimada.</w:t>
      </w:r>
    </w:p>
    <w:p w:rsidR="00E16429" w:rsidRPr="006A356C"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Es necesario entonces que la Fiscalía asuma con responsabilidad sus funciones, y que se dicten normas que procuren uniformidad en el ejercicio de sus atribuciones. </w:t>
      </w:r>
    </w:p>
    <w:p w:rsidR="00E16429" w:rsidRPr="006A356C" w:rsidRDefault="00E16429" w:rsidP="00E16429">
      <w:pPr>
        <w:spacing w:line="360" w:lineRule="auto"/>
        <w:jc w:val="both"/>
        <w:rPr>
          <w:rFonts w:ascii="Arial" w:hAnsi="Arial" w:cs="Arial"/>
          <w:sz w:val="24"/>
          <w:szCs w:val="24"/>
        </w:rPr>
      </w:pPr>
    </w:p>
    <w:tbl>
      <w:tblPr>
        <w:tblW w:w="5000" w:type="pct"/>
        <w:tblCellSpacing w:w="0" w:type="dxa"/>
        <w:tblCellMar>
          <w:left w:w="0" w:type="dxa"/>
          <w:right w:w="0" w:type="dxa"/>
        </w:tblCellMar>
        <w:tblLook w:val="04A0"/>
      </w:tblPr>
      <w:tblGrid>
        <w:gridCol w:w="8838"/>
      </w:tblGrid>
      <w:tr w:rsidR="00E16429" w:rsidRPr="006A356C" w:rsidTr="002B4915">
        <w:trPr>
          <w:tblCellSpacing w:w="0" w:type="dxa"/>
        </w:trPr>
        <w:tc>
          <w:tcPr>
            <w:tcW w:w="5000" w:type="pct"/>
            <w:shd w:val="clear" w:color="auto" w:fill="EFEFEF"/>
            <w:hideMark/>
          </w:tcPr>
          <w:p w:rsidR="00E16429" w:rsidRPr="006A356C" w:rsidRDefault="00E16429" w:rsidP="002B4915">
            <w:pPr>
              <w:spacing w:after="0" w:line="360" w:lineRule="auto"/>
              <w:jc w:val="both"/>
              <w:rPr>
                <w:rFonts w:ascii="Arial" w:eastAsia="Times New Roman" w:hAnsi="Arial" w:cs="Arial"/>
                <w:sz w:val="24"/>
                <w:szCs w:val="24"/>
                <w:lang w:eastAsia="es-CR"/>
              </w:rPr>
            </w:pPr>
          </w:p>
        </w:tc>
      </w:tr>
      <w:tr w:rsidR="00E16429" w:rsidRPr="006A356C" w:rsidTr="002B4915">
        <w:trPr>
          <w:tblCellSpacing w:w="0" w:type="dxa"/>
        </w:trPr>
        <w:tc>
          <w:tcPr>
            <w:tcW w:w="5000" w:type="pct"/>
            <w:shd w:val="clear" w:color="auto" w:fill="ECF7FF"/>
            <w:hideMark/>
          </w:tcPr>
          <w:p w:rsidR="00E16429" w:rsidRPr="006A356C" w:rsidRDefault="00E16429" w:rsidP="002B4915">
            <w:pPr>
              <w:spacing w:after="0" w:line="360" w:lineRule="auto"/>
              <w:jc w:val="both"/>
              <w:rPr>
                <w:rFonts w:ascii="Arial" w:eastAsia="Times New Roman" w:hAnsi="Arial" w:cs="Arial"/>
                <w:sz w:val="24"/>
                <w:szCs w:val="24"/>
                <w:lang w:eastAsia="es-CR"/>
              </w:rPr>
            </w:pPr>
          </w:p>
        </w:tc>
      </w:tr>
    </w:tbl>
    <w:p w:rsidR="00E16429" w:rsidRDefault="00E16429" w:rsidP="00E16429">
      <w:pPr>
        <w:spacing w:after="0" w:line="360" w:lineRule="auto"/>
        <w:jc w:val="both"/>
        <w:rPr>
          <w:rFonts w:ascii="Arial" w:eastAsia="Times New Roman" w:hAnsi="Arial" w:cs="Arial"/>
          <w:b/>
          <w:bCs/>
          <w:sz w:val="24"/>
          <w:szCs w:val="24"/>
          <w:lang w:eastAsia="es-CR"/>
        </w:rPr>
      </w:pPr>
    </w:p>
    <w:p w:rsidR="00E16429" w:rsidRPr="00F656D1" w:rsidRDefault="00E16429" w:rsidP="00E16429">
      <w:pPr>
        <w:spacing w:after="0" w:line="360" w:lineRule="auto"/>
        <w:jc w:val="both"/>
        <w:rPr>
          <w:rFonts w:ascii="Arial" w:eastAsia="Times New Roman" w:hAnsi="Arial" w:cs="Arial"/>
          <w:b/>
          <w:bCs/>
          <w:color w:val="FF0000"/>
          <w:sz w:val="36"/>
          <w:szCs w:val="36"/>
          <w:lang w:eastAsia="es-CR"/>
        </w:rPr>
      </w:pPr>
      <w:r w:rsidRPr="00F656D1">
        <w:rPr>
          <w:rFonts w:ascii="Arial" w:eastAsia="Times New Roman" w:hAnsi="Arial" w:cs="Arial"/>
          <w:b/>
          <w:bCs/>
          <w:color w:val="FF0000"/>
          <w:sz w:val="36"/>
          <w:szCs w:val="36"/>
          <w:lang w:eastAsia="es-CR"/>
        </w:rPr>
        <w:t>LA FUNCION DEL DERECHO PENAL EN EL ESTADO DE DERECHO</w:t>
      </w:r>
    </w:p>
    <w:p w:rsidR="00E16429" w:rsidRDefault="00E16429" w:rsidP="00E16429">
      <w:pPr>
        <w:spacing w:after="0" w:line="360" w:lineRule="auto"/>
        <w:jc w:val="both"/>
        <w:rPr>
          <w:rFonts w:ascii="Arial" w:eastAsia="Times New Roman" w:hAnsi="Arial" w:cs="Arial"/>
          <w:b/>
          <w:bCs/>
          <w:sz w:val="24"/>
          <w:szCs w:val="24"/>
          <w:lang w:eastAsia="es-CR"/>
        </w:rPr>
      </w:pPr>
    </w:p>
    <w:p w:rsidR="00E16429" w:rsidRDefault="00E16429" w:rsidP="00E16429">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 xml:space="preserve">Autor: Del Cid Flores,  </w:t>
      </w:r>
      <w:proofErr w:type="spellStart"/>
      <w:r>
        <w:rPr>
          <w:rFonts w:ascii="Arial" w:eastAsia="Times New Roman" w:hAnsi="Arial" w:cs="Arial"/>
          <w:b/>
          <w:bCs/>
          <w:sz w:val="24"/>
          <w:szCs w:val="24"/>
          <w:lang w:eastAsia="es-CR"/>
        </w:rPr>
        <w:t>Evelin</w:t>
      </w:r>
      <w:proofErr w:type="spellEnd"/>
      <w:r>
        <w:rPr>
          <w:rFonts w:ascii="Arial" w:eastAsia="Times New Roman" w:hAnsi="Arial" w:cs="Arial"/>
          <w:b/>
          <w:bCs/>
          <w:sz w:val="24"/>
          <w:szCs w:val="24"/>
          <w:lang w:eastAsia="es-CR"/>
        </w:rPr>
        <w:t xml:space="preserve"> Carolina</w:t>
      </w:r>
    </w:p>
    <w:p w:rsidR="00E16429" w:rsidRDefault="00E16429" w:rsidP="00E16429">
      <w:pPr>
        <w:spacing w:after="0" w:line="360" w:lineRule="auto"/>
        <w:jc w:val="both"/>
        <w:rPr>
          <w:rFonts w:ascii="Arial" w:eastAsia="Times New Roman" w:hAnsi="Arial" w:cs="Arial"/>
          <w:b/>
          <w:bCs/>
          <w:sz w:val="24"/>
          <w:szCs w:val="24"/>
          <w:lang w:eastAsia="es-CR"/>
        </w:rPr>
      </w:pPr>
    </w:p>
    <w:p w:rsidR="00E16429" w:rsidRDefault="00E16429" w:rsidP="00E16429">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Categoría: Penal</w:t>
      </w:r>
    </w:p>
    <w:p w:rsidR="00E16429" w:rsidRDefault="00E16429" w:rsidP="00E16429">
      <w:pPr>
        <w:spacing w:after="0" w:line="360" w:lineRule="auto"/>
        <w:jc w:val="both"/>
        <w:rPr>
          <w:rFonts w:ascii="Arial" w:eastAsia="Times New Roman" w:hAnsi="Arial" w:cs="Arial"/>
          <w:b/>
          <w:bCs/>
          <w:sz w:val="24"/>
          <w:szCs w:val="24"/>
          <w:lang w:eastAsia="es-CR"/>
        </w:rPr>
      </w:pPr>
    </w:p>
    <w:p w:rsidR="00E16429" w:rsidRPr="006A356C" w:rsidRDefault="00E16429" w:rsidP="00E16429">
      <w:pPr>
        <w:spacing w:after="0" w:line="360" w:lineRule="auto"/>
        <w:jc w:val="both"/>
        <w:rPr>
          <w:rFonts w:ascii="Arial" w:eastAsia="Times New Roman" w:hAnsi="Arial" w:cs="Arial"/>
          <w:sz w:val="24"/>
          <w:szCs w:val="24"/>
          <w:lang w:eastAsia="es-CR"/>
        </w:rPr>
      </w:pPr>
      <w:r w:rsidRPr="006A356C">
        <w:rPr>
          <w:rFonts w:ascii="Arial" w:eastAsia="Times New Roman" w:hAnsi="Arial" w:cs="Arial"/>
          <w:b/>
          <w:bCs/>
          <w:sz w:val="24"/>
          <w:szCs w:val="24"/>
          <w:lang w:eastAsia="es-CR"/>
        </w:rPr>
        <w:t>Contenido</w:t>
      </w:r>
      <w:r w:rsidRPr="006A356C">
        <w:rPr>
          <w:rFonts w:ascii="Arial" w:eastAsia="Times New Roman" w:hAnsi="Arial" w:cs="Arial"/>
          <w:sz w:val="24"/>
          <w:szCs w:val="24"/>
          <w:lang w:eastAsia="es-CR"/>
        </w:rPr>
        <w:t xml:space="preserve"> </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SUMATORIA</w:t>
      </w:r>
      <w:r w:rsidRPr="006A356C">
        <w:rPr>
          <w:rFonts w:ascii="Arial" w:eastAsia="Times New Roman" w:hAnsi="Arial" w:cs="Arial"/>
          <w:sz w:val="24"/>
          <w:szCs w:val="24"/>
          <w:lang w:eastAsia="es-CR"/>
        </w:rPr>
        <w:br/>
      </w:r>
      <w:proofErr w:type="spellStart"/>
      <w:r w:rsidRPr="006A356C">
        <w:rPr>
          <w:rFonts w:ascii="Arial" w:eastAsia="Times New Roman" w:hAnsi="Arial" w:cs="Arial"/>
          <w:sz w:val="24"/>
          <w:szCs w:val="24"/>
          <w:lang w:eastAsia="es-CR"/>
        </w:rPr>
        <w:t>I.Las</w:t>
      </w:r>
      <w:proofErr w:type="spellEnd"/>
      <w:r w:rsidRPr="006A356C">
        <w:rPr>
          <w:rFonts w:ascii="Arial" w:eastAsia="Times New Roman" w:hAnsi="Arial" w:cs="Arial"/>
          <w:sz w:val="24"/>
          <w:szCs w:val="24"/>
          <w:lang w:eastAsia="es-CR"/>
        </w:rPr>
        <w:t xml:space="preserve"> teorías de la Pena. </w:t>
      </w:r>
    </w:p>
    <w:p w:rsidR="00E16429" w:rsidRDefault="00E16429" w:rsidP="00E16429">
      <w:pPr>
        <w:spacing w:after="0" w:line="360" w:lineRule="auto"/>
        <w:ind w:left="720"/>
        <w:jc w:val="both"/>
        <w:rPr>
          <w:rFonts w:ascii="Arial" w:eastAsia="Times New Roman" w:hAnsi="Arial" w:cs="Arial"/>
          <w:sz w:val="24"/>
          <w:szCs w:val="24"/>
          <w:lang w:eastAsia="es-CR"/>
        </w:rPr>
      </w:pPr>
      <w:proofErr w:type="spellStart"/>
      <w:r w:rsidRPr="006A356C">
        <w:rPr>
          <w:rFonts w:ascii="Arial" w:eastAsia="Times New Roman" w:hAnsi="Arial" w:cs="Arial"/>
          <w:sz w:val="24"/>
          <w:szCs w:val="24"/>
          <w:lang w:eastAsia="es-CR"/>
        </w:rPr>
        <w:t>II.Las</w:t>
      </w:r>
      <w:proofErr w:type="spellEnd"/>
      <w:r w:rsidRPr="006A356C">
        <w:rPr>
          <w:rFonts w:ascii="Arial" w:eastAsia="Times New Roman" w:hAnsi="Arial" w:cs="Arial"/>
          <w:sz w:val="24"/>
          <w:szCs w:val="24"/>
          <w:lang w:eastAsia="es-CR"/>
        </w:rPr>
        <w:t xml:space="preserve"> Medidas de Seguridad.</w:t>
      </w:r>
    </w:p>
    <w:p w:rsidR="00E16429" w:rsidRDefault="00E16429" w:rsidP="00E16429">
      <w:pPr>
        <w:spacing w:after="0" w:line="360" w:lineRule="auto"/>
        <w:ind w:left="720"/>
        <w:jc w:val="both"/>
        <w:rPr>
          <w:rFonts w:ascii="Arial" w:eastAsia="Times New Roman" w:hAnsi="Arial" w:cs="Arial"/>
          <w:sz w:val="24"/>
          <w:szCs w:val="24"/>
          <w:lang w:eastAsia="es-CR"/>
        </w:rPr>
      </w:pPr>
      <w:proofErr w:type="spellStart"/>
      <w:r w:rsidRPr="006A356C">
        <w:rPr>
          <w:rFonts w:ascii="Arial" w:eastAsia="Times New Roman" w:hAnsi="Arial" w:cs="Arial"/>
          <w:sz w:val="24"/>
          <w:szCs w:val="24"/>
          <w:lang w:eastAsia="es-CR"/>
        </w:rPr>
        <w:t>III.La</w:t>
      </w:r>
      <w:proofErr w:type="spellEnd"/>
      <w:r w:rsidRPr="006A356C">
        <w:rPr>
          <w:rFonts w:ascii="Arial" w:eastAsia="Times New Roman" w:hAnsi="Arial" w:cs="Arial"/>
          <w:sz w:val="24"/>
          <w:szCs w:val="24"/>
          <w:lang w:eastAsia="es-CR"/>
        </w:rPr>
        <w:t xml:space="preserve"> Función del Derecho Penal en el Estado Social de Derecho.</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I.-LA FUNCIÓN DEL DERECHO PENAL EN EL ESTADO DE DERECHO.</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El Derecho Penal forma parte de los mecanismos sociales que tienen por finalidad obtener determinados comportamientos individuales en la vida social. En este sentido, el derecho penal comparte su tarea con la ética y la moral, aunque no puede identificarse con estas1. Constituye uno de los medios de control social existentes en las sociedades actuales, pero se </w:t>
      </w:r>
      <w:r w:rsidRPr="006A356C">
        <w:rPr>
          <w:rFonts w:ascii="Arial" w:eastAsia="Times New Roman" w:hAnsi="Arial" w:cs="Arial"/>
          <w:sz w:val="24"/>
          <w:szCs w:val="24"/>
          <w:lang w:eastAsia="es-CR"/>
        </w:rPr>
        <w:lastRenderedPageBreak/>
        <w:t>diferencia de la familia, la escuela, la profesión, los grupos sociales, que también son medios de control social, por que éstos poseen una sanción de carácter informal y casi espontánea; las del derecho penal, por el contrario, se ajustan a un procedimiento determinado para su aplicación y están preestablecidas de un modo específico en lo referente a sus alcances, duración, derechos que afecta, etc.2</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Se trata, pues, de una forma de control social lo suficientemente importante como para que, por una parte, haya sido monopolizado por el Estado y, por otra parte, constituya una de las parcelas fundamentales del poder estatal que desde la Revolución Francesa se considera necesario delimitar con la máxima claridad posible como garantía del ciudadano. De ahí que el poder punitivo, reservado al Estado, sólo pueda ejercerse de acuerdo a lo previsto por determinadas </w:t>
      </w:r>
      <w:proofErr w:type="gramStart"/>
      <w:r w:rsidRPr="006A356C">
        <w:rPr>
          <w:rFonts w:ascii="Arial" w:eastAsia="Times New Roman" w:hAnsi="Arial" w:cs="Arial"/>
          <w:sz w:val="24"/>
          <w:szCs w:val="24"/>
          <w:lang w:eastAsia="es-CR"/>
        </w:rPr>
        <w:t>norma legales</w:t>
      </w:r>
      <w:proofErr w:type="gramEnd"/>
      <w:r w:rsidRPr="006A356C">
        <w:rPr>
          <w:rFonts w:ascii="Arial" w:eastAsia="Times New Roman" w:hAnsi="Arial" w:cs="Arial"/>
          <w:sz w:val="24"/>
          <w:szCs w:val="24"/>
          <w:lang w:eastAsia="es-CR"/>
        </w:rPr>
        <w:t>, a aprobar por los representantes del pueblo en los países democráticos3.</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En la terminología moderna, el derecho penal, junto con los otros instrumentos de control social, mediante sanciones, forma parte del control primario, por oposición al control social secundario, que trata de internalizar las normas y modelos de comportamiento social adecuado sin recurrir a la sanción ni al premio.</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El concepto de comportamiento desviado se encuentra estrechamente vinculado al control social; sin embargo, los comportamientos desviados no siempre son materia del derecho penal, razón por la cual, su identificación con comportamiento criminal sería totalmente errónea. Las sociedades realizan, por medio de órganos con competencia para ello y mediante procedimientos formales, una selección de comportamientos desviados que serán objeto del derecho penal. Los criterios de selección de estos comportamientos son de difícil sistematización. En parte actúan en el momento en que los órganos del Estado determinan que ciertos </w:t>
      </w:r>
      <w:r w:rsidRPr="006A356C">
        <w:rPr>
          <w:rFonts w:ascii="Arial" w:eastAsia="Times New Roman" w:hAnsi="Arial" w:cs="Arial"/>
          <w:sz w:val="24"/>
          <w:szCs w:val="24"/>
          <w:lang w:eastAsia="es-CR"/>
        </w:rPr>
        <w:lastRenderedPageBreak/>
        <w:t>comportamientos serán perseguidos con penas del derecho penal. La expresión del derecho penal como control social, se materializa a través del ordenamiento jurídico y surge como una facultad que tiene el Estado de conminar con sanción penal las conductas que ha descrito como punibles.</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El derecho penal puede ser definido de diferentes maneras, pero tradicionalmente se le ha considerado desde un punto de vista objetivo; es decir, referido al sistema normativo, o bien, desde un punto de vista subjetivo4.</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La noción de derecho penal en sentido subjetivo, proporciona un fundamento filosófico al derecho penal, visto éste como la protección de los valores elementales de la vida en la comunidad. El derecho de castigar es la facultad que tiene el Estado para actuar de conformidad con las normas del Derecho.</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Aquí se tratará de plantear la cuestión, de la función que en el sentido del cometido o misión pueda atribuírsele al derecho penal.</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Por de pronto, hay que distinguir la cuestión de la función o las funciones que despliega el derecho penal, atento a la realidad social, y por otra parte, de que función se le asigna como programa normativo independiente y si de hecho logra o no cumplirlo.</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La función del Derecho penal depende de la función que se asigne a la pena y a la medida de seguridad5; en este sentido, ni la función del derecho penal puede derivarse de una contemplación de penas y medidas como figuras aisladas del sentido que en cada momento histórico-cultural y en cada modelo de Estado corresponde al derecho, ni la función del derecho penal se agota con la pena y la medida de seguridad.</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lastRenderedPageBreak/>
        <w:br/>
        <w:t>El derecho penal cumple junto con otros ordenamientos normativos, con una función reparadora del equilibrio de un sistema social, perturbado por el delito.6</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Según T. </w:t>
      </w:r>
      <w:proofErr w:type="spellStart"/>
      <w:r w:rsidRPr="006A356C">
        <w:rPr>
          <w:rFonts w:ascii="Arial" w:eastAsia="Times New Roman" w:hAnsi="Arial" w:cs="Arial"/>
          <w:sz w:val="24"/>
          <w:szCs w:val="24"/>
          <w:lang w:eastAsia="es-CR"/>
        </w:rPr>
        <w:t>Parsons</w:t>
      </w:r>
      <w:proofErr w:type="spellEnd"/>
      <w:r w:rsidRPr="006A356C">
        <w:rPr>
          <w:rFonts w:ascii="Arial" w:eastAsia="Times New Roman" w:hAnsi="Arial" w:cs="Arial"/>
          <w:sz w:val="24"/>
          <w:szCs w:val="24"/>
          <w:lang w:eastAsia="es-CR"/>
        </w:rPr>
        <w:t>, el derecho penal forma parte del “aparato de imposición” necesario para el mantenimiento de la estabilidad de una sociedad. Se trata de la última instancia de dicho aparato: “la que consiste en la utilización de la fuerza física para impedir acciones perturbadoras”.</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En sentido, </w:t>
      </w:r>
      <w:proofErr w:type="spellStart"/>
      <w:r w:rsidRPr="006A356C">
        <w:rPr>
          <w:rFonts w:ascii="Arial" w:eastAsia="Times New Roman" w:hAnsi="Arial" w:cs="Arial"/>
          <w:sz w:val="24"/>
          <w:szCs w:val="24"/>
          <w:lang w:eastAsia="es-CR"/>
        </w:rPr>
        <w:t>Mezger</w:t>
      </w:r>
      <w:proofErr w:type="spellEnd"/>
      <w:r w:rsidRPr="006A356C">
        <w:rPr>
          <w:rFonts w:ascii="Arial" w:eastAsia="Times New Roman" w:hAnsi="Arial" w:cs="Arial"/>
          <w:sz w:val="24"/>
          <w:szCs w:val="24"/>
          <w:lang w:eastAsia="es-CR"/>
        </w:rPr>
        <w:t xml:space="preserve"> afirma que “el derecho penal existe para garantizar una convivencia externa, ordenada de los sometidos a él”. Teniendo en cuenta la importancia de la función de la función de la pena y las medidas de seguridad es que en el presente artículo se hará un corto análisis de la evolución de éstas a través del tiempo, y de las diferentes teorías que las explican; asimismo, se estudiará la función del derecho penal en el Estado social de Derecho, así como los límites </w:t>
      </w:r>
      <w:proofErr w:type="spellStart"/>
      <w:r w:rsidRPr="006A356C">
        <w:rPr>
          <w:rFonts w:ascii="Arial" w:eastAsia="Times New Roman" w:hAnsi="Arial" w:cs="Arial"/>
          <w:sz w:val="24"/>
          <w:szCs w:val="24"/>
          <w:lang w:eastAsia="es-CR"/>
        </w:rPr>
        <w:t>ius</w:t>
      </w:r>
      <w:proofErr w:type="spellEnd"/>
      <w:r w:rsidRPr="006A356C">
        <w:rPr>
          <w:rFonts w:ascii="Arial" w:eastAsia="Times New Roman" w:hAnsi="Arial" w:cs="Arial"/>
          <w:sz w:val="24"/>
          <w:szCs w:val="24"/>
          <w:lang w:eastAsia="es-CR"/>
        </w:rPr>
        <w:t xml:space="preserve"> </w:t>
      </w:r>
      <w:proofErr w:type="spellStart"/>
      <w:r w:rsidRPr="006A356C">
        <w:rPr>
          <w:rFonts w:ascii="Arial" w:eastAsia="Times New Roman" w:hAnsi="Arial" w:cs="Arial"/>
          <w:sz w:val="24"/>
          <w:szCs w:val="24"/>
          <w:lang w:eastAsia="es-CR"/>
        </w:rPr>
        <w:t>puniendi</w:t>
      </w:r>
      <w:proofErr w:type="spellEnd"/>
      <w:r w:rsidRPr="006A356C">
        <w:rPr>
          <w:rFonts w:ascii="Arial" w:eastAsia="Times New Roman" w:hAnsi="Arial" w:cs="Arial"/>
          <w:sz w:val="24"/>
          <w:szCs w:val="24"/>
          <w:lang w:eastAsia="es-CR"/>
        </w:rPr>
        <w:t>.</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I. LAS TEORÍAS DE LA PENA</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LA TESIS DE LA RETRIBUCIÓN</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Esta es la concepción tradicional que sostiene la necesidad de asignarle la función de “retribución exigida por la justicia”7 por la comisión de un delito. Responde a una vieja y arraigada tradición que sostiene que el mal no debe quedar sin castigo y el culpable debe encontrar su merecido. Esto de acuerdo a Mir Puig, se ha fundado en razones religiosas éticas y jurídicas.</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a) Desde el punto de vista religioso, el cristianismo, al igual que en otras religiones, ha dado lugar a fundamentaciones tradicionales de la función retributiva de la pena; parten de la existencia de un paralelismo entre la </w:t>
      </w:r>
      <w:r w:rsidRPr="006A356C">
        <w:rPr>
          <w:rFonts w:ascii="Arial" w:eastAsia="Times New Roman" w:hAnsi="Arial" w:cs="Arial"/>
          <w:sz w:val="24"/>
          <w:szCs w:val="24"/>
          <w:lang w:eastAsia="es-CR"/>
        </w:rPr>
        <w:lastRenderedPageBreak/>
        <w:t>exigencia religiosa de justicia divina y la función de la pena.</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b) La función ética de la retribución, se debe al filósofo Kant, como según él, el hombre es un “fin en sí mismo”, que no es lícito </w:t>
      </w:r>
      <w:proofErr w:type="spellStart"/>
      <w:r w:rsidRPr="006A356C">
        <w:rPr>
          <w:rFonts w:ascii="Arial" w:eastAsia="Times New Roman" w:hAnsi="Arial" w:cs="Arial"/>
          <w:sz w:val="24"/>
          <w:szCs w:val="24"/>
          <w:lang w:eastAsia="es-CR"/>
        </w:rPr>
        <w:t>instru</w:t>
      </w:r>
      <w:proofErr w:type="spellEnd"/>
      <w:r w:rsidRPr="006A356C">
        <w:rPr>
          <w:rFonts w:ascii="Arial" w:eastAsia="Times New Roman" w:hAnsi="Arial" w:cs="Arial"/>
          <w:sz w:val="24"/>
          <w:szCs w:val="24"/>
          <w:lang w:eastAsia="es-CR"/>
        </w:rPr>
        <w:t>-mentalizar en beneficio de la sociedad, no sería éticamente admisible fundar el castigo del delincuente en razones de utilidad social. En síntesis, la pena ha de imponerse por el delito cometido aunque resulte innecesario para el bien de la sociedad.</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c) Más jurídica es la fundamentación que propuso Hegel. Para él, el carácter retributivo de la pena se justifica por la necesidad de restablecer la “vigencia de la voluntad general”, representada por el orden jurídico, que resulta negada por la “voluntad especial” del delincuente. Esta función se funda en la exigencia incondicionada ya sea religiosa, moral o jurídica de justicia</w:t>
      </w:r>
      <w:proofErr w:type="gramStart"/>
      <w:r w:rsidRPr="006A356C">
        <w:rPr>
          <w:rFonts w:ascii="Arial" w:eastAsia="Times New Roman" w:hAnsi="Arial" w:cs="Arial"/>
          <w:sz w:val="24"/>
          <w:szCs w:val="24"/>
          <w:lang w:eastAsia="es-CR"/>
        </w:rPr>
        <w:t>,8</w:t>
      </w:r>
      <w:proofErr w:type="gramEnd"/>
      <w:r w:rsidRPr="006A356C">
        <w:rPr>
          <w:rFonts w:ascii="Arial" w:eastAsia="Times New Roman" w:hAnsi="Arial" w:cs="Arial"/>
          <w:sz w:val="24"/>
          <w:szCs w:val="24"/>
          <w:lang w:eastAsia="es-CR"/>
        </w:rPr>
        <w:t xml:space="preserve"> ya que esta no puede depender de conveniencias utilitarias relativas de cada momento, sino que se impone con carácter absoluto. De ahí que las teorías </w:t>
      </w:r>
      <w:proofErr w:type="spellStart"/>
      <w:r w:rsidRPr="006A356C">
        <w:rPr>
          <w:rFonts w:ascii="Arial" w:eastAsia="Times New Roman" w:hAnsi="Arial" w:cs="Arial"/>
          <w:sz w:val="24"/>
          <w:szCs w:val="24"/>
          <w:lang w:eastAsia="es-CR"/>
        </w:rPr>
        <w:t>retribucionista</w:t>
      </w:r>
      <w:proofErr w:type="spellEnd"/>
      <w:r w:rsidRPr="006A356C">
        <w:rPr>
          <w:rFonts w:ascii="Arial" w:eastAsia="Times New Roman" w:hAnsi="Arial" w:cs="Arial"/>
          <w:sz w:val="24"/>
          <w:szCs w:val="24"/>
          <w:lang w:eastAsia="es-CR"/>
        </w:rPr>
        <w:t xml:space="preserve"> puras reciban el nombre de teorías absolutas.</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Esta función </w:t>
      </w:r>
      <w:proofErr w:type="spellStart"/>
      <w:r w:rsidRPr="006A356C">
        <w:rPr>
          <w:rFonts w:ascii="Arial" w:eastAsia="Times New Roman" w:hAnsi="Arial" w:cs="Arial"/>
          <w:sz w:val="24"/>
          <w:szCs w:val="24"/>
          <w:lang w:eastAsia="es-CR"/>
        </w:rPr>
        <w:t>retribucionista</w:t>
      </w:r>
      <w:proofErr w:type="spellEnd"/>
      <w:r w:rsidRPr="006A356C">
        <w:rPr>
          <w:rFonts w:ascii="Arial" w:eastAsia="Times New Roman" w:hAnsi="Arial" w:cs="Arial"/>
          <w:sz w:val="24"/>
          <w:szCs w:val="24"/>
          <w:lang w:eastAsia="es-CR"/>
        </w:rPr>
        <w:t xml:space="preserve"> no ha sido seguida en sus términos estrictos ni por la ciencia penal, ni por las legislaciones, por que estas siempre atribuyen a la pena fines sociales de prevención trascendentes a la sola función de la realización de la justicia en sí misma. El hecho que estas teorías no hayan encontrado acogida en el derecho penal, se debe a que la función del Estado Moderno no se ve generalmente en la realización de la justicia absoluta sobre la tierra.9 En un Estado Democrático, las sentencias no se pronuncian en nombre de </w:t>
      </w:r>
      <w:proofErr w:type="gramStart"/>
      <w:r w:rsidRPr="006A356C">
        <w:rPr>
          <w:rFonts w:ascii="Arial" w:eastAsia="Times New Roman" w:hAnsi="Arial" w:cs="Arial"/>
          <w:sz w:val="24"/>
          <w:szCs w:val="24"/>
          <w:lang w:eastAsia="es-CR"/>
        </w:rPr>
        <w:t>Dios ,</w:t>
      </w:r>
      <w:proofErr w:type="gramEnd"/>
      <w:r w:rsidRPr="006A356C">
        <w:rPr>
          <w:rFonts w:ascii="Arial" w:eastAsia="Times New Roman" w:hAnsi="Arial" w:cs="Arial"/>
          <w:sz w:val="24"/>
          <w:szCs w:val="24"/>
          <w:lang w:eastAsia="es-CR"/>
        </w:rPr>
        <w:t xml:space="preserve"> sino en nombre del pueblo10, -para nosotros «a nombre de la República»- y el derecho sólo puede justificarse como medio de asegurar la existencia de la sociedad y sus intereses.</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TEORÍAS DE LA PREVENCIÓN.</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lastRenderedPageBreak/>
        <w:t>Contrario a las teorías absolutas, las teorías de la prevención asignan a la pena la misión de prevenir los delitos como medio de protección de determinados intereses sociales. Se trata de una función utilitaria 11, se funda en la consideración que la pena es necesaria para el mantenimiento de ciertos bienes sociales; mientras la retribución mira al pasado, la prevención mira al futuro.12 Frente a las teorías absolutas, las teorías preventivas reciben el nombre de “teorías relativas”, debido a que las necesidades de prevención son relativas y circunstanciales.</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FEUERBACH (1775-1883) iniciador de la doctrina penal alemana, representante más caracterizado de las teorías preventivas generales, la cual alude a la prevención frente a la colectividad , concibe la pena como medio para evitar que surjan delincuentes en la sociedad13. La amenaza de la pena tendría la función de disuadir14, esto lo que permite es elevar las penas indefinidamente, pues cuanto más grave sea el mal amenazado, más grave sería el efecto intimidante.</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Por otra parte, la prevención especial, la cual ha sido sostenida en varios momentos de la historia del Derecho Penal, se fundamenta en: que la comisión de un delito contiene la amenaza de futuras lesiones del ordenamiento jurídico, por lo tanto, la pena debe servir para evitar esos futuros delitos15. A diferencia de la prevención general, que se dirige a la colectividad, la especial tiende a prevenir los delitos que puedan proceder de una persona determinada. La pena busca según ella, que quien la sufre no vuelva a delinquir16; es decir, que opera en el momento de la ejecución de la pena.</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A partir de la idea de fin como motriz de la Ciencia del Derecho, VON LISZT, consideró que la pena sólo podía justificarse por su finalidad preventiva. La función de la pena es para él, la prevención especial, por medio de la intimidación </w:t>
      </w:r>
      <w:proofErr w:type="gramStart"/>
      <w:r w:rsidRPr="006A356C">
        <w:rPr>
          <w:rFonts w:ascii="Arial" w:eastAsia="Times New Roman" w:hAnsi="Arial" w:cs="Arial"/>
          <w:sz w:val="24"/>
          <w:szCs w:val="24"/>
          <w:lang w:eastAsia="es-CR"/>
        </w:rPr>
        <w:t>( del</w:t>
      </w:r>
      <w:proofErr w:type="gramEnd"/>
      <w:r w:rsidRPr="006A356C">
        <w:rPr>
          <w:rFonts w:ascii="Arial" w:eastAsia="Times New Roman" w:hAnsi="Arial" w:cs="Arial"/>
          <w:sz w:val="24"/>
          <w:szCs w:val="24"/>
          <w:lang w:eastAsia="es-CR"/>
        </w:rPr>
        <w:t xml:space="preserve"> delincuente no de las colectividades), la </w:t>
      </w:r>
      <w:r w:rsidRPr="006A356C">
        <w:rPr>
          <w:rFonts w:ascii="Arial" w:eastAsia="Times New Roman" w:hAnsi="Arial" w:cs="Arial"/>
          <w:sz w:val="24"/>
          <w:szCs w:val="24"/>
          <w:lang w:eastAsia="es-CR"/>
        </w:rPr>
        <w:lastRenderedPageBreak/>
        <w:t>corrección y la inocuización.17 Tras este programa se halla la concepción del Derecho Penal como instrumento de lucha contra el delito, lucha dirigida a las causas empíricas del delito las cuales se reflejarían en la personalidad del delincuente.18 El objetivo a que ello debía llevar era la protección de los bienes jurídicos.</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Según Bacigalupo, a partir de la década de los sesenta la prevención especial experimentó una nueva transformación en su fisonomía. Las transformaciones de delincuentes que habían guiado la definición de los fines preventivos-individuales de la pena fueron </w:t>
      </w:r>
      <w:proofErr w:type="gramStart"/>
      <w:r w:rsidRPr="006A356C">
        <w:rPr>
          <w:rFonts w:ascii="Arial" w:eastAsia="Times New Roman" w:hAnsi="Arial" w:cs="Arial"/>
          <w:sz w:val="24"/>
          <w:szCs w:val="24"/>
          <w:lang w:eastAsia="es-CR"/>
        </w:rPr>
        <w:t>abandonados</w:t>
      </w:r>
      <w:proofErr w:type="gramEnd"/>
      <w:r w:rsidRPr="006A356C">
        <w:rPr>
          <w:rFonts w:ascii="Arial" w:eastAsia="Times New Roman" w:hAnsi="Arial" w:cs="Arial"/>
          <w:sz w:val="24"/>
          <w:szCs w:val="24"/>
          <w:lang w:eastAsia="es-CR"/>
        </w:rPr>
        <w:t xml:space="preserve"> y dieron paso a conocimientos pedagógicos-sociales mucho más evolucionados.</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En primer lugar, el fin de la pena se definió de una manera uniforme a través del concepto de resocialización. En segundo lugar, se procuró dar cabida a las consideraciones que ponen de manifiesto la </w:t>
      </w:r>
      <w:proofErr w:type="spellStart"/>
      <w:r w:rsidRPr="006A356C">
        <w:rPr>
          <w:rFonts w:ascii="Arial" w:eastAsia="Times New Roman" w:hAnsi="Arial" w:cs="Arial"/>
          <w:sz w:val="24"/>
          <w:szCs w:val="24"/>
          <w:lang w:eastAsia="es-CR"/>
        </w:rPr>
        <w:t>co</w:t>
      </w:r>
      <w:proofErr w:type="spellEnd"/>
      <w:r w:rsidRPr="006A356C">
        <w:rPr>
          <w:rFonts w:ascii="Arial" w:eastAsia="Times New Roman" w:hAnsi="Arial" w:cs="Arial"/>
          <w:sz w:val="24"/>
          <w:szCs w:val="24"/>
          <w:lang w:eastAsia="es-CR"/>
        </w:rPr>
        <w:t xml:space="preserve">-responsabilidad de la sociedad en el delito, abandonando el </w:t>
      </w:r>
      <w:proofErr w:type="spellStart"/>
      <w:r w:rsidRPr="006A356C">
        <w:rPr>
          <w:rFonts w:ascii="Arial" w:eastAsia="Times New Roman" w:hAnsi="Arial" w:cs="Arial"/>
          <w:sz w:val="24"/>
          <w:szCs w:val="24"/>
          <w:lang w:eastAsia="es-CR"/>
        </w:rPr>
        <w:t>causalismo</w:t>
      </w:r>
      <w:proofErr w:type="spellEnd"/>
      <w:r w:rsidRPr="006A356C">
        <w:rPr>
          <w:rFonts w:ascii="Arial" w:eastAsia="Times New Roman" w:hAnsi="Arial" w:cs="Arial"/>
          <w:sz w:val="24"/>
          <w:szCs w:val="24"/>
          <w:lang w:eastAsia="es-CR"/>
        </w:rPr>
        <w:t xml:space="preserve"> antropológico y biológico de la época anterior, cuyo déficit de verificación empírica lo hacía científicamente insostenible. En tercer lugar, se subrayó la importancia de la ejecución penal basada en la idea de tratamiento.</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En la actualidad, estos tres criterios están sometidos a fuertes discusiones provenientes de sectores conservadores y radicales. Quienes parten de la </w:t>
      </w:r>
      <w:proofErr w:type="spellStart"/>
      <w:r w:rsidRPr="006A356C">
        <w:rPr>
          <w:rFonts w:ascii="Arial" w:eastAsia="Times New Roman" w:hAnsi="Arial" w:cs="Arial"/>
          <w:sz w:val="24"/>
          <w:szCs w:val="24"/>
          <w:lang w:eastAsia="es-CR"/>
        </w:rPr>
        <w:t>co</w:t>
      </w:r>
      <w:proofErr w:type="spellEnd"/>
      <w:r w:rsidRPr="006A356C">
        <w:rPr>
          <w:rFonts w:ascii="Arial" w:eastAsia="Times New Roman" w:hAnsi="Arial" w:cs="Arial"/>
          <w:sz w:val="24"/>
          <w:szCs w:val="24"/>
          <w:lang w:eastAsia="es-CR"/>
        </w:rPr>
        <w:t xml:space="preserve">-responsabilidad social en el fenómeno de la delincuencia niegan el derecho de la sociedad a </w:t>
      </w:r>
      <w:proofErr w:type="spellStart"/>
      <w:r w:rsidRPr="006A356C">
        <w:rPr>
          <w:rFonts w:ascii="Arial" w:eastAsia="Times New Roman" w:hAnsi="Arial" w:cs="Arial"/>
          <w:sz w:val="24"/>
          <w:szCs w:val="24"/>
          <w:lang w:eastAsia="es-CR"/>
        </w:rPr>
        <w:t>resocializar</w:t>
      </w:r>
      <w:proofErr w:type="spellEnd"/>
      <w:r w:rsidRPr="006A356C">
        <w:rPr>
          <w:rFonts w:ascii="Arial" w:eastAsia="Times New Roman" w:hAnsi="Arial" w:cs="Arial"/>
          <w:sz w:val="24"/>
          <w:szCs w:val="24"/>
          <w:lang w:eastAsia="es-CR"/>
        </w:rPr>
        <w:t xml:space="preserve"> al autor y proponen la resocialización de la sociedad. Los que representan puntos de vista conservadores subrayan el fracaso de la idea de tratamiento y postulan un retorno a las ideas penales clásicas de las teorías absolutas de las penas.19 </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TEORÍAS DE LA UNIÓN20</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Estas teorías tratan de combinar los principios </w:t>
      </w:r>
      <w:proofErr w:type="spellStart"/>
      <w:r w:rsidRPr="006A356C">
        <w:rPr>
          <w:rFonts w:ascii="Arial" w:eastAsia="Times New Roman" w:hAnsi="Arial" w:cs="Arial"/>
          <w:sz w:val="24"/>
          <w:szCs w:val="24"/>
          <w:lang w:eastAsia="es-CR"/>
        </w:rPr>
        <w:t>legítimantes</w:t>
      </w:r>
      <w:proofErr w:type="spellEnd"/>
      <w:r w:rsidRPr="006A356C">
        <w:rPr>
          <w:rFonts w:ascii="Arial" w:eastAsia="Times New Roman" w:hAnsi="Arial" w:cs="Arial"/>
          <w:sz w:val="24"/>
          <w:szCs w:val="24"/>
          <w:lang w:eastAsia="es-CR"/>
        </w:rPr>
        <w:t xml:space="preserve"> de las teorías </w:t>
      </w:r>
      <w:r w:rsidRPr="006A356C">
        <w:rPr>
          <w:rFonts w:ascii="Arial" w:eastAsia="Times New Roman" w:hAnsi="Arial" w:cs="Arial"/>
          <w:sz w:val="24"/>
          <w:szCs w:val="24"/>
          <w:lang w:eastAsia="es-CR"/>
        </w:rPr>
        <w:lastRenderedPageBreak/>
        <w:t>absolutas y las relativas en una teoría unificadora. Se trata de teorías que procuran justificar la pena en su capacidad para reprimir (retribución), y prevenir (protección) al mismo tiempo. En otras palabras, la pena será legítima para estas teorías, en la medida que sea a la vez justa y útil.</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Las teorías de la unión deben admitir que el fin represivo y el preventivo de la pena pueden no coincidir e inclusive ser anti-nómicos21. La pena justa con respecto al hecho cometido </w:t>
      </w:r>
      <w:proofErr w:type="gramStart"/>
      <w:r w:rsidRPr="006A356C">
        <w:rPr>
          <w:rFonts w:ascii="Arial" w:eastAsia="Times New Roman" w:hAnsi="Arial" w:cs="Arial"/>
          <w:sz w:val="24"/>
          <w:szCs w:val="24"/>
          <w:lang w:eastAsia="es-CR"/>
        </w:rPr>
        <w:t>pueden</w:t>
      </w:r>
      <w:proofErr w:type="gramEnd"/>
      <w:r w:rsidRPr="006A356C">
        <w:rPr>
          <w:rFonts w:ascii="Arial" w:eastAsia="Times New Roman" w:hAnsi="Arial" w:cs="Arial"/>
          <w:sz w:val="24"/>
          <w:szCs w:val="24"/>
          <w:lang w:eastAsia="es-CR"/>
        </w:rPr>
        <w:t xml:space="preserve"> ser insuficientes con referencia al autor del mismo y las necesidades preventivas que plantea la sociedad. Este conflicto de criterios ha permitido configurar dos orientaciones diversas de las teorías de la unión.</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La primera de ellas da preponderancia a la justicia sobre la utilidad; o sea, la represión frente a la prevención.22 La segunda orientación, distribuye momentos distintos de la incidencia </w:t>
      </w:r>
      <w:proofErr w:type="spellStart"/>
      <w:r w:rsidRPr="006A356C">
        <w:rPr>
          <w:rFonts w:ascii="Arial" w:eastAsia="Times New Roman" w:hAnsi="Arial" w:cs="Arial"/>
          <w:sz w:val="24"/>
          <w:szCs w:val="24"/>
          <w:lang w:eastAsia="es-CR"/>
        </w:rPr>
        <w:t>legitimante</w:t>
      </w:r>
      <w:proofErr w:type="spellEnd"/>
      <w:r w:rsidRPr="006A356C">
        <w:rPr>
          <w:rFonts w:ascii="Arial" w:eastAsia="Times New Roman" w:hAnsi="Arial" w:cs="Arial"/>
          <w:sz w:val="24"/>
          <w:szCs w:val="24"/>
          <w:lang w:eastAsia="es-CR"/>
        </w:rPr>
        <w:t xml:space="preserve"> de la utilidad y la justicia. La utilidad es el fundamento de la pena, y por lo tanto sólo es legítima la pena que opere preventivamente; pero, la utilidad está sujeta a un límite: por consiguiente sólo es legitima mientras no supere el límite de la pena justa.23</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r>
      <w:proofErr w:type="spellStart"/>
      <w:r w:rsidRPr="006A356C">
        <w:rPr>
          <w:rFonts w:ascii="Arial" w:eastAsia="Times New Roman" w:hAnsi="Arial" w:cs="Arial"/>
          <w:sz w:val="24"/>
          <w:szCs w:val="24"/>
          <w:lang w:eastAsia="es-CR"/>
        </w:rPr>
        <w:t>Roxin</w:t>
      </w:r>
      <w:proofErr w:type="spellEnd"/>
      <w:r w:rsidRPr="006A356C">
        <w:rPr>
          <w:rFonts w:ascii="Arial" w:eastAsia="Times New Roman" w:hAnsi="Arial" w:cs="Arial"/>
          <w:sz w:val="24"/>
          <w:szCs w:val="24"/>
          <w:lang w:eastAsia="es-CR"/>
        </w:rPr>
        <w:t xml:space="preserve"> ha propuesto una concepción dialéctica de la pena, “en la medida que acentúa la oposición de los diferentes puntos de vista y trata de alcanzar una síntesis”. La forma de alcanzar esta síntesis según él es que en el momento de la amenaza, el fin de la pena es la prevención general; en la determinación de la pena, los fines preventivos son limitados por la medida de la gravedad de la culpabilidad; y en el momento de la ejecución adquieren preponderancia los fines </w:t>
      </w:r>
      <w:proofErr w:type="spellStart"/>
      <w:r w:rsidRPr="006A356C">
        <w:rPr>
          <w:rFonts w:ascii="Arial" w:eastAsia="Times New Roman" w:hAnsi="Arial" w:cs="Arial"/>
          <w:sz w:val="24"/>
          <w:szCs w:val="24"/>
          <w:lang w:eastAsia="es-CR"/>
        </w:rPr>
        <w:t>reso-cializadores</w:t>
      </w:r>
      <w:proofErr w:type="spellEnd"/>
      <w:r w:rsidRPr="006A356C">
        <w:rPr>
          <w:rFonts w:ascii="Arial" w:eastAsia="Times New Roman" w:hAnsi="Arial" w:cs="Arial"/>
          <w:sz w:val="24"/>
          <w:szCs w:val="24"/>
          <w:lang w:eastAsia="es-CR"/>
        </w:rPr>
        <w:t xml:space="preserve"> (prevención especial</w:t>
      </w:r>
      <w:proofErr w:type="gramStart"/>
      <w:r w:rsidRPr="006A356C">
        <w:rPr>
          <w:rFonts w:ascii="Arial" w:eastAsia="Times New Roman" w:hAnsi="Arial" w:cs="Arial"/>
          <w:sz w:val="24"/>
          <w:szCs w:val="24"/>
          <w:lang w:eastAsia="es-CR"/>
        </w:rPr>
        <w:t>)24</w:t>
      </w:r>
      <w:proofErr w:type="gramEnd"/>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II. LAS MEDIDAS DE SEGURIDAD.</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lastRenderedPageBreak/>
        <w:br/>
        <w:t>Las medidas son respuesta a la peligrosidad del sujeto, las penas, al delito cometido. Es un tratamiento que no responde a los mecanismos de conminación legal, norma imperativa o infracción.25</w:t>
      </w:r>
      <w:r w:rsidRPr="006A356C">
        <w:rPr>
          <w:rFonts w:ascii="Arial" w:eastAsia="Times New Roman" w:hAnsi="Arial" w:cs="Arial"/>
          <w:sz w:val="24"/>
          <w:szCs w:val="24"/>
          <w:lang w:eastAsia="es-CR"/>
        </w:rPr>
        <w:br/>
        <w:t>Si la función genérica de toda medida de seguridad es la prevención especial; las diferentes clases de medidas les corresponden funciones específicas.</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En este sentido, las medidas </w:t>
      </w:r>
      <w:proofErr w:type="spellStart"/>
      <w:r w:rsidRPr="006A356C">
        <w:rPr>
          <w:rFonts w:ascii="Arial" w:eastAsia="Times New Roman" w:hAnsi="Arial" w:cs="Arial"/>
          <w:sz w:val="24"/>
          <w:szCs w:val="24"/>
          <w:lang w:eastAsia="es-CR"/>
        </w:rPr>
        <w:t>asegurativas</w:t>
      </w:r>
      <w:proofErr w:type="spellEnd"/>
      <w:r w:rsidRPr="006A356C">
        <w:rPr>
          <w:rFonts w:ascii="Arial" w:eastAsia="Times New Roman" w:hAnsi="Arial" w:cs="Arial"/>
          <w:sz w:val="24"/>
          <w:szCs w:val="24"/>
          <w:lang w:eastAsia="es-CR"/>
        </w:rPr>
        <w:t xml:space="preserve"> en sentido estricto, como internamiento, cumplen la función de </w:t>
      </w:r>
      <w:proofErr w:type="spellStart"/>
      <w:r w:rsidRPr="006A356C">
        <w:rPr>
          <w:rFonts w:ascii="Arial" w:eastAsia="Times New Roman" w:hAnsi="Arial" w:cs="Arial"/>
          <w:sz w:val="24"/>
          <w:szCs w:val="24"/>
          <w:lang w:eastAsia="es-CR"/>
        </w:rPr>
        <w:t>inocuización</w:t>
      </w:r>
      <w:proofErr w:type="spellEnd"/>
      <w:r w:rsidRPr="006A356C">
        <w:rPr>
          <w:rFonts w:ascii="Arial" w:eastAsia="Times New Roman" w:hAnsi="Arial" w:cs="Arial"/>
          <w:sz w:val="24"/>
          <w:szCs w:val="24"/>
          <w:lang w:eastAsia="es-CR"/>
        </w:rPr>
        <w:t>, y de ser posible resocialización; mientras que las educativas, sirven a la función de re-educación; las terapéuticas, tienen como función básica la curación.26</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III. LA FUNCIÓN DEL DERECHO PENAL EN EL ESTADO SOCIAL DE DERECHO.</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Aquí no se trata de preguntar sólo por la función de la pena, en abstracto, sino de averiguar qué función le corresponde a la pena en el Derecho Penal propio de un determinado modelo de Estado.</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En este sentido la </w:t>
      </w:r>
      <w:proofErr w:type="gramStart"/>
      <w:r w:rsidRPr="006A356C">
        <w:rPr>
          <w:rFonts w:ascii="Arial" w:eastAsia="Times New Roman" w:hAnsi="Arial" w:cs="Arial"/>
          <w:sz w:val="24"/>
          <w:szCs w:val="24"/>
          <w:lang w:eastAsia="es-CR"/>
        </w:rPr>
        <w:t>retribución ,</w:t>
      </w:r>
      <w:proofErr w:type="gramEnd"/>
      <w:r w:rsidRPr="006A356C">
        <w:rPr>
          <w:rFonts w:ascii="Arial" w:eastAsia="Times New Roman" w:hAnsi="Arial" w:cs="Arial"/>
          <w:sz w:val="24"/>
          <w:szCs w:val="24"/>
          <w:lang w:eastAsia="es-CR"/>
        </w:rPr>
        <w:t xml:space="preserve"> la prevención general y la prevención especial no constituyen opciones históricas , sino diversos cometidos que distintas concepciones del Estado han asignado en diferentes momentos al derecho penal.27</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La pena es un instrumento que puede utilizarse con fines muy diversos. En el Estado moderno se considera monopolio del Estado; mientras que en el Estado de base teocrática la pena podía justificarse como exigencia de justicia, análoga al castigo divino.</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En un Estado absoluto erigido en fin en sí mismo, la pena es un instrumento </w:t>
      </w:r>
      <w:r w:rsidRPr="006A356C">
        <w:rPr>
          <w:rFonts w:ascii="Arial" w:eastAsia="Times New Roman" w:hAnsi="Arial" w:cs="Arial"/>
          <w:sz w:val="24"/>
          <w:szCs w:val="24"/>
          <w:lang w:eastAsia="es-CR"/>
        </w:rPr>
        <w:lastRenderedPageBreak/>
        <w:t>tendencialmente ilimitado de sometimiento de los súbditos: Fue la época del “terror penal”28, consecuencia de la atribución a la pena de una función de prevención general sin límites. El Estado liberal clásico, preocupado por someter el poder al derecho, buscó antes la limitación jurídica de la potestad punitiva, que la prevención de delitos.29</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La limitación jurídica del Estado liberal se basó en buena parte en principios abstractos e ideales, como el de igualdad ante la ley. Constituía un límite al poder punitivo del Estado, que sólo podía castigar según lo merecido, pero tenía el defecto de la rigidez y obligaba a extender la pena a donde no era necesaria.</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Pero, con la aparición del Estado social, se acentúo de nuevo la lucha contra la delincuencia. Se prestó atención a la función de prevención especial; en este contexto del Estado Social intervencionista pudieron aparecer las medidas de seguridad, instrumentos de prevención especial inadecuados al estricto legalismo liberal clásico.30</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La tendencia intervencionista del Estado social condujo en algunos países a sistemas políticos totalitarios, lo que culminó con el período que medió entre las dos guerras mundiales. La experiencia de los horrores que ello trajo consigo, hizo necesario un Estado que, sin necesidad de abandonar sus deberes para con la sociedad, reforzase sus límites jurídicos en un sentido democrático.31</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De esta manera, surgió el Estado Social y Democrático de Derecho, aquí el derecho penal deberá legitimarse como sistema de protección efectiva de los ciudadanos, lo que le atribuye la misión de prevención, en la medida de lo necesario para aquella protección. </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Antes de analizar los límites al </w:t>
      </w:r>
      <w:proofErr w:type="spellStart"/>
      <w:r w:rsidRPr="006A356C">
        <w:rPr>
          <w:rFonts w:ascii="Arial" w:eastAsia="Times New Roman" w:hAnsi="Arial" w:cs="Arial"/>
          <w:sz w:val="24"/>
          <w:szCs w:val="24"/>
          <w:lang w:eastAsia="es-CR"/>
        </w:rPr>
        <w:t>ius</w:t>
      </w:r>
      <w:proofErr w:type="spellEnd"/>
      <w:r w:rsidRPr="006A356C">
        <w:rPr>
          <w:rFonts w:ascii="Arial" w:eastAsia="Times New Roman" w:hAnsi="Arial" w:cs="Arial"/>
          <w:sz w:val="24"/>
          <w:szCs w:val="24"/>
          <w:lang w:eastAsia="es-CR"/>
        </w:rPr>
        <w:t xml:space="preserve"> </w:t>
      </w:r>
      <w:proofErr w:type="spellStart"/>
      <w:r w:rsidRPr="006A356C">
        <w:rPr>
          <w:rFonts w:ascii="Arial" w:eastAsia="Times New Roman" w:hAnsi="Arial" w:cs="Arial"/>
          <w:sz w:val="24"/>
          <w:szCs w:val="24"/>
          <w:lang w:eastAsia="es-CR"/>
        </w:rPr>
        <w:t>puniendi</w:t>
      </w:r>
      <w:proofErr w:type="spellEnd"/>
      <w:r w:rsidRPr="006A356C">
        <w:rPr>
          <w:rFonts w:ascii="Arial" w:eastAsia="Times New Roman" w:hAnsi="Arial" w:cs="Arial"/>
          <w:sz w:val="24"/>
          <w:szCs w:val="24"/>
          <w:lang w:eastAsia="es-CR"/>
        </w:rPr>
        <w:t xml:space="preserve"> es preciso analizar la función de </w:t>
      </w:r>
      <w:r w:rsidRPr="006A356C">
        <w:rPr>
          <w:rFonts w:ascii="Arial" w:eastAsia="Times New Roman" w:hAnsi="Arial" w:cs="Arial"/>
          <w:sz w:val="24"/>
          <w:szCs w:val="24"/>
          <w:lang w:eastAsia="es-CR"/>
        </w:rPr>
        <w:lastRenderedPageBreak/>
        <w:t xml:space="preserve">la pena en la legislación salvadoreña; en primer lugar, el artículo 14 de la Constitución enuncia: “Corresponde únicamente al Órgano Judicial la facultad de imponer penas”, dejando claro que la imposición de éstas es un monopolio exclusivo del Estado y específicamente del Órgano judicial; no obstante, que deja la posibilidad para que las autoridades administrativas puedan imponer sanciones, pero atendiendo o respetando el debido proceso. En cuanto a la función de la pena, el artículo 27 de la Constitución señala que: </w:t>
      </w:r>
      <w:proofErr w:type="gramStart"/>
      <w:r w:rsidRPr="006A356C">
        <w:rPr>
          <w:rFonts w:ascii="Arial" w:eastAsia="Times New Roman" w:hAnsi="Arial" w:cs="Arial"/>
          <w:sz w:val="24"/>
          <w:szCs w:val="24"/>
          <w:lang w:eastAsia="es-CR"/>
        </w:rPr>
        <w:t>“ El</w:t>
      </w:r>
      <w:proofErr w:type="gramEnd"/>
      <w:r w:rsidRPr="006A356C">
        <w:rPr>
          <w:rFonts w:ascii="Arial" w:eastAsia="Times New Roman" w:hAnsi="Arial" w:cs="Arial"/>
          <w:sz w:val="24"/>
          <w:szCs w:val="24"/>
          <w:lang w:eastAsia="es-CR"/>
        </w:rPr>
        <w:t xml:space="preserve"> Estado organizará los centros penitenciarios con el objeto de corregir a los delincuentes, educarlos y formarles hábitos de trabajo, procurando su readaptación y la prevención de los delitos”. Es claro, que este artículo responde a lo prescrito en Las Reglas Mínimas para el Tratamiento de los Reclusos o Reglas Mínimas de Ginebra, adoptada por la Asamblea General de las Naciones Unidas, en 1975; donde se afirma como principio rector: “Que el fin y la justificación de las penas y medidas privativas de libertad son, en definitiva, proteger a la sociedad contra el crimen. Pero, que sólo se alcanzará este fin si se aprovecha el período de privación de libertad para lograr, en lo posible, que el delincuente una vez liberado no solamente quiera respetar la ley y proveer sus necesidades, sino también que sea capaz de hacerlo”.</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En este texto encontramos dos ideas fundamentales que deben presidir la selección y la aplicación de métodos de tratamiento: la protección de la sociedad y la readaptación social del delincuente. La formulación ideal sería lograr una complementación</w:t>
      </w:r>
      <w:r>
        <w:rPr>
          <w:rFonts w:ascii="Arial" w:eastAsia="Times New Roman" w:hAnsi="Arial" w:cs="Arial"/>
          <w:sz w:val="24"/>
          <w:szCs w:val="24"/>
          <w:lang w:eastAsia="es-CR"/>
        </w:rPr>
        <w:t xml:space="preserve"> </w:t>
      </w:r>
      <w:r w:rsidRPr="006A356C">
        <w:rPr>
          <w:rFonts w:ascii="Arial" w:eastAsia="Times New Roman" w:hAnsi="Arial" w:cs="Arial"/>
          <w:sz w:val="24"/>
          <w:szCs w:val="24"/>
          <w:lang w:eastAsia="es-CR"/>
        </w:rPr>
        <w:t>entre esas dos ideas, lo cual es difícil conseguir por la presión de la opinión pública vacilante entre un rigorismo excesivo y un sentimentalismo enfermizo, muchas veces movidas por pasiones agitadas y no guiadas por razones.</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Pero, además, el Derecho Penal en un Estado Democrático de Derecho, deberá someter la prevención penal a una serie de límites; teniendo en primer lugar, el principio de legalidad-, el cual se expresa con el aforismo </w:t>
      </w:r>
      <w:proofErr w:type="spellStart"/>
      <w:r w:rsidRPr="006A356C">
        <w:rPr>
          <w:rFonts w:ascii="Arial" w:eastAsia="Times New Roman" w:hAnsi="Arial" w:cs="Arial"/>
          <w:sz w:val="24"/>
          <w:szCs w:val="24"/>
          <w:lang w:eastAsia="es-CR"/>
        </w:rPr>
        <w:lastRenderedPageBreak/>
        <w:t>nullum</w:t>
      </w:r>
      <w:proofErr w:type="spellEnd"/>
      <w:r w:rsidRPr="006A356C">
        <w:rPr>
          <w:rFonts w:ascii="Arial" w:eastAsia="Times New Roman" w:hAnsi="Arial" w:cs="Arial"/>
          <w:sz w:val="24"/>
          <w:szCs w:val="24"/>
          <w:lang w:eastAsia="es-CR"/>
        </w:rPr>
        <w:t xml:space="preserve"> crimen, </w:t>
      </w:r>
      <w:proofErr w:type="spellStart"/>
      <w:r w:rsidRPr="006A356C">
        <w:rPr>
          <w:rFonts w:ascii="Arial" w:eastAsia="Times New Roman" w:hAnsi="Arial" w:cs="Arial"/>
          <w:sz w:val="24"/>
          <w:szCs w:val="24"/>
          <w:lang w:eastAsia="es-CR"/>
        </w:rPr>
        <w:t>nulla</w:t>
      </w:r>
      <w:proofErr w:type="spellEnd"/>
      <w:r w:rsidRPr="006A356C">
        <w:rPr>
          <w:rFonts w:ascii="Arial" w:eastAsia="Times New Roman" w:hAnsi="Arial" w:cs="Arial"/>
          <w:sz w:val="24"/>
          <w:szCs w:val="24"/>
          <w:lang w:eastAsia="es-CR"/>
        </w:rPr>
        <w:t xml:space="preserve"> </w:t>
      </w:r>
      <w:proofErr w:type="spellStart"/>
      <w:r w:rsidRPr="006A356C">
        <w:rPr>
          <w:rFonts w:ascii="Arial" w:eastAsia="Times New Roman" w:hAnsi="Arial" w:cs="Arial"/>
          <w:sz w:val="24"/>
          <w:szCs w:val="24"/>
          <w:lang w:eastAsia="es-CR"/>
        </w:rPr>
        <w:t>poena</w:t>
      </w:r>
      <w:proofErr w:type="spellEnd"/>
      <w:r w:rsidRPr="006A356C">
        <w:rPr>
          <w:rFonts w:ascii="Arial" w:eastAsia="Times New Roman" w:hAnsi="Arial" w:cs="Arial"/>
          <w:sz w:val="24"/>
          <w:szCs w:val="24"/>
          <w:lang w:eastAsia="es-CR"/>
        </w:rPr>
        <w:t xml:space="preserve"> sine </w:t>
      </w:r>
      <w:proofErr w:type="spellStart"/>
      <w:r w:rsidRPr="006A356C">
        <w:rPr>
          <w:rFonts w:ascii="Arial" w:eastAsia="Times New Roman" w:hAnsi="Arial" w:cs="Arial"/>
          <w:sz w:val="24"/>
          <w:szCs w:val="24"/>
          <w:lang w:eastAsia="es-CR"/>
        </w:rPr>
        <w:t>lege</w:t>
      </w:r>
      <w:proofErr w:type="spellEnd"/>
      <w:r w:rsidRPr="006A356C">
        <w:rPr>
          <w:rFonts w:ascii="Arial" w:eastAsia="Times New Roman" w:hAnsi="Arial" w:cs="Arial"/>
          <w:sz w:val="24"/>
          <w:szCs w:val="24"/>
          <w:lang w:eastAsia="es-CR"/>
        </w:rPr>
        <w:t>, este principio no sólo es una exigencia de seguridad jurídica, sino también la garantía política de que el ciudadano no podrá verse sometido por parte del estado ni de los jueces a penas que no admita el pueblo.32</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En este sentido, es preciso distinguir los siguientes aspectos del principio de legalidad: una garantía criminal, la cual exige que el delito se halle determinado por la ley; la garantía penal requiere que la ley señale la pena que corresponda al hecho; finalmente, la garantía jurisdiccional exige que la existencia del delito y la imposición de la pena se determinen por medio de una sentencia judicial y según el procedimiento legalmente establecido. La garantía de ejecución requiere que también la ejecución de la pena se sujete a una ley que la regule.33 Estas distintas garantías también deben exigirse respecto a las medidas de seguridad y sus presupuestos.</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Este principio se encuentra regulado en el artículo 15 de la Constitución el cual enuncia «nadie puede ser juzgado sino conforme a las leyes promulgadas con anterioridad al hecho de que se trate, y por los tribunales que previamente haya establecido la ley»; asimismo, se encuentra regulado en el artículo 1 del Código Penal , que entrará en vigencia en enero de 1998, y dice “nadie podrá ser sancionado por una acción u omisión la ley penal no haya descrito en forma previa, precisa e inequívoca como delito o falta, ni podrá ser sometido a penas o medidas de seguridad que la ley no haya establecido con anterioridad”.</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Asimismo, la prohibición de la analogía, es un aspecto particular del principio de legalidad y supone la aplicación de la ley penal a un supuesto no comprendido en ninguno de los sentidos posibles de su letra, pero análogos entre sí comprendidos en el texto legal.34 </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Existe un amplio consenso en estimar que la prohibición de la analogía, </w:t>
      </w:r>
      <w:r w:rsidRPr="006A356C">
        <w:rPr>
          <w:rFonts w:ascii="Arial" w:eastAsia="Times New Roman" w:hAnsi="Arial" w:cs="Arial"/>
          <w:sz w:val="24"/>
          <w:szCs w:val="24"/>
          <w:lang w:eastAsia="es-CR"/>
        </w:rPr>
        <w:lastRenderedPageBreak/>
        <w:t xml:space="preserve">sólo rige cuando se trata de la llamada analogía in </w:t>
      </w:r>
      <w:proofErr w:type="spellStart"/>
      <w:r w:rsidRPr="006A356C">
        <w:rPr>
          <w:rFonts w:ascii="Arial" w:eastAsia="Times New Roman" w:hAnsi="Arial" w:cs="Arial"/>
          <w:sz w:val="24"/>
          <w:szCs w:val="24"/>
          <w:lang w:eastAsia="es-CR"/>
        </w:rPr>
        <w:t>malam</w:t>
      </w:r>
      <w:proofErr w:type="spellEnd"/>
      <w:r w:rsidRPr="006A356C">
        <w:rPr>
          <w:rFonts w:ascii="Arial" w:eastAsia="Times New Roman" w:hAnsi="Arial" w:cs="Arial"/>
          <w:sz w:val="24"/>
          <w:szCs w:val="24"/>
          <w:lang w:eastAsia="es-CR"/>
        </w:rPr>
        <w:t xml:space="preserve"> partem35, es decir, lo que resulte extensiva de la </w:t>
      </w:r>
      <w:proofErr w:type="spellStart"/>
      <w:r w:rsidRPr="006A356C">
        <w:rPr>
          <w:rFonts w:ascii="Arial" w:eastAsia="Times New Roman" w:hAnsi="Arial" w:cs="Arial"/>
          <w:sz w:val="24"/>
          <w:szCs w:val="24"/>
          <w:lang w:eastAsia="es-CR"/>
        </w:rPr>
        <w:t>pu-nibilidad</w:t>
      </w:r>
      <w:proofErr w:type="spellEnd"/>
      <w:r w:rsidRPr="006A356C">
        <w:rPr>
          <w:rFonts w:ascii="Arial" w:eastAsia="Times New Roman" w:hAnsi="Arial" w:cs="Arial"/>
          <w:sz w:val="24"/>
          <w:szCs w:val="24"/>
          <w:lang w:eastAsia="es-CR"/>
        </w:rPr>
        <w:t xml:space="preserve">. La analogía in </w:t>
      </w:r>
      <w:proofErr w:type="spellStart"/>
      <w:r w:rsidRPr="006A356C">
        <w:rPr>
          <w:rFonts w:ascii="Arial" w:eastAsia="Times New Roman" w:hAnsi="Arial" w:cs="Arial"/>
          <w:sz w:val="24"/>
          <w:szCs w:val="24"/>
          <w:lang w:eastAsia="es-CR"/>
        </w:rPr>
        <w:t>bonam</w:t>
      </w:r>
      <w:proofErr w:type="spellEnd"/>
      <w:r w:rsidRPr="006A356C">
        <w:rPr>
          <w:rFonts w:ascii="Arial" w:eastAsia="Times New Roman" w:hAnsi="Arial" w:cs="Arial"/>
          <w:sz w:val="24"/>
          <w:szCs w:val="24"/>
          <w:lang w:eastAsia="es-CR"/>
        </w:rPr>
        <w:t xml:space="preserve"> partem36, por el contrario, estaría legitimada en la interpretación de la ley penal. Por lo tanto, la interpretación que extendiera analógicamente las circunstancias atenuantes o excluyentes de la responsabilidad sería inobjetable.</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La interpretación de la analogía impide un tratamiento igualitario de casos que presentan idéntico merecimiento de pena. A este se ha respondido que el legislador sólo quiere un tratamiento igualitario de las acciones que el declara punibles. (</w:t>
      </w:r>
      <w:proofErr w:type="spellStart"/>
      <w:r w:rsidRPr="006A356C">
        <w:rPr>
          <w:rFonts w:ascii="Arial" w:eastAsia="Times New Roman" w:hAnsi="Arial" w:cs="Arial"/>
          <w:sz w:val="24"/>
          <w:szCs w:val="24"/>
          <w:lang w:eastAsia="es-CR"/>
        </w:rPr>
        <w:t>Eberhard</w:t>
      </w:r>
      <w:proofErr w:type="spellEnd"/>
      <w:r w:rsidRPr="006A356C">
        <w:rPr>
          <w:rFonts w:ascii="Arial" w:eastAsia="Times New Roman" w:hAnsi="Arial" w:cs="Arial"/>
          <w:sz w:val="24"/>
          <w:szCs w:val="24"/>
          <w:lang w:eastAsia="es-CR"/>
        </w:rPr>
        <w:t xml:space="preserve"> Schmidt, en Liszt-Schmidt).</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Límites del </w:t>
      </w:r>
      <w:proofErr w:type="spellStart"/>
      <w:r w:rsidRPr="006A356C">
        <w:rPr>
          <w:rFonts w:ascii="Arial" w:eastAsia="Times New Roman" w:hAnsi="Arial" w:cs="Arial"/>
          <w:sz w:val="24"/>
          <w:szCs w:val="24"/>
          <w:lang w:eastAsia="es-CR"/>
        </w:rPr>
        <w:t>ius</w:t>
      </w:r>
      <w:proofErr w:type="spellEnd"/>
      <w:r w:rsidRPr="006A356C">
        <w:rPr>
          <w:rFonts w:ascii="Arial" w:eastAsia="Times New Roman" w:hAnsi="Arial" w:cs="Arial"/>
          <w:sz w:val="24"/>
          <w:szCs w:val="24"/>
          <w:lang w:eastAsia="es-CR"/>
        </w:rPr>
        <w:t xml:space="preserve"> </w:t>
      </w:r>
      <w:proofErr w:type="spellStart"/>
      <w:r w:rsidRPr="006A356C">
        <w:rPr>
          <w:rFonts w:ascii="Arial" w:eastAsia="Times New Roman" w:hAnsi="Arial" w:cs="Arial"/>
          <w:sz w:val="24"/>
          <w:szCs w:val="24"/>
          <w:lang w:eastAsia="es-CR"/>
        </w:rPr>
        <w:t>puniendi</w:t>
      </w:r>
      <w:proofErr w:type="spellEnd"/>
      <w:r w:rsidRPr="006A356C">
        <w:rPr>
          <w:rFonts w:ascii="Arial" w:eastAsia="Times New Roman" w:hAnsi="Arial" w:cs="Arial"/>
          <w:sz w:val="24"/>
          <w:szCs w:val="24"/>
          <w:lang w:eastAsia="es-CR"/>
        </w:rPr>
        <w:t xml:space="preserve"> en un Estado Democrático.</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Un Estado que pretenda ser democrático tiene que llenar su derecho penal de un contenido respetuoso de la imagen del ciudadano; como dotado de una serie de derechos derivados de su dignidad humana, de la igualdad -real- de los hombres y mujeres , y de su facultad de participación en la vida social.</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Pueden de esta manera fundamentarse ciertos principios políticos - criminales generalmente aceptados en el presente, los cuales pueden y deben aún profundizarse si se quiere ahondar en el camino de un derecho penal realmente democrático; el cual no debe estar saturado de garantías formales, las cuales sin duda son imprescindibles, sino también al servicio efectivo de todos los ciudadanos. En este sentido, es preciso realizar un breve análisis de estos principios:</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1. Principio de humanidad de las penas.</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Las penas han tenido su propia evolución, siendo así, que en primer lugar </w:t>
      </w:r>
      <w:r w:rsidRPr="006A356C">
        <w:rPr>
          <w:rFonts w:ascii="Arial" w:eastAsia="Times New Roman" w:hAnsi="Arial" w:cs="Arial"/>
          <w:sz w:val="24"/>
          <w:szCs w:val="24"/>
          <w:lang w:eastAsia="es-CR"/>
        </w:rPr>
        <w:lastRenderedPageBreak/>
        <w:t xml:space="preserve">se pasó de un sistema penal que giraba en torno a la pena de muerte y las penas </w:t>
      </w:r>
      <w:proofErr w:type="gramStart"/>
      <w:r w:rsidRPr="006A356C">
        <w:rPr>
          <w:rFonts w:ascii="Arial" w:eastAsia="Times New Roman" w:hAnsi="Arial" w:cs="Arial"/>
          <w:sz w:val="24"/>
          <w:szCs w:val="24"/>
          <w:lang w:eastAsia="es-CR"/>
        </w:rPr>
        <w:t>corporales ,</w:t>
      </w:r>
      <w:proofErr w:type="gramEnd"/>
      <w:r w:rsidRPr="006A356C">
        <w:rPr>
          <w:rFonts w:ascii="Arial" w:eastAsia="Times New Roman" w:hAnsi="Arial" w:cs="Arial"/>
          <w:sz w:val="24"/>
          <w:szCs w:val="24"/>
          <w:lang w:eastAsia="es-CR"/>
        </w:rPr>
        <w:t xml:space="preserve"> a otra cuya espinal dorsal han sido las penas privativas de libertad. Las penas corporales desaparecieron primero, la pena de muerte va siendo abolida en los últimos tiempos en muchos países civilizados o limitándose a supuestos excepcionales; tal como lo han sido en El Salvador, donde la Constitución prohíbe en el Artículo 27 la pena de muerte, la cual sólo podrá imponerse en los casos previstos por leyes militares durante un estado de guerra internacional; asimismo, en el inciso segundo del mismo artículo se prohíben: “las penas perpetuas, las infamantes, las </w:t>
      </w:r>
      <w:proofErr w:type="spellStart"/>
      <w:r w:rsidRPr="006A356C">
        <w:rPr>
          <w:rFonts w:ascii="Arial" w:eastAsia="Times New Roman" w:hAnsi="Arial" w:cs="Arial"/>
          <w:sz w:val="24"/>
          <w:szCs w:val="24"/>
          <w:lang w:eastAsia="es-CR"/>
        </w:rPr>
        <w:t>proscriptivas</w:t>
      </w:r>
      <w:proofErr w:type="spellEnd"/>
      <w:r w:rsidRPr="006A356C">
        <w:rPr>
          <w:rFonts w:ascii="Arial" w:eastAsia="Times New Roman" w:hAnsi="Arial" w:cs="Arial"/>
          <w:sz w:val="24"/>
          <w:szCs w:val="24"/>
          <w:lang w:eastAsia="es-CR"/>
        </w:rPr>
        <w:t xml:space="preserve"> y toda especie de tormento”.</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En nuestros días se aprecia una importante y progresiva sustitución de las penas privativas de libertad por otras menos lesivas como la de multa, y hasta por otras medidas consistentes simplemente en la suspensión del cumplimiento de la pena o de su propia imposición, o incluso en la renuncia de toda pena.37</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En esta línea se inscribe la tendencia internacional de la despenalización de ciertas conductas antes punibles.38 También se atenúa paulatinamente la gravedad de la pena señalada a los delitos: hoy se pide que la pena privativa de libertad tenga un límite máximo de quince años, aunque esta aspiración no ha sido tomada en una gran mayoría de países, incluyendo el nuestro, donde se tiene una pena máxima de treinta años, la cual no ha sido, modificada en el Código Penal que entrará en vigencia en enero del mil novecientos noventa y ocho.</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Aunque al Estado y hasta a la colectividad en general pudieran convenir penas crueles para defenderse, a ello se impone el respeto a la dignidad de todo hombre y mujer, incluyendo el delincuente, que debe asegurarse en un Estado para todos.</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lastRenderedPageBreak/>
        <w:br/>
        <w:t>2.</w:t>
      </w:r>
      <w:r>
        <w:rPr>
          <w:rFonts w:ascii="Arial" w:eastAsia="Times New Roman" w:hAnsi="Arial" w:cs="Arial"/>
          <w:sz w:val="24"/>
          <w:szCs w:val="24"/>
          <w:lang w:eastAsia="es-CR"/>
        </w:rPr>
        <w:t xml:space="preserve"> </w:t>
      </w:r>
      <w:r w:rsidRPr="006A356C">
        <w:rPr>
          <w:rFonts w:ascii="Arial" w:eastAsia="Times New Roman" w:hAnsi="Arial" w:cs="Arial"/>
          <w:sz w:val="24"/>
          <w:szCs w:val="24"/>
          <w:lang w:eastAsia="es-CR"/>
        </w:rPr>
        <w:t>Principio de Culpabilidad.</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En su sentido más amplio el término “culpabilidad” se contrapone al de “inocencia”.39 En este sentido, bajo la expresión “principio de culpabilidad” pueden incluirse diferentes límites del </w:t>
      </w:r>
      <w:proofErr w:type="spellStart"/>
      <w:r w:rsidRPr="006A356C">
        <w:rPr>
          <w:rFonts w:ascii="Arial" w:eastAsia="Times New Roman" w:hAnsi="Arial" w:cs="Arial"/>
          <w:sz w:val="24"/>
          <w:szCs w:val="24"/>
          <w:lang w:eastAsia="es-CR"/>
        </w:rPr>
        <w:t>ius</w:t>
      </w:r>
      <w:proofErr w:type="spellEnd"/>
      <w:r w:rsidRPr="006A356C">
        <w:rPr>
          <w:rFonts w:ascii="Arial" w:eastAsia="Times New Roman" w:hAnsi="Arial" w:cs="Arial"/>
          <w:sz w:val="24"/>
          <w:szCs w:val="24"/>
          <w:lang w:eastAsia="es-CR"/>
        </w:rPr>
        <w:t xml:space="preserve"> </w:t>
      </w:r>
      <w:proofErr w:type="spellStart"/>
      <w:r w:rsidRPr="006A356C">
        <w:rPr>
          <w:rFonts w:ascii="Arial" w:eastAsia="Times New Roman" w:hAnsi="Arial" w:cs="Arial"/>
          <w:sz w:val="24"/>
          <w:szCs w:val="24"/>
          <w:lang w:eastAsia="es-CR"/>
        </w:rPr>
        <w:t>puniendi</w:t>
      </w:r>
      <w:proofErr w:type="spellEnd"/>
      <w:r w:rsidRPr="006A356C">
        <w:rPr>
          <w:rFonts w:ascii="Arial" w:eastAsia="Times New Roman" w:hAnsi="Arial" w:cs="Arial"/>
          <w:sz w:val="24"/>
          <w:szCs w:val="24"/>
          <w:lang w:eastAsia="es-CR"/>
        </w:rPr>
        <w:t xml:space="preserve">, que tienden de común exigir , como presupuesto de la pena, que puede culparse a quien sufra del hecho que la motiva. Para ello, es preciso que no se haga responsable al sujeto por delitos ajenos: principio de responsabilidad de las penas; en segundo lugar, no pueden castigarse formas de ser, personalidades, puesto que la responsabilidad de su configuración por parte del sujeto es difícil de determinar, sino sólo conductas, hechos: Principio de responsabilidad por el hecho.40 Más no basta que el hecho sea materialmente causado por el sujeto, para que pueda hacérsele responsable por el; es preciso además que el hecho haya sido querido (doloso) o se haya debido a imprudencia (principio de dolo o culpa). Por último, para que pueda considerarse culpable del hecho doloso o Culposo, a su autor ha de poder atribuírsele normalmente, como producto de una motivación racional normal: principio de </w:t>
      </w:r>
      <w:proofErr w:type="spellStart"/>
      <w:r w:rsidRPr="006A356C">
        <w:rPr>
          <w:rFonts w:ascii="Arial" w:eastAsia="Times New Roman" w:hAnsi="Arial" w:cs="Arial"/>
          <w:sz w:val="24"/>
          <w:szCs w:val="24"/>
          <w:lang w:eastAsia="es-CR"/>
        </w:rPr>
        <w:t>atribuibilidad</w:t>
      </w:r>
      <w:proofErr w:type="spellEnd"/>
      <w:r w:rsidRPr="006A356C">
        <w:rPr>
          <w:rFonts w:ascii="Arial" w:eastAsia="Times New Roman" w:hAnsi="Arial" w:cs="Arial"/>
          <w:sz w:val="24"/>
          <w:szCs w:val="24"/>
          <w:lang w:eastAsia="es-CR"/>
        </w:rPr>
        <w:t xml:space="preserve"> o de culpabilidad en sentido estricto. Ello no sucede cuando el sujeto del delito es inimputable, como lo son el menor de edad penal y el enfermo mental.41 Todos estos principios derivados de la idea general de culpabilidad se fundan en buena parte en la dignidad humana, tal como debe entenderse en un Estado Democrático respetuoso del individuo.</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3.</w:t>
      </w:r>
      <w:r>
        <w:rPr>
          <w:rFonts w:ascii="Arial" w:eastAsia="Times New Roman" w:hAnsi="Arial" w:cs="Arial"/>
          <w:sz w:val="24"/>
          <w:szCs w:val="24"/>
          <w:lang w:eastAsia="es-CR"/>
        </w:rPr>
        <w:t xml:space="preserve"> </w:t>
      </w:r>
      <w:r w:rsidRPr="006A356C">
        <w:rPr>
          <w:rFonts w:ascii="Arial" w:eastAsia="Times New Roman" w:hAnsi="Arial" w:cs="Arial"/>
          <w:sz w:val="24"/>
          <w:szCs w:val="24"/>
          <w:lang w:eastAsia="es-CR"/>
        </w:rPr>
        <w:t>Principio de proporcionalidad.</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 xml:space="preserve">Significa que no basta culparse al autor del hecho que motiva la pena, sino también que la gravedad de ésta resulte proporcionada al hecho cometido; por otra parte, es importante que la exigencia de la medida de la </w:t>
      </w:r>
      <w:r w:rsidRPr="006A356C">
        <w:rPr>
          <w:rFonts w:ascii="Arial" w:eastAsia="Times New Roman" w:hAnsi="Arial" w:cs="Arial"/>
          <w:sz w:val="24"/>
          <w:szCs w:val="24"/>
          <w:lang w:eastAsia="es-CR"/>
        </w:rPr>
        <w:lastRenderedPageBreak/>
        <w:t>proporcionalidad se establezca en base a la importancia social del hecho: a su nocividad social.42</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Un Estado democrático debe exigir, que la importancia de las normas apoyadas por penas proporcionadas no se determine a espaldas de la trascendencia social efectiva de dichas normas. También las valoraciones sociales deben orientar la proporcionalidad de las medidas de seguridad. Hay que añadir, que estas deben guardar proporción no sólo con los beneficios sociales que puedan aportar, sino más en concreto, con el grado de peligrosidad criminal del sujeto y con la gravedad del hecho cometido y de los que sea probable que pueda cometer. Sería conveniente, además, que sólo se admitiesen medidas de internamiento cuando concurriera peligro de comisión de delitos considerablemente graves.</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br/>
        <w:t>4. Principio de resocialización.</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La exigencia democrática de que sea posible la participación de todos los ciudadanos en la vida social, conduce a reclamar que el derecho penal evite marginación indebida del condenado a un pena o del sometido a una medida de seguridad.43 Es preciso señalar, que cuando la privación de libertad sea inevitable, es necesario configurar su ejecución de forma tal que evite en lo posible sus efectos </w:t>
      </w:r>
      <w:proofErr w:type="spellStart"/>
      <w:r w:rsidRPr="006A356C">
        <w:rPr>
          <w:rFonts w:ascii="Arial" w:eastAsia="Times New Roman" w:hAnsi="Arial" w:cs="Arial"/>
          <w:sz w:val="24"/>
          <w:szCs w:val="24"/>
          <w:lang w:eastAsia="es-CR"/>
        </w:rPr>
        <w:t>desocializadores</w:t>
      </w:r>
      <w:proofErr w:type="spellEnd"/>
      <w:r w:rsidRPr="006A356C">
        <w:rPr>
          <w:rFonts w:ascii="Arial" w:eastAsia="Times New Roman" w:hAnsi="Arial" w:cs="Arial"/>
          <w:sz w:val="24"/>
          <w:szCs w:val="24"/>
          <w:lang w:eastAsia="es-CR"/>
        </w:rPr>
        <w:t>, fomente cierta comunicación con el exterior y, facilite una adecuada reincorporación del recluso a la vida en libertad.</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Es así como debe entenderse este principio en un Estado democrático de derecho, no como sustitución coactiva de los valores del sujeto, ni como manipulación de su personalidad, sino como un intento de ampliar las posibilidades de la participación en la vida social, una oferta de alternativas al comportamiento criminal.44</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lastRenderedPageBreak/>
        <w:br/>
        <w:t xml:space="preserve">Esto supone la libre aceptación por parte del recluso, que no ha de ser tratado como el mero objeto de la acción </w:t>
      </w:r>
      <w:proofErr w:type="spellStart"/>
      <w:r w:rsidRPr="006A356C">
        <w:rPr>
          <w:rFonts w:ascii="Arial" w:eastAsia="Times New Roman" w:hAnsi="Arial" w:cs="Arial"/>
          <w:sz w:val="24"/>
          <w:szCs w:val="24"/>
          <w:lang w:eastAsia="es-CR"/>
        </w:rPr>
        <w:t>resocializadora</w:t>
      </w:r>
      <w:proofErr w:type="spellEnd"/>
      <w:r w:rsidRPr="006A356C">
        <w:rPr>
          <w:rFonts w:ascii="Arial" w:eastAsia="Times New Roman" w:hAnsi="Arial" w:cs="Arial"/>
          <w:sz w:val="24"/>
          <w:szCs w:val="24"/>
          <w:lang w:eastAsia="es-CR"/>
        </w:rPr>
        <w:t xml:space="preserve"> de un Estado intervencionista, sino como un sujeto no privado de su dignidad con el cual se dialoga.45</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Nuestra legislación recoge este principio en el artículo 27 inciso 2º de la </w:t>
      </w:r>
      <w:proofErr w:type="gramStart"/>
      <w:r w:rsidRPr="006A356C">
        <w:rPr>
          <w:rFonts w:ascii="Arial" w:eastAsia="Times New Roman" w:hAnsi="Arial" w:cs="Arial"/>
          <w:sz w:val="24"/>
          <w:szCs w:val="24"/>
          <w:lang w:eastAsia="es-CR"/>
        </w:rPr>
        <w:t>Constitución ,</w:t>
      </w:r>
      <w:proofErr w:type="gramEnd"/>
      <w:r w:rsidRPr="006A356C">
        <w:rPr>
          <w:rFonts w:ascii="Arial" w:eastAsia="Times New Roman" w:hAnsi="Arial" w:cs="Arial"/>
          <w:sz w:val="24"/>
          <w:szCs w:val="24"/>
          <w:lang w:eastAsia="es-CR"/>
        </w:rPr>
        <w:t xml:space="preserve"> pero aún más se detalla en la Ley Penitenciaria , que entrará en vigencia en enero de mil novecientos noventa y ocho, en la exposición de motivos de ésta se dice ” Que la finalidad de la ejecución de la pena es proporcionar al condenado aquellas condiciones favorables a su desarrollo personal, que le permitan integrarse a la vida en sociedad al momento de recobrar su libertad plena.”</w:t>
      </w:r>
    </w:p>
    <w:p w:rsidR="00E16429" w:rsidRDefault="00E16429" w:rsidP="00E16429">
      <w:pPr>
        <w:spacing w:after="0" w:line="360" w:lineRule="auto"/>
        <w:ind w:left="720"/>
        <w:jc w:val="both"/>
        <w:rPr>
          <w:rFonts w:ascii="Arial" w:eastAsia="Times New Roman" w:hAnsi="Arial" w:cs="Arial"/>
          <w:sz w:val="24"/>
          <w:szCs w:val="24"/>
          <w:lang w:eastAsia="es-CR"/>
        </w:rPr>
      </w:pPr>
      <w:r w:rsidRPr="006A356C">
        <w:rPr>
          <w:rFonts w:ascii="Arial" w:eastAsia="Times New Roman" w:hAnsi="Arial" w:cs="Arial"/>
          <w:sz w:val="24"/>
          <w:szCs w:val="24"/>
          <w:lang w:eastAsia="es-CR"/>
        </w:rPr>
        <w:br/>
        <w:t>En El Salvador, la nueva legislación Penal, Procesal Penal y de Ejecución de Medidas está inspirada y creada para el establecimiento y desarrollo pleno de un Estado Democrático de Derecho, ya que en ellas se reflejan los principios más modernos de respeto a la dignidad humana, hecho con el cual están comprometidos todas las sociedades ansiosas de una democracia plena y de lo cual nuestro país no es la excepción. El cumplimiento de este anhelo y la plena aplicación de esta moderna legislación es tarea de todos los salvadoreños, pero en especial de las instituciones del sector justicia, que no cabe duda tienen una gran responsabilidad, el cual es, que todo este marco jurídico no quede en una mera obligación contenida en un papel, sino que realmente se aplique y tenga una vigencia real, para que la justicia esté al alcance de todos los salvadoreños, ya sea en el papel de víctima o de imputado.</w:t>
      </w:r>
    </w:p>
    <w:p w:rsidR="00E16429" w:rsidRDefault="00E16429" w:rsidP="00E16429">
      <w:pPr>
        <w:spacing w:after="0" w:line="360" w:lineRule="auto"/>
        <w:ind w:left="720"/>
        <w:rPr>
          <w:rFonts w:ascii="Arial" w:eastAsia="Times New Roman" w:hAnsi="Arial" w:cs="Arial"/>
          <w:sz w:val="24"/>
          <w:szCs w:val="24"/>
          <w:lang w:eastAsia="es-CR"/>
        </w:rPr>
      </w:pPr>
      <w:r w:rsidRPr="006A356C">
        <w:rPr>
          <w:rFonts w:ascii="Arial" w:eastAsia="Times New Roman" w:hAnsi="Arial" w:cs="Arial"/>
          <w:sz w:val="24"/>
          <w:szCs w:val="24"/>
          <w:lang w:eastAsia="es-CR"/>
        </w:rPr>
        <w:br/>
        <w:t xml:space="preserve">1 Bacigalupo, Enrique. Manual de Derecho Penal. Reimpresión, Editorial Temis, Bogotá Colombia 1989. </w:t>
      </w:r>
      <w:proofErr w:type="gramStart"/>
      <w:r w:rsidRPr="006A356C">
        <w:rPr>
          <w:rFonts w:ascii="Arial" w:eastAsia="Times New Roman" w:hAnsi="Arial" w:cs="Arial"/>
          <w:sz w:val="24"/>
          <w:szCs w:val="24"/>
          <w:lang w:eastAsia="es-CR"/>
        </w:rPr>
        <w:t>,Pág</w:t>
      </w:r>
      <w:proofErr w:type="gramEnd"/>
      <w:r w:rsidRPr="006A356C">
        <w:rPr>
          <w:rFonts w:ascii="Arial" w:eastAsia="Times New Roman" w:hAnsi="Arial" w:cs="Arial"/>
          <w:sz w:val="24"/>
          <w:szCs w:val="24"/>
          <w:lang w:eastAsia="es-CR"/>
        </w:rPr>
        <w:t>. 1</w:t>
      </w:r>
    </w:p>
    <w:p w:rsidR="00E16429" w:rsidRDefault="00E16429" w:rsidP="00E16429">
      <w:pPr>
        <w:spacing w:after="0" w:line="360" w:lineRule="auto"/>
        <w:ind w:left="720"/>
        <w:rPr>
          <w:rFonts w:ascii="Arial" w:eastAsia="Times New Roman" w:hAnsi="Arial" w:cs="Arial"/>
          <w:sz w:val="24"/>
          <w:szCs w:val="24"/>
          <w:lang w:eastAsia="es-CR"/>
        </w:rPr>
      </w:pPr>
      <w:r w:rsidRPr="006A356C">
        <w:rPr>
          <w:rFonts w:ascii="Arial" w:eastAsia="Times New Roman" w:hAnsi="Arial" w:cs="Arial"/>
          <w:sz w:val="24"/>
          <w:szCs w:val="24"/>
          <w:lang w:eastAsia="es-CR"/>
        </w:rPr>
        <w:t xml:space="preserve">2 </w:t>
      </w:r>
      <w:proofErr w:type="spellStart"/>
      <w:r w:rsidRPr="006A356C">
        <w:rPr>
          <w:rFonts w:ascii="Arial" w:eastAsia="Times New Roman" w:hAnsi="Arial" w:cs="Arial"/>
          <w:sz w:val="24"/>
          <w:szCs w:val="24"/>
          <w:lang w:eastAsia="es-CR"/>
        </w:rPr>
        <w:t>Ibid</w:t>
      </w:r>
      <w:proofErr w:type="spellEnd"/>
      <w:r w:rsidRPr="006A356C">
        <w:rPr>
          <w:rFonts w:ascii="Arial" w:eastAsia="Times New Roman" w:hAnsi="Arial" w:cs="Arial"/>
          <w:sz w:val="24"/>
          <w:szCs w:val="24"/>
          <w:lang w:eastAsia="es-CR"/>
        </w:rPr>
        <w:t>, pág. 2</w:t>
      </w:r>
    </w:p>
    <w:p w:rsidR="00E16429" w:rsidRDefault="00E16429" w:rsidP="00E16429">
      <w:pPr>
        <w:spacing w:after="0" w:line="360" w:lineRule="auto"/>
        <w:ind w:left="720"/>
        <w:rPr>
          <w:rFonts w:ascii="Arial" w:eastAsia="Times New Roman" w:hAnsi="Arial" w:cs="Arial"/>
          <w:sz w:val="24"/>
          <w:szCs w:val="24"/>
          <w:lang w:eastAsia="es-CR"/>
        </w:rPr>
      </w:pPr>
      <w:r w:rsidRPr="006A356C">
        <w:rPr>
          <w:rFonts w:ascii="Arial" w:eastAsia="Times New Roman" w:hAnsi="Arial" w:cs="Arial"/>
          <w:sz w:val="24"/>
          <w:szCs w:val="24"/>
          <w:lang w:eastAsia="es-CR"/>
        </w:rPr>
        <w:lastRenderedPageBreak/>
        <w:t xml:space="preserve">3 Mir Puig, Santiago. Derecho Penal, parte general, Tercera Edición l, </w:t>
      </w:r>
    </w:p>
    <w:p w:rsidR="00E16429" w:rsidRDefault="00E16429" w:rsidP="00E16429">
      <w:pPr>
        <w:spacing w:after="0" w:line="360" w:lineRule="auto"/>
        <w:ind w:left="720"/>
        <w:rPr>
          <w:rFonts w:ascii="Arial" w:eastAsia="Times New Roman" w:hAnsi="Arial" w:cs="Arial"/>
          <w:sz w:val="24"/>
          <w:szCs w:val="24"/>
          <w:lang w:eastAsia="es-CR"/>
        </w:rPr>
      </w:pPr>
      <w:proofErr w:type="spellStart"/>
      <w:proofErr w:type="gramStart"/>
      <w:r w:rsidRPr="006A356C">
        <w:rPr>
          <w:rFonts w:ascii="Arial" w:eastAsia="Times New Roman" w:hAnsi="Arial" w:cs="Arial"/>
          <w:sz w:val="24"/>
          <w:szCs w:val="24"/>
          <w:lang w:eastAsia="es-CR"/>
        </w:rPr>
        <w:t>ditorial</w:t>
      </w:r>
      <w:proofErr w:type="spellEnd"/>
      <w:proofErr w:type="gramEnd"/>
      <w:r w:rsidRPr="006A356C">
        <w:rPr>
          <w:rFonts w:ascii="Arial" w:eastAsia="Times New Roman" w:hAnsi="Arial" w:cs="Arial"/>
          <w:sz w:val="24"/>
          <w:szCs w:val="24"/>
          <w:lang w:eastAsia="es-CR"/>
        </w:rPr>
        <w:t xml:space="preserve"> PPU, pág. 5</w:t>
      </w:r>
    </w:p>
    <w:p w:rsidR="00E16429" w:rsidRPr="006A356C" w:rsidRDefault="00E16429" w:rsidP="00E16429">
      <w:pPr>
        <w:spacing w:after="0" w:line="360" w:lineRule="auto"/>
        <w:ind w:left="720"/>
        <w:rPr>
          <w:rFonts w:ascii="Arial" w:eastAsia="Times New Roman" w:hAnsi="Arial" w:cs="Arial"/>
          <w:sz w:val="24"/>
          <w:szCs w:val="24"/>
          <w:lang w:eastAsia="es-CR"/>
        </w:rPr>
      </w:pPr>
      <w:r w:rsidRPr="006A356C">
        <w:rPr>
          <w:rFonts w:ascii="Arial" w:eastAsia="Times New Roman" w:hAnsi="Arial" w:cs="Arial"/>
          <w:sz w:val="24"/>
          <w:szCs w:val="24"/>
          <w:lang w:eastAsia="es-CR"/>
        </w:rPr>
        <w:t>4 Trejo y otros, Manual de Derecho Penal, pág. 4</w:t>
      </w:r>
      <w:r w:rsidRPr="006A356C">
        <w:rPr>
          <w:rFonts w:ascii="Arial" w:eastAsia="Times New Roman" w:hAnsi="Arial" w:cs="Arial"/>
          <w:sz w:val="24"/>
          <w:szCs w:val="24"/>
          <w:lang w:eastAsia="es-CR"/>
        </w:rPr>
        <w:br/>
        <w:t>5 Mir Puig, Santiago, Derecho Penal, Parte General, pág. 50</w:t>
      </w:r>
      <w:r w:rsidRPr="006A356C">
        <w:rPr>
          <w:rFonts w:ascii="Arial" w:eastAsia="Times New Roman" w:hAnsi="Arial" w:cs="Arial"/>
          <w:sz w:val="24"/>
          <w:szCs w:val="24"/>
          <w:lang w:eastAsia="es-CR"/>
        </w:rPr>
        <w:br/>
        <w:t>6 Bacigalupo, E. Manual de Derecho penal, Parte General, pág.2</w:t>
      </w:r>
      <w:r w:rsidRPr="006A356C">
        <w:rPr>
          <w:rFonts w:ascii="Arial" w:eastAsia="Times New Roman" w:hAnsi="Arial" w:cs="Arial"/>
          <w:sz w:val="24"/>
          <w:szCs w:val="24"/>
          <w:lang w:eastAsia="es-CR"/>
        </w:rPr>
        <w:br/>
        <w:t xml:space="preserve">7 Mir Puig, </w:t>
      </w:r>
      <w:proofErr w:type="spellStart"/>
      <w:r w:rsidRPr="006A356C">
        <w:rPr>
          <w:rFonts w:ascii="Arial" w:eastAsia="Times New Roman" w:hAnsi="Arial" w:cs="Arial"/>
          <w:sz w:val="24"/>
          <w:szCs w:val="24"/>
          <w:lang w:eastAsia="es-CR"/>
        </w:rPr>
        <w:t>op</w:t>
      </w:r>
      <w:proofErr w:type="spellEnd"/>
      <w:r w:rsidRPr="006A356C">
        <w:rPr>
          <w:rFonts w:ascii="Arial" w:eastAsia="Times New Roman" w:hAnsi="Arial" w:cs="Arial"/>
          <w:sz w:val="24"/>
          <w:szCs w:val="24"/>
          <w:lang w:eastAsia="es-CR"/>
        </w:rPr>
        <w:t xml:space="preserve"> </w:t>
      </w:r>
      <w:proofErr w:type="spellStart"/>
      <w:r w:rsidRPr="006A356C">
        <w:rPr>
          <w:rFonts w:ascii="Arial" w:eastAsia="Times New Roman" w:hAnsi="Arial" w:cs="Arial"/>
          <w:sz w:val="24"/>
          <w:szCs w:val="24"/>
          <w:lang w:eastAsia="es-CR"/>
        </w:rPr>
        <w:t>cit</w:t>
      </w:r>
      <w:proofErr w:type="spellEnd"/>
      <w:r w:rsidRPr="006A356C">
        <w:rPr>
          <w:rFonts w:ascii="Arial" w:eastAsia="Times New Roman" w:hAnsi="Arial" w:cs="Arial"/>
          <w:sz w:val="24"/>
          <w:szCs w:val="24"/>
          <w:lang w:eastAsia="es-CR"/>
        </w:rPr>
        <w:t xml:space="preserve"> pág. 51</w:t>
      </w:r>
      <w:r w:rsidRPr="006A356C">
        <w:rPr>
          <w:rFonts w:ascii="Arial" w:eastAsia="Times New Roman" w:hAnsi="Arial" w:cs="Arial"/>
          <w:sz w:val="24"/>
          <w:szCs w:val="24"/>
          <w:lang w:eastAsia="es-CR"/>
        </w:rPr>
        <w:br/>
        <w:t xml:space="preserve">8 Mir Puig, </w:t>
      </w:r>
      <w:proofErr w:type="spellStart"/>
      <w:r w:rsidRPr="006A356C">
        <w:rPr>
          <w:rFonts w:ascii="Arial" w:eastAsia="Times New Roman" w:hAnsi="Arial" w:cs="Arial"/>
          <w:sz w:val="24"/>
          <w:szCs w:val="24"/>
          <w:lang w:eastAsia="es-CR"/>
        </w:rPr>
        <w:t>op</w:t>
      </w:r>
      <w:proofErr w:type="spellEnd"/>
      <w:r w:rsidRPr="006A356C">
        <w:rPr>
          <w:rFonts w:ascii="Arial" w:eastAsia="Times New Roman" w:hAnsi="Arial" w:cs="Arial"/>
          <w:sz w:val="24"/>
          <w:szCs w:val="24"/>
          <w:lang w:eastAsia="es-CR"/>
        </w:rPr>
        <w:t xml:space="preserve"> </w:t>
      </w:r>
      <w:proofErr w:type="spellStart"/>
      <w:r w:rsidRPr="006A356C">
        <w:rPr>
          <w:rFonts w:ascii="Arial" w:eastAsia="Times New Roman" w:hAnsi="Arial" w:cs="Arial"/>
          <w:sz w:val="24"/>
          <w:szCs w:val="24"/>
          <w:lang w:eastAsia="es-CR"/>
        </w:rPr>
        <w:t>cit</w:t>
      </w:r>
      <w:proofErr w:type="spellEnd"/>
      <w:r w:rsidRPr="006A356C">
        <w:rPr>
          <w:rFonts w:ascii="Arial" w:eastAsia="Times New Roman" w:hAnsi="Arial" w:cs="Arial"/>
          <w:sz w:val="24"/>
          <w:szCs w:val="24"/>
          <w:lang w:eastAsia="es-CR"/>
        </w:rPr>
        <w:t xml:space="preserve"> pág. 52</w:t>
      </w:r>
      <w:r w:rsidRPr="006A356C">
        <w:rPr>
          <w:rFonts w:ascii="Arial" w:eastAsia="Times New Roman" w:hAnsi="Arial" w:cs="Arial"/>
          <w:sz w:val="24"/>
          <w:szCs w:val="24"/>
          <w:lang w:eastAsia="es-CR"/>
        </w:rPr>
        <w:br/>
        <w:t xml:space="preserve">9 </w:t>
      </w:r>
      <w:proofErr w:type="spellStart"/>
      <w:r w:rsidRPr="006A356C">
        <w:rPr>
          <w:rFonts w:ascii="Arial" w:eastAsia="Times New Roman" w:hAnsi="Arial" w:cs="Arial"/>
          <w:sz w:val="24"/>
          <w:szCs w:val="24"/>
          <w:lang w:eastAsia="es-CR"/>
        </w:rPr>
        <w:t>Roxin</w:t>
      </w:r>
      <w:proofErr w:type="spellEnd"/>
      <w:r w:rsidRPr="006A356C">
        <w:rPr>
          <w:rFonts w:ascii="Arial" w:eastAsia="Times New Roman" w:hAnsi="Arial" w:cs="Arial"/>
          <w:sz w:val="24"/>
          <w:szCs w:val="24"/>
          <w:lang w:eastAsia="es-CR"/>
        </w:rPr>
        <w:t>, Sentido, Pág. 12</w:t>
      </w:r>
      <w:r w:rsidRPr="006A356C">
        <w:rPr>
          <w:rFonts w:ascii="Arial" w:eastAsia="Times New Roman" w:hAnsi="Arial" w:cs="Arial"/>
          <w:sz w:val="24"/>
          <w:szCs w:val="24"/>
          <w:lang w:eastAsia="es-CR"/>
        </w:rPr>
        <w:br/>
        <w:t xml:space="preserve">10 </w:t>
      </w:r>
      <w:proofErr w:type="spellStart"/>
      <w:r w:rsidRPr="006A356C">
        <w:rPr>
          <w:rFonts w:ascii="Arial" w:eastAsia="Times New Roman" w:hAnsi="Arial" w:cs="Arial"/>
          <w:sz w:val="24"/>
          <w:szCs w:val="24"/>
          <w:lang w:eastAsia="es-CR"/>
        </w:rPr>
        <w:t>Ibidem</w:t>
      </w:r>
      <w:proofErr w:type="spellEnd"/>
      <w:r w:rsidRPr="006A356C">
        <w:rPr>
          <w:rFonts w:ascii="Arial" w:eastAsia="Times New Roman" w:hAnsi="Arial" w:cs="Arial"/>
          <w:sz w:val="24"/>
          <w:szCs w:val="24"/>
          <w:lang w:eastAsia="es-CR"/>
        </w:rPr>
        <w:br/>
        <w:t xml:space="preserve">11 </w:t>
      </w:r>
      <w:proofErr w:type="spellStart"/>
      <w:r w:rsidRPr="006A356C">
        <w:rPr>
          <w:rFonts w:ascii="Arial" w:eastAsia="Times New Roman" w:hAnsi="Arial" w:cs="Arial"/>
          <w:sz w:val="24"/>
          <w:szCs w:val="24"/>
          <w:lang w:eastAsia="es-CR"/>
        </w:rPr>
        <w:t>Lyons</w:t>
      </w:r>
      <w:proofErr w:type="spellEnd"/>
      <w:r w:rsidRPr="006A356C">
        <w:rPr>
          <w:rFonts w:ascii="Arial" w:eastAsia="Times New Roman" w:hAnsi="Arial" w:cs="Arial"/>
          <w:sz w:val="24"/>
          <w:szCs w:val="24"/>
          <w:lang w:eastAsia="es-CR"/>
        </w:rPr>
        <w:t xml:space="preserve">, </w:t>
      </w:r>
      <w:proofErr w:type="spellStart"/>
      <w:r w:rsidRPr="006A356C">
        <w:rPr>
          <w:rFonts w:ascii="Arial" w:eastAsia="Times New Roman" w:hAnsi="Arial" w:cs="Arial"/>
          <w:sz w:val="24"/>
          <w:szCs w:val="24"/>
          <w:lang w:eastAsia="es-CR"/>
        </w:rPr>
        <w:t>Etica</w:t>
      </w:r>
      <w:proofErr w:type="spellEnd"/>
      <w:r w:rsidRPr="006A356C">
        <w:rPr>
          <w:rFonts w:ascii="Arial" w:eastAsia="Times New Roman" w:hAnsi="Arial" w:cs="Arial"/>
          <w:sz w:val="24"/>
          <w:szCs w:val="24"/>
          <w:lang w:eastAsia="es-CR"/>
        </w:rPr>
        <w:t xml:space="preserve"> y Derecho penal, Pág. 147</w:t>
      </w:r>
      <w:r w:rsidRPr="006A356C">
        <w:rPr>
          <w:rFonts w:ascii="Arial" w:eastAsia="Times New Roman" w:hAnsi="Arial" w:cs="Arial"/>
          <w:sz w:val="24"/>
          <w:szCs w:val="24"/>
          <w:lang w:eastAsia="es-CR"/>
        </w:rPr>
        <w:br/>
        <w:t xml:space="preserve">12 Mir Puig, </w:t>
      </w:r>
      <w:proofErr w:type="spellStart"/>
      <w:r w:rsidRPr="006A356C">
        <w:rPr>
          <w:rFonts w:ascii="Arial" w:eastAsia="Times New Roman" w:hAnsi="Arial" w:cs="Arial"/>
          <w:sz w:val="24"/>
          <w:szCs w:val="24"/>
          <w:lang w:eastAsia="es-CR"/>
        </w:rPr>
        <w:t>op</w:t>
      </w:r>
      <w:proofErr w:type="spellEnd"/>
      <w:r w:rsidRPr="006A356C">
        <w:rPr>
          <w:rFonts w:ascii="Arial" w:eastAsia="Times New Roman" w:hAnsi="Arial" w:cs="Arial"/>
          <w:sz w:val="24"/>
          <w:szCs w:val="24"/>
          <w:lang w:eastAsia="es-CR"/>
        </w:rPr>
        <w:t xml:space="preserve"> </w:t>
      </w:r>
      <w:proofErr w:type="spellStart"/>
      <w:r w:rsidRPr="006A356C">
        <w:rPr>
          <w:rFonts w:ascii="Arial" w:eastAsia="Times New Roman" w:hAnsi="Arial" w:cs="Arial"/>
          <w:sz w:val="24"/>
          <w:szCs w:val="24"/>
          <w:lang w:eastAsia="es-CR"/>
        </w:rPr>
        <w:t>cit</w:t>
      </w:r>
      <w:proofErr w:type="spellEnd"/>
      <w:r w:rsidRPr="006A356C">
        <w:rPr>
          <w:rFonts w:ascii="Arial" w:eastAsia="Times New Roman" w:hAnsi="Arial" w:cs="Arial"/>
          <w:sz w:val="24"/>
          <w:szCs w:val="24"/>
          <w:lang w:eastAsia="es-CR"/>
        </w:rPr>
        <w:t xml:space="preserve"> pág. 55</w:t>
      </w:r>
      <w:r w:rsidRPr="006A356C">
        <w:rPr>
          <w:rFonts w:ascii="Arial" w:eastAsia="Times New Roman" w:hAnsi="Arial" w:cs="Arial"/>
          <w:sz w:val="24"/>
          <w:szCs w:val="24"/>
          <w:lang w:eastAsia="es-CR"/>
        </w:rPr>
        <w:br/>
        <w:t xml:space="preserve">13 Mir Puig, </w:t>
      </w:r>
      <w:proofErr w:type="spellStart"/>
      <w:r w:rsidRPr="006A356C">
        <w:rPr>
          <w:rFonts w:ascii="Arial" w:eastAsia="Times New Roman" w:hAnsi="Arial" w:cs="Arial"/>
          <w:sz w:val="24"/>
          <w:szCs w:val="24"/>
          <w:lang w:eastAsia="es-CR"/>
        </w:rPr>
        <w:t>op</w:t>
      </w:r>
      <w:proofErr w:type="spellEnd"/>
      <w:r w:rsidRPr="006A356C">
        <w:rPr>
          <w:rFonts w:ascii="Arial" w:eastAsia="Times New Roman" w:hAnsi="Arial" w:cs="Arial"/>
          <w:sz w:val="24"/>
          <w:szCs w:val="24"/>
          <w:lang w:eastAsia="es-CR"/>
        </w:rPr>
        <w:t xml:space="preserve"> </w:t>
      </w:r>
      <w:proofErr w:type="spellStart"/>
      <w:r w:rsidRPr="006A356C">
        <w:rPr>
          <w:rFonts w:ascii="Arial" w:eastAsia="Times New Roman" w:hAnsi="Arial" w:cs="Arial"/>
          <w:sz w:val="24"/>
          <w:szCs w:val="24"/>
          <w:lang w:eastAsia="es-CR"/>
        </w:rPr>
        <w:t>cit</w:t>
      </w:r>
      <w:proofErr w:type="spellEnd"/>
      <w:r w:rsidRPr="006A356C">
        <w:rPr>
          <w:rFonts w:ascii="Arial" w:eastAsia="Times New Roman" w:hAnsi="Arial" w:cs="Arial"/>
          <w:sz w:val="24"/>
          <w:szCs w:val="24"/>
          <w:lang w:eastAsia="es-CR"/>
        </w:rPr>
        <w:t xml:space="preserve"> pág. 56</w:t>
      </w:r>
      <w:r w:rsidRPr="006A356C">
        <w:rPr>
          <w:rFonts w:ascii="Arial" w:eastAsia="Times New Roman" w:hAnsi="Arial" w:cs="Arial"/>
          <w:sz w:val="24"/>
          <w:szCs w:val="24"/>
          <w:lang w:eastAsia="es-CR"/>
        </w:rPr>
        <w:br/>
        <w:t xml:space="preserve">14 Bacigalupo, </w:t>
      </w:r>
      <w:proofErr w:type="spellStart"/>
      <w:r w:rsidRPr="006A356C">
        <w:rPr>
          <w:rFonts w:ascii="Arial" w:eastAsia="Times New Roman" w:hAnsi="Arial" w:cs="Arial"/>
          <w:sz w:val="24"/>
          <w:szCs w:val="24"/>
          <w:lang w:eastAsia="es-CR"/>
        </w:rPr>
        <w:t>op</w:t>
      </w:r>
      <w:proofErr w:type="spellEnd"/>
      <w:r w:rsidRPr="006A356C">
        <w:rPr>
          <w:rFonts w:ascii="Arial" w:eastAsia="Times New Roman" w:hAnsi="Arial" w:cs="Arial"/>
          <w:sz w:val="24"/>
          <w:szCs w:val="24"/>
          <w:lang w:eastAsia="es-CR"/>
        </w:rPr>
        <w:t xml:space="preserve"> </w:t>
      </w:r>
      <w:proofErr w:type="spellStart"/>
      <w:r w:rsidRPr="006A356C">
        <w:rPr>
          <w:rFonts w:ascii="Arial" w:eastAsia="Times New Roman" w:hAnsi="Arial" w:cs="Arial"/>
          <w:sz w:val="24"/>
          <w:szCs w:val="24"/>
          <w:lang w:eastAsia="es-CR"/>
        </w:rPr>
        <w:t>cit</w:t>
      </w:r>
      <w:proofErr w:type="spellEnd"/>
      <w:r w:rsidRPr="006A356C">
        <w:rPr>
          <w:rFonts w:ascii="Arial" w:eastAsia="Times New Roman" w:hAnsi="Arial" w:cs="Arial"/>
          <w:sz w:val="24"/>
          <w:szCs w:val="24"/>
          <w:lang w:eastAsia="es-CR"/>
        </w:rPr>
        <w:t>, pág. 13</w:t>
      </w:r>
      <w:r w:rsidRPr="006A356C">
        <w:rPr>
          <w:rFonts w:ascii="Arial" w:eastAsia="Times New Roman" w:hAnsi="Arial" w:cs="Arial"/>
          <w:sz w:val="24"/>
          <w:szCs w:val="24"/>
          <w:lang w:eastAsia="es-CR"/>
        </w:rPr>
        <w:br/>
        <w:t xml:space="preserve">15 </w:t>
      </w:r>
      <w:proofErr w:type="spellStart"/>
      <w:r w:rsidRPr="006A356C">
        <w:rPr>
          <w:rFonts w:ascii="Arial" w:eastAsia="Times New Roman" w:hAnsi="Arial" w:cs="Arial"/>
          <w:sz w:val="24"/>
          <w:szCs w:val="24"/>
          <w:lang w:eastAsia="es-CR"/>
        </w:rPr>
        <w:t>Ibid</w:t>
      </w:r>
      <w:proofErr w:type="spellEnd"/>
      <w:r w:rsidRPr="006A356C">
        <w:rPr>
          <w:rFonts w:ascii="Arial" w:eastAsia="Times New Roman" w:hAnsi="Arial" w:cs="Arial"/>
          <w:sz w:val="24"/>
          <w:szCs w:val="24"/>
          <w:lang w:eastAsia="es-CR"/>
        </w:rPr>
        <w:t>, pág. 14</w:t>
      </w:r>
      <w:r w:rsidRPr="006A356C">
        <w:rPr>
          <w:rFonts w:ascii="Arial" w:eastAsia="Times New Roman" w:hAnsi="Arial" w:cs="Arial"/>
          <w:sz w:val="24"/>
          <w:szCs w:val="24"/>
          <w:lang w:eastAsia="es-CR"/>
        </w:rPr>
        <w:br/>
        <w:t>16 Mir Puig, Derecho Penal, pág. 59</w:t>
      </w:r>
      <w:r w:rsidRPr="006A356C">
        <w:rPr>
          <w:rFonts w:ascii="Arial" w:eastAsia="Times New Roman" w:hAnsi="Arial" w:cs="Arial"/>
          <w:sz w:val="24"/>
          <w:szCs w:val="24"/>
          <w:lang w:eastAsia="es-CR"/>
        </w:rPr>
        <w:br/>
        <w:t xml:space="preserve">17 </w:t>
      </w:r>
      <w:proofErr w:type="spellStart"/>
      <w:r w:rsidRPr="006A356C">
        <w:rPr>
          <w:rFonts w:ascii="Arial" w:eastAsia="Times New Roman" w:hAnsi="Arial" w:cs="Arial"/>
          <w:sz w:val="24"/>
          <w:szCs w:val="24"/>
          <w:lang w:eastAsia="es-CR"/>
        </w:rPr>
        <w:t>Ibid</w:t>
      </w:r>
      <w:proofErr w:type="spellEnd"/>
      <w:r w:rsidRPr="006A356C">
        <w:rPr>
          <w:rFonts w:ascii="Arial" w:eastAsia="Times New Roman" w:hAnsi="Arial" w:cs="Arial"/>
          <w:sz w:val="24"/>
          <w:szCs w:val="24"/>
          <w:lang w:eastAsia="es-CR"/>
        </w:rPr>
        <w:t>, pág. 60</w:t>
      </w:r>
      <w:r w:rsidRPr="006A356C">
        <w:rPr>
          <w:rFonts w:ascii="Arial" w:eastAsia="Times New Roman" w:hAnsi="Arial" w:cs="Arial"/>
          <w:sz w:val="24"/>
          <w:szCs w:val="24"/>
          <w:lang w:eastAsia="es-CR"/>
        </w:rPr>
        <w:br/>
        <w:t xml:space="preserve">18 </w:t>
      </w:r>
      <w:proofErr w:type="spellStart"/>
      <w:r w:rsidRPr="006A356C">
        <w:rPr>
          <w:rFonts w:ascii="Arial" w:eastAsia="Times New Roman" w:hAnsi="Arial" w:cs="Arial"/>
          <w:sz w:val="24"/>
          <w:szCs w:val="24"/>
          <w:lang w:eastAsia="es-CR"/>
        </w:rPr>
        <w:t>Ibid</w:t>
      </w:r>
      <w:proofErr w:type="spellEnd"/>
      <w:r w:rsidRPr="006A356C">
        <w:rPr>
          <w:rFonts w:ascii="Arial" w:eastAsia="Times New Roman" w:hAnsi="Arial" w:cs="Arial"/>
          <w:sz w:val="24"/>
          <w:szCs w:val="24"/>
          <w:lang w:eastAsia="es-CR"/>
        </w:rPr>
        <w:t>, pág. 61</w:t>
      </w:r>
      <w:r w:rsidRPr="006A356C">
        <w:rPr>
          <w:rFonts w:ascii="Arial" w:eastAsia="Times New Roman" w:hAnsi="Arial" w:cs="Arial"/>
          <w:sz w:val="24"/>
          <w:szCs w:val="24"/>
          <w:lang w:eastAsia="es-CR"/>
        </w:rPr>
        <w:br/>
        <w:t xml:space="preserve">19 Bacigalupo, </w:t>
      </w:r>
      <w:proofErr w:type="spellStart"/>
      <w:r w:rsidRPr="006A356C">
        <w:rPr>
          <w:rFonts w:ascii="Arial" w:eastAsia="Times New Roman" w:hAnsi="Arial" w:cs="Arial"/>
          <w:sz w:val="24"/>
          <w:szCs w:val="24"/>
          <w:lang w:eastAsia="es-CR"/>
        </w:rPr>
        <w:t>op</w:t>
      </w:r>
      <w:proofErr w:type="spellEnd"/>
      <w:r w:rsidRPr="006A356C">
        <w:rPr>
          <w:rFonts w:ascii="Arial" w:eastAsia="Times New Roman" w:hAnsi="Arial" w:cs="Arial"/>
          <w:sz w:val="24"/>
          <w:szCs w:val="24"/>
          <w:lang w:eastAsia="es-CR"/>
        </w:rPr>
        <w:t xml:space="preserve"> </w:t>
      </w:r>
      <w:proofErr w:type="spellStart"/>
      <w:r w:rsidRPr="006A356C">
        <w:rPr>
          <w:rFonts w:ascii="Arial" w:eastAsia="Times New Roman" w:hAnsi="Arial" w:cs="Arial"/>
          <w:sz w:val="24"/>
          <w:szCs w:val="24"/>
          <w:lang w:eastAsia="es-CR"/>
        </w:rPr>
        <w:t>cit</w:t>
      </w:r>
      <w:proofErr w:type="spellEnd"/>
      <w:r w:rsidRPr="006A356C">
        <w:rPr>
          <w:rFonts w:ascii="Arial" w:eastAsia="Times New Roman" w:hAnsi="Arial" w:cs="Arial"/>
          <w:sz w:val="24"/>
          <w:szCs w:val="24"/>
          <w:lang w:eastAsia="es-CR"/>
        </w:rPr>
        <w:t xml:space="preserve"> pág. 15</w:t>
      </w:r>
      <w:r w:rsidRPr="006A356C">
        <w:rPr>
          <w:rFonts w:ascii="Arial" w:eastAsia="Times New Roman" w:hAnsi="Arial" w:cs="Arial"/>
          <w:sz w:val="24"/>
          <w:szCs w:val="24"/>
          <w:lang w:eastAsia="es-CR"/>
        </w:rPr>
        <w:br/>
        <w:t xml:space="preserve">20 Bacigalupo, </w:t>
      </w:r>
      <w:proofErr w:type="spellStart"/>
      <w:r w:rsidRPr="006A356C">
        <w:rPr>
          <w:rFonts w:ascii="Arial" w:eastAsia="Times New Roman" w:hAnsi="Arial" w:cs="Arial"/>
          <w:sz w:val="24"/>
          <w:szCs w:val="24"/>
          <w:lang w:eastAsia="es-CR"/>
        </w:rPr>
        <w:t>op</w:t>
      </w:r>
      <w:proofErr w:type="spellEnd"/>
      <w:r w:rsidRPr="006A356C">
        <w:rPr>
          <w:rFonts w:ascii="Arial" w:eastAsia="Times New Roman" w:hAnsi="Arial" w:cs="Arial"/>
          <w:sz w:val="24"/>
          <w:szCs w:val="24"/>
          <w:lang w:eastAsia="es-CR"/>
        </w:rPr>
        <w:t xml:space="preserve"> </w:t>
      </w:r>
      <w:proofErr w:type="spellStart"/>
      <w:r w:rsidRPr="006A356C">
        <w:rPr>
          <w:rFonts w:ascii="Arial" w:eastAsia="Times New Roman" w:hAnsi="Arial" w:cs="Arial"/>
          <w:sz w:val="24"/>
          <w:szCs w:val="24"/>
          <w:lang w:eastAsia="es-CR"/>
        </w:rPr>
        <w:t>cit</w:t>
      </w:r>
      <w:proofErr w:type="spellEnd"/>
      <w:r w:rsidRPr="006A356C">
        <w:rPr>
          <w:rFonts w:ascii="Arial" w:eastAsia="Times New Roman" w:hAnsi="Arial" w:cs="Arial"/>
          <w:sz w:val="24"/>
          <w:szCs w:val="24"/>
          <w:lang w:eastAsia="es-CR"/>
        </w:rPr>
        <w:t xml:space="preserve"> pág. 16</w:t>
      </w:r>
      <w:r w:rsidRPr="006A356C">
        <w:rPr>
          <w:rFonts w:ascii="Arial" w:eastAsia="Times New Roman" w:hAnsi="Arial" w:cs="Arial"/>
          <w:sz w:val="24"/>
          <w:szCs w:val="24"/>
          <w:lang w:eastAsia="es-CR"/>
        </w:rPr>
        <w:br/>
        <w:t xml:space="preserve">21 </w:t>
      </w:r>
      <w:proofErr w:type="spellStart"/>
      <w:r w:rsidRPr="006A356C">
        <w:rPr>
          <w:rFonts w:ascii="Arial" w:eastAsia="Times New Roman" w:hAnsi="Arial" w:cs="Arial"/>
          <w:sz w:val="24"/>
          <w:szCs w:val="24"/>
          <w:lang w:eastAsia="es-CR"/>
        </w:rPr>
        <w:t>Ibid</w:t>
      </w:r>
      <w:proofErr w:type="spellEnd"/>
      <w:r w:rsidRPr="006A356C">
        <w:rPr>
          <w:rFonts w:ascii="Arial" w:eastAsia="Times New Roman" w:hAnsi="Arial" w:cs="Arial"/>
          <w:sz w:val="24"/>
          <w:szCs w:val="24"/>
          <w:lang w:eastAsia="es-CR"/>
        </w:rPr>
        <w:t>, pág. 17</w:t>
      </w:r>
      <w:r w:rsidRPr="006A356C">
        <w:rPr>
          <w:rFonts w:ascii="Arial" w:eastAsia="Times New Roman" w:hAnsi="Arial" w:cs="Arial"/>
          <w:sz w:val="24"/>
          <w:szCs w:val="24"/>
          <w:lang w:eastAsia="es-CR"/>
        </w:rPr>
        <w:br/>
        <w:t xml:space="preserve">22 </w:t>
      </w:r>
      <w:proofErr w:type="spellStart"/>
      <w:r w:rsidRPr="006A356C">
        <w:rPr>
          <w:rFonts w:ascii="Arial" w:eastAsia="Times New Roman" w:hAnsi="Arial" w:cs="Arial"/>
          <w:sz w:val="24"/>
          <w:szCs w:val="24"/>
          <w:lang w:eastAsia="es-CR"/>
        </w:rPr>
        <w:t>Ibidem</w:t>
      </w:r>
      <w:proofErr w:type="spellEnd"/>
      <w:r w:rsidRPr="006A356C">
        <w:rPr>
          <w:rFonts w:ascii="Arial" w:eastAsia="Times New Roman" w:hAnsi="Arial" w:cs="Arial"/>
          <w:sz w:val="24"/>
          <w:szCs w:val="24"/>
          <w:lang w:eastAsia="es-CR"/>
        </w:rPr>
        <w:t xml:space="preserve">, </w:t>
      </w:r>
      <w:r w:rsidRPr="006A356C">
        <w:rPr>
          <w:rFonts w:ascii="Arial" w:eastAsia="Times New Roman" w:hAnsi="Arial" w:cs="Arial"/>
          <w:sz w:val="24"/>
          <w:szCs w:val="24"/>
          <w:lang w:eastAsia="es-CR"/>
        </w:rPr>
        <w:br/>
        <w:t xml:space="preserve">23 </w:t>
      </w:r>
      <w:proofErr w:type="spellStart"/>
      <w:r w:rsidRPr="006A356C">
        <w:rPr>
          <w:rFonts w:ascii="Arial" w:eastAsia="Times New Roman" w:hAnsi="Arial" w:cs="Arial"/>
          <w:sz w:val="24"/>
          <w:szCs w:val="24"/>
          <w:lang w:eastAsia="es-CR"/>
        </w:rPr>
        <w:t>Ibid</w:t>
      </w:r>
      <w:proofErr w:type="spellEnd"/>
      <w:r w:rsidRPr="006A356C">
        <w:rPr>
          <w:rFonts w:ascii="Arial" w:eastAsia="Times New Roman" w:hAnsi="Arial" w:cs="Arial"/>
          <w:sz w:val="24"/>
          <w:szCs w:val="24"/>
          <w:lang w:eastAsia="es-CR"/>
        </w:rPr>
        <w:t>, pág. 16</w:t>
      </w:r>
      <w:r w:rsidRPr="006A356C">
        <w:rPr>
          <w:rFonts w:ascii="Arial" w:eastAsia="Times New Roman" w:hAnsi="Arial" w:cs="Arial"/>
          <w:sz w:val="24"/>
          <w:szCs w:val="24"/>
          <w:lang w:eastAsia="es-CR"/>
        </w:rPr>
        <w:br/>
        <w:t xml:space="preserve">24 </w:t>
      </w:r>
      <w:proofErr w:type="spellStart"/>
      <w:r w:rsidRPr="006A356C">
        <w:rPr>
          <w:rFonts w:ascii="Arial" w:eastAsia="Times New Roman" w:hAnsi="Arial" w:cs="Arial"/>
          <w:sz w:val="24"/>
          <w:szCs w:val="24"/>
          <w:lang w:eastAsia="es-CR"/>
        </w:rPr>
        <w:t>Ibidem</w:t>
      </w:r>
      <w:proofErr w:type="spellEnd"/>
      <w:r w:rsidRPr="006A356C">
        <w:rPr>
          <w:rFonts w:ascii="Arial" w:eastAsia="Times New Roman" w:hAnsi="Arial" w:cs="Arial"/>
          <w:sz w:val="24"/>
          <w:szCs w:val="24"/>
          <w:lang w:eastAsia="es-CR"/>
        </w:rPr>
        <w:t>,</w:t>
      </w:r>
      <w:r w:rsidRPr="006A356C">
        <w:rPr>
          <w:rFonts w:ascii="Arial" w:eastAsia="Times New Roman" w:hAnsi="Arial" w:cs="Arial"/>
          <w:sz w:val="24"/>
          <w:szCs w:val="24"/>
          <w:lang w:eastAsia="es-CR"/>
        </w:rPr>
        <w:br/>
        <w:t xml:space="preserve">25 Mir Puig, </w:t>
      </w:r>
      <w:proofErr w:type="spellStart"/>
      <w:r w:rsidRPr="006A356C">
        <w:rPr>
          <w:rFonts w:ascii="Arial" w:eastAsia="Times New Roman" w:hAnsi="Arial" w:cs="Arial"/>
          <w:sz w:val="24"/>
          <w:szCs w:val="24"/>
          <w:lang w:eastAsia="es-CR"/>
        </w:rPr>
        <w:t>op</w:t>
      </w:r>
      <w:proofErr w:type="spellEnd"/>
      <w:r w:rsidRPr="006A356C">
        <w:rPr>
          <w:rFonts w:ascii="Arial" w:eastAsia="Times New Roman" w:hAnsi="Arial" w:cs="Arial"/>
          <w:sz w:val="24"/>
          <w:szCs w:val="24"/>
          <w:lang w:eastAsia="es-CR"/>
        </w:rPr>
        <w:t xml:space="preserve"> </w:t>
      </w:r>
      <w:proofErr w:type="spellStart"/>
      <w:r w:rsidRPr="006A356C">
        <w:rPr>
          <w:rFonts w:ascii="Arial" w:eastAsia="Times New Roman" w:hAnsi="Arial" w:cs="Arial"/>
          <w:sz w:val="24"/>
          <w:szCs w:val="24"/>
          <w:lang w:eastAsia="es-CR"/>
        </w:rPr>
        <w:t>cit</w:t>
      </w:r>
      <w:proofErr w:type="spellEnd"/>
      <w:r w:rsidRPr="006A356C">
        <w:rPr>
          <w:rFonts w:ascii="Arial" w:eastAsia="Times New Roman" w:hAnsi="Arial" w:cs="Arial"/>
          <w:sz w:val="24"/>
          <w:szCs w:val="24"/>
          <w:lang w:eastAsia="es-CR"/>
        </w:rPr>
        <w:t>, pág. 70</w:t>
      </w:r>
      <w:r w:rsidRPr="006A356C">
        <w:rPr>
          <w:rFonts w:ascii="Arial" w:eastAsia="Times New Roman" w:hAnsi="Arial" w:cs="Arial"/>
          <w:sz w:val="24"/>
          <w:szCs w:val="24"/>
          <w:lang w:eastAsia="es-CR"/>
        </w:rPr>
        <w:br/>
        <w:t xml:space="preserve">26 </w:t>
      </w:r>
      <w:proofErr w:type="spellStart"/>
      <w:r w:rsidRPr="006A356C">
        <w:rPr>
          <w:rFonts w:ascii="Arial" w:eastAsia="Times New Roman" w:hAnsi="Arial" w:cs="Arial"/>
          <w:sz w:val="24"/>
          <w:szCs w:val="24"/>
          <w:lang w:eastAsia="es-CR"/>
        </w:rPr>
        <w:t>Ibid</w:t>
      </w:r>
      <w:proofErr w:type="spellEnd"/>
      <w:r w:rsidRPr="006A356C">
        <w:rPr>
          <w:rFonts w:ascii="Arial" w:eastAsia="Times New Roman" w:hAnsi="Arial" w:cs="Arial"/>
          <w:sz w:val="24"/>
          <w:szCs w:val="24"/>
          <w:lang w:eastAsia="es-CR"/>
        </w:rPr>
        <w:t>, pág. 71</w:t>
      </w:r>
      <w:r w:rsidRPr="006A356C">
        <w:rPr>
          <w:rFonts w:ascii="Arial" w:eastAsia="Times New Roman" w:hAnsi="Arial" w:cs="Arial"/>
          <w:sz w:val="24"/>
          <w:szCs w:val="24"/>
          <w:lang w:eastAsia="es-CR"/>
        </w:rPr>
        <w:br/>
        <w:t xml:space="preserve">27 Mir Puig, </w:t>
      </w:r>
      <w:proofErr w:type="spellStart"/>
      <w:r w:rsidRPr="006A356C">
        <w:rPr>
          <w:rFonts w:ascii="Arial" w:eastAsia="Times New Roman" w:hAnsi="Arial" w:cs="Arial"/>
          <w:sz w:val="24"/>
          <w:szCs w:val="24"/>
          <w:lang w:eastAsia="es-CR"/>
        </w:rPr>
        <w:t>op</w:t>
      </w:r>
      <w:proofErr w:type="spellEnd"/>
      <w:r w:rsidRPr="006A356C">
        <w:rPr>
          <w:rFonts w:ascii="Arial" w:eastAsia="Times New Roman" w:hAnsi="Arial" w:cs="Arial"/>
          <w:sz w:val="24"/>
          <w:szCs w:val="24"/>
          <w:lang w:eastAsia="es-CR"/>
        </w:rPr>
        <w:t xml:space="preserve"> </w:t>
      </w:r>
      <w:proofErr w:type="spellStart"/>
      <w:r w:rsidRPr="006A356C">
        <w:rPr>
          <w:rFonts w:ascii="Arial" w:eastAsia="Times New Roman" w:hAnsi="Arial" w:cs="Arial"/>
          <w:sz w:val="24"/>
          <w:szCs w:val="24"/>
          <w:lang w:eastAsia="es-CR"/>
        </w:rPr>
        <w:t>cit</w:t>
      </w:r>
      <w:proofErr w:type="spellEnd"/>
      <w:r w:rsidRPr="006A356C">
        <w:rPr>
          <w:rFonts w:ascii="Arial" w:eastAsia="Times New Roman" w:hAnsi="Arial" w:cs="Arial"/>
          <w:sz w:val="24"/>
          <w:szCs w:val="24"/>
          <w:lang w:eastAsia="es-CR"/>
        </w:rPr>
        <w:t xml:space="preserve"> pág. 71</w:t>
      </w:r>
      <w:r w:rsidRPr="006A356C">
        <w:rPr>
          <w:rFonts w:ascii="Arial" w:eastAsia="Times New Roman" w:hAnsi="Arial" w:cs="Arial"/>
          <w:sz w:val="24"/>
          <w:szCs w:val="24"/>
          <w:lang w:eastAsia="es-CR"/>
        </w:rPr>
        <w:br/>
        <w:t xml:space="preserve">28 </w:t>
      </w:r>
      <w:proofErr w:type="spellStart"/>
      <w:r w:rsidRPr="006A356C">
        <w:rPr>
          <w:rFonts w:ascii="Arial" w:eastAsia="Times New Roman" w:hAnsi="Arial" w:cs="Arial"/>
          <w:sz w:val="24"/>
          <w:szCs w:val="24"/>
          <w:lang w:eastAsia="es-CR"/>
        </w:rPr>
        <w:t>Ibid</w:t>
      </w:r>
      <w:proofErr w:type="spellEnd"/>
      <w:r w:rsidRPr="006A356C">
        <w:rPr>
          <w:rFonts w:ascii="Arial" w:eastAsia="Times New Roman" w:hAnsi="Arial" w:cs="Arial"/>
          <w:sz w:val="24"/>
          <w:szCs w:val="24"/>
          <w:lang w:eastAsia="es-CR"/>
        </w:rPr>
        <w:t>, pág. 72</w:t>
      </w:r>
      <w:r w:rsidRPr="006A356C">
        <w:rPr>
          <w:rFonts w:ascii="Arial" w:eastAsia="Times New Roman" w:hAnsi="Arial" w:cs="Arial"/>
          <w:sz w:val="24"/>
          <w:szCs w:val="24"/>
          <w:lang w:eastAsia="es-CR"/>
        </w:rPr>
        <w:br/>
        <w:t xml:space="preserve">29 </w:t>
      </w:r>
      <w:proofErr w:type="spellStart"/>
      <w:r w:rsidRPr="006A356C">
        <w:rPr>
          <w:rFonts w:ascii="Arial" w:eastAsia="Times New Roman" w:hAnsi="Arial" w:cs="Arial"/>
          <w:sz w:val="24"/>
          <w:szCs w:val="24"/>
          <w:lang w:eastAsia="es-CR"/>
        </w:rPr>
        <w:t>Ibidem</w:t>
      </w:r>
      <w:proofErr w:type="spellEnd"/>
      <w:r w:rsidRPr="006A356C">
        <w:rPr>
          <w:rFonts w:ascii="Arial" w:eastAsia="Times New Roman" w:hAnsi="Arial" w:cs="Arial"/>
          <w:sz w:val="24"/>
          <w:szCs w:val="24"/>
          <w:lang w:eastAsia="es-CR"/>
        </w:rPr>
        <w:br/>
        <w:t xml:space="preserve">30 </w:t>
      </w:r>
      <w:proofErr w:type="spellStart"/>
      <w:r w:rsidRPr="006A356C">
        <w:rPr>
          <w:rFonts w:ascii="Arial" w:eastAsia="Times New Roman" w:hAnsi="Arial" w:cs="Arial"/>
          <w:sz w:val="24"/>
          <w:szCs w:val="24"/>
          <w:lang w:eastAsia="es-CR"/>
        </w:rPr>
        <w:t>Ibid</w:t>
      </w:r>
      <w:proofErr w:type="spellEnd"/>
      <w:r w:rsidRPr="006A356C">
        <w:rPr>
          <w:rFonts w:ascii="Arial" w:eastAsia="Times New Roman" w:hAnsi="Arial" w:cs="Arial"/>
          <w:sz w:val="24"/>
          <w:szCs w:val="24"/>
          <w:lang w:eastAsia="es-CR"/>
        </w:rPr>
        <w:t>, pág. 73</w:t>
      </w:r>
      <w:r w:rsidRPr="006A356C">
        <w:rPr>
          <w:rFonts w:ascii="Arial" w:eastAsia="Times New Roman" w:hAnsi="Arial" w:cs="Arial"/>
          <w:sz w:val="24"/>
          <w:szCs w:val="24"/>
          <w:lang w:eastAsia="es-CR"/>
        </w:rPr>
        <w:br/>
        <w:t xml:space="preserve">31 </w:t>
      </w:r>
      <w:proofErr w:type="spellStart"/>
      <w:r w:rsidRPr="006A356C">
        <w:rPr>
          <w:rFonts w:ascii="Arial" w:eastAsia="Times New Roman" w:hAnsi="Arial" w:cs="Arial"/>
          <w:sz w:val="24"/>
          <w:szCs w:val="24"/>
          <w:lang w:eastAsia="es-CR"/>
        </w:rPr>
        <w:t>Ibidem</w:t>
      </w:r>
      <w:proofErr w:type="spellEnd"/>
      <w:r w:rsidRPr="006A356C">
        <w:rPr>
          <w:rFonts w:ascii="Arial" w:eastAsia="Times New Roman" w:hAnsi="Arial" w:cs="Arial"/>
          <w:sz w:val="24"/>
          <w:szCs w:val="24"/>
          <w:lang w:eastAsia="es-CR"/>
        </w:rPr>
        <w:br/>
        <w:t xml:space="preserve">32 Mir Puig, </w:t>
      </w:r>
      <w:proofErr w:type="spellStart"/>
      <w:r w:rsidRPr="006A356C">
        <w:rPr>
          <w:rFonts w:ascii="Arial" w:eastAsia="Times New Roman" w:hAnsi="Arial" w:cs="Arial"/>
          <w:sz w:val="24"/>
          <w:szCs w:val="24"/>
          <w:lang w:eastAsia="es-CR"/>
        </w:rPr>
        <w:t>op</w:t>
      </w:r>
      <w:proofErr w:type="spellEnd"/>
      <w:r w:rsidRPr="006A356C">
        <w:rPr>
          <w:rFonts w:ascii="Arial" w:eastAsia="Times New Roman" w:hAnsi="Arial" w:cs="Arial"/>
          <w:sz w:val="24"/>
          <w:szCs w:val="24"/>
          <w:lang w:eastAsia="es-CR"/>
        </w:rPr>
        <w:t xml:space="preserve"> </w:t>
      </w:r>
      <w:proofErr w:type="spellStart"/>
      <w:r w:rsidRPr="006A356C">
        <w:rPr>
          <w:rFonts w:ascii="Arial" w:eastAsia="Times New Roman" w:hAnsi="Arial" w:cs="Arial"/>
          <w:sz w:val="24"/>
          <w:szCs w:val="24"/>
          <w:lang w:eastAsia="es-CR"/>
        </w:rPr>
        <w:t>cit</w:t>
      </w:r>
      <w:proofErr w:type="spellEnd"/>
      <w:r w:rsidRPr="006A356C">
        <w:rPr>
          <w:rFonts w:ascii="Arial" w:eastAsia="Times New Roman" w:hAnsi="Arial" w:cs="Arial"/>
          <w:sz w:val="24"/>
          <w:szCs w:val="24"/>
          <w:lang w:eastAsia="es-CR"/>
        </w:rPr>
        <w:t xml:space="preserve"> pág. 84</w:t>
      </w:r>
      <w:r w:rsidRPr="006A356C">
        <w:rPr>
          <w:rFonts w:ascii="Arial" w:eastAsia="Times New Roman" w:hAnsi="Arial" w:cs="Arial"/>
          <w:sz w:val="24"/>
          <w:szCs w:val="24"/>
          <w:lang w:eastAsia="es-CR"/>
        </w:rPr>
        <w:br/>
      </w:r>
      <w:r w:rsidRPr="006A356C">
        <w:rPr>
          <w:rFonts w:ascii="Arial" w:eastAsia="Times New Roman" w:hAnsi="Arial" w:cs="Arial"/>
          <w:sz w:val="24"/>
          <w:szCs w:val="24"/>
          <w:lang w:eastAsia="es-CR"/>
        </w:rPr>
        <w:lastRenderedPageBreak/>
        <w:t xml:space="preserve">33 </w:t>
      </w:r>
      <w:proofErr w:type="spellStart"/>
      <w:r w:rsidRPr="006A356C">
        <w:rPr>
          <w:rFonts w:ascii="Arial" w:eastAsia="Times New Roman" w:hAnsi="Arial" w:cs="Arial"/>
          <w:sz w:val="24"/>
          <w:szCs w:val="24"/>
          <w:lang w:eastAsia="es-CR"/>
        </w:rPr>
        <w:t>Ibidem</w:t>
      </w:r>
      <w:proofErr w:type="spellEnd"/>
      <w:r w:rsidRPr="006A356C">
        <w:rPr>
          <w:rFonts w:ascii="Arial" w:eastAsia="Times New Roman" w:hAnsi="Arial" w:cs="Arial"/>
          <w:sz w:val="24"/>
          <w:szCs w:val="24"/>
          <w:lang w:eastAsia="es-CR"/>
        </w:rPr>
        <w:br/>
        <w:t xml:space="preserve">34 Mir Puig, </w:t>
      </w:r>
      <w:proofErr w:type="spellStart"/>
      <w:r w:rsidRPr="006A356C">
        <w:rPr>
          <w:rFonts w:ascii="Arial" w:eastAsia="Times New Roman" w:hAnsi="Arial" w:cs="Arial"/>
          <w:sz w:val="24"/>
          <w:szCs w:val="24"/>
          <w:lang w:eastAsia="es-CR"/>
        </w:rPr>
        <w:t>op</w:t>
      </w:r>
      <w:proofErr w:type="spellEnd"/>
      <w:r w:rsidRPr="006A356C">
        <w:rPr>
          <w:rFonts w:ascii="Arial" w:eastAsia="Times New Roman" w:hAnsi="Arial" w:cs="Arial"/>
          <w:sz w:val="24"/>
          <w:szCs w:val="24"/>
          <w:lang w:eastAsia="es-CR"/>
        </w:rPr>
        <w:t xml:space="preserve"> </w:t>
      </w:r>
      <w:proofErr w:type="spellStart"/>
      <w:r w:rsidRPr="006A356C">
        <w:rPr>
          <w:rFonts w:ascii="Arial" w:eastAsia="Times New Roman" w:hAnsi="Arial" w:cs="Arial"/>
          <w:sz w:val="24"/>
          <w:szCs w:val="24"/>
          <w:lang w:eastAsia="es-CR"/>
        </w:rPr>
        <w:t>cit</w:t>
      </w:r>
      <w:proofErr w:type="spellEnd"/>
      <w:r w:rsidRPr="006A356C">
        <w:rPr>
          <w:rFonts w:ascii="Arial" w:eastAsia="Times New Roman" w:hAnsi="Arial" w:cs="Arial"/>
          <w:sz w:val="24"/>
          <w:szCs w:val="24"/>
          <w:lang w:eastAsia="es-CR"/>
        </w:rPr>
        <w:t xml:space="preserve"> pág. 96</w:t>
      </w:r>
      <w:r w:rsidRPr="006A356C">
        <w:rPr>
          <w:rFonts w:ascii="Arial" w:eastAsia="Times New Roman" w:hAnsi="Arial" w:cs="Arial"/>
          <w:sz w:val="24"/>
          <w:szCs w:val="24"/>
          <w:lang w:eastAsia="es-CR"/>
        </w:rPr>
        <w:br/>
        <w:t xml:space="preserve">35 Bacigalupo, </w:t>
      </w:r>
      <w:proofErr w:type="spellStart"/>
      <w:r w:rsidRPr="006A356C">
        <w:rPr>
          <w:rFonts w:ascii="Arial" w:eastAsia="Times New Roman" w:hAnsi="Arial" w:cs="Arial"/>
          <w:sz w:val="24"/>
          <w:szCs w:val="24"/>
          <w:lang w:eastAsia="es-CR"/>
        </w:rPr>
        <w:t>op</w:t>
      </w:r>
      <w:proofErr w:type="spellEnd"/>
      <w:r w:rsidRPr="006A356C">
        <w:rPr>
          <w:rFonts w:ascii="Arial" w:eastAsia="Times New Roman" w:hAnsi="Arial" w:cs="Arial"/>
          <w:sz w:val="24"/>
          <w:szCs w:val="24"/>
          <w:lang w:eastAsia="es-CR"/>
        </w:rPr>
        <w:t xml:space="preserve"> </w:t>
      </w:r>
      <w:proofErr w:type="spellStart"/>
      <w:r w:rsidRPr="006A356C">
        <w:rPr>
          <w:rFonts w:ascii="Arial" w:eastAsia="Times New Roman" w:hAnsi="Arial" w:cs="Arial"/>
          <w:sz w:val="24"/>
          <w:szCs w:val="24"/>
          <w:lang w:eastAsia="es-CR"/>
        </w:rPr>
        <w:t>cit</w:t>
      </w:r>
      <w:proofErr w:type="spellEnd"/>
      <w:r w:rsidRPr="006A356C">
        <w:rPr>
          <w:rFonts w:ascii="Arial" w:eastAsia="Times New Roman" w:hAnsi="Arial" w:cs="Arial"/>
          <w:sz w:val="24"/>
          <w:szCs w:val="24"/>
          <w:lang w:eastAsia="es-CR"/>
        </w:rPr>
        <w:t>, pág. 35</w:t>
      </w:r>
      <w:r w:rsidRPr="006A356C">
        <w:rPr>
          <w:rFonts w:ascii="Arial" w:eastAsia="Times New Roman" w:hAnsi="Arial" w:cs="Arial"/>
          <w:sz w:val="24"/>
          <w:szCs w:val="24"/>
          <w:lang w:eastAsia="es-CR"/>
        </w:rPr>
        <w:br/>
        <w:t xml:space="preserve">36 </w:t>
      </w:r>
      <w:proofErr w:type="spellStart"/>
      <w:r w:rsidRPr="006A356C">
        <w:rPr>
          <w:rFonts w:ascii="Arial" w:eastAsia="Times New Roman" w:hAnsi="Arial" w:cs="Arial"/>
          <w:sz w:val="24"/>
          <w:szCs w:val="24"/>
          <w:lang w:eastAsia="es-CR"/>
        </w:rPr>
        <w:t>Ibid</w:t>
      </w:r>
      <w:proofErr w:type="spellEnd"/>
      <w:r w:rsidRPr="006A356C">
        <w:rPr>
          <w:rFonts w:ascii="Arial" w:eastAsia="Times New Roman" w:hAnsi="Arial" w:cs="Arial"/>
          <w:sz w:val="24"/>
          <w:szCs w:val="24"/>
          <w:lang w:eastAsia="es-CR"/>
        </w:rPr>
        <w:t>, pág. 36</w:t>
      </w:r>
      <w:r w:rsidRPr="006A356C">
        <w:rPr>
          <w:rFonts w:ascii="Arial" w:eastAsia="Times New Roman" w:hAnsi="Arial" w:cs="Arial"/>
          <w:sz w:val="24"/>
          <w:szCs w:val="24"/>
          <w:lang w:eastAsia="es-CR"/>
        </w:rPr>
        <w:br/>
        <w:t xml:space="preserve">37 Mir Puig, </w:t>
      </w:r>
      <w:proofErr w:type="spellStart"/>
      <w:r w:rsidRPr="006A356C">
        <w:rPr>
          <w:rFonts w:ascii="Arial" w:eastAsia="Times New Roman" w:hAnsi="Arial" w:cs="Arial"/>
          <w:sz w:val="24"/>
          <w:szCs w:val="24"/>
          <w:lang w:eastAsia="es-CR"/>
        </w:rPr>
        <w:t>op</w:t>
      </w:r>
      <w:proofErr w:type="spellEnd"/>
      <w:r w:rsidRPr="006A356C">
        <w:rPr>
          <w:rFonts w:ascii="Arial" w:eastAsia="Times New Roman" w:hAnsi="Arial" w:cs="Arial"/>
          <w:sz w:val="24"/>
          <w:szCs w:val="24"/>
          <w:lang w:eastAsia="es-CR"/>
        </w:rPr>
        <w:t xml:space="preserve"> </w:t>
      </w:r>
      <w:proofErr w:type="spellStart"/>
      <w:r w:rsidRPr="006A356C">
        <w:rPr>
          <w:rFonts w:ascii="Arial" w:eastAsia="Times New Roman" w:hAnsi="Arial" w:cs="Arial"/>
          <w:sz w:val="24"/>
          <w:szCs w:val="24"/>
          <w:lang w:eastAsia="es-CR"/>
        </w:rPr>
        <w:t>cit</w:t>
      </w:r>
      <w:proofErr w:type="spellEnd"/>
      <w:r w:rsidRPr="006A356C">
        <w:rPr>
          <w:rFonts w:ascii="Arial" w:eastAsia="Times New Roman" w:hAnsi="Arial" w:cs="Arial"/>
          <w:sz w:val="24"/>
          <w:szCs w:val="24"/>
          <w:lang w:eastAsia="es-CR"/>
        </w:rPr>
        <w:t>, pág. 104</w:t>
      </w:r>
      <w:r w:rsidRPr="006A356C">
        <w:rPr>
          <w:rFonts w:ascii="Arial" w:eastAsia="Times New Roman" w:hAnsi="Arial" w:cs="Arial"/>
          <w:sz w:val="24"/>
          <w:szCs w:val="24"/>
          <w:lang w:eastAsia="es-CR"/>
        </w:rPr>
        <w:br/>
        <w:t xml:space="preserve">38 </w:t>
      </w:r>
      <w:proofErr w:type="spellStart"/>
      <w:r w:rsidRPr="006A356C">
        <w:rPr>
          <w:rFonts w:ascii="Arial" w:eastAsia="Times New Roman" w:hAnsi="Arial" w:cs="Arial"/>
          <w:sz w:val="24"/>
          <w:szCs w:val="24"/>
          <w:lang w:eastAsia="es-CR"/>
        </w:rPr>
        <w:t>Jescheck</w:t>
      </w:r>
      <w:proofErr w:type="spellEnd"/>
      <w:r w:rsidRPr="006A356C">
        <w:rPr>
          <w:rFonts w:ascii="Arial" w:eastAsia="Times New Roman" w:hAnsi="Arial" w:cs="Arial"/>
          <w:sz w:val="24"/>
          <w:szCs w:val="24"/>
          <w:lang w:eastAsia="es-CR"/>
        </w:rPr>
        <w:t>, Movimiento Internacional, pág.15</w:t>
      </w:r>
      <w:r w:rsidRPr="006A356C">
        <w:rPr>
          <w:rFonts w:ascii="Arial" w:eastAsia="Times New Roman" w:hAnsi="Arial" w:cs="Arial"/>
          <w:sz w:val="24"/>
          <w:szCs w:val="24"/>
          <w:lang w:eastAsia="es-CR"/>
        </w:rPr>
        <w:br/>
        <w:t xml:space="preserve">39 Mir Puig </w:t>
      </w:r>
      <w:proofErr w:type="spellStart"/>
      <w:r w:rsidRPr="006A356C">
        <w:rPr>
          <w:rFonts w:ascii="Arial" w:eastAsia="Times New Roman" w:hAnsi="Arial" w:cs="Arial"/>
          <w:sz w:val="24"/>
          <w:szCs w:val="24"/>
          <w:lang w:eastAsia="es-CR"/>
        </w:rPr>
        <w:t>op</w:t>
      </w:r>
      <w:proofErr w:type="spellEnd"/>
      <w:r w:rsidRPr="006A356C">
        <w:rPr>
          <w:rFonts w:ascii="Arial" w:eastAsia="Times New Roman" w:hAnsi="Arial" w:cs="Arial"/>
          <w:sz w:val="24"/>
          <w:szCs w:val="24"/>
          <w:lang w:eastAsia="es-CR"/>
        </w:rPr>
        <w:t xml:space="preserve"> </w:t>
      </w:r>
      <w:proofErr w:type="spellStart"/>
      <w:r w:rsidRPr="006A356C">
        <w:rPr>
          <w:rFonts w:ascii="Arial" w:eastAsia="Times New Roman" w:hAnsi="Arial" w:cs="Arial"/>
          <w:sz w:val="24"/>
          <w:szCs w:val="24"/>
          <w:lang w:eastAsia="es-CR"/>
        </w:rPr>
        <w:t>cit</w:t>
      </w:r>
      <w:proofErr w:type="spellEnd"/>
      <w:r w:rsidRPr="006A356C">
        <w:rPr>
          <w:rFonts w:ascii="Arial" w:eastAsia="Times New Roman" w:hAnsi="Arial" w:cs="Arial"/>
          <w:sz w:val="24"/>
          <w:szCs w:val="24"/>
          <w:lang w:eastAsia="es-CR"/>
        </w:rPr>
        <w:t>, Pág. 105</w:t>
      </w:r>
      <w:r w:rsidRPr="006A356C">
        <w:rPr>
          <w:rFonts w:ascii="Arial" w:eastAsia="Times New Roman" w:hAnsi="Arial" w:cs="Arial"/>
          <w:sz w:val="24"/>
          <w:szCs w:val="24"/>
          <w:lang w:eastAsia="es-CR"/>
        </w:rPr>
        <w:br/>
        <w:t xml:space="preserve">40 </w:t>
      </w:r>
      <w:proofErr w:type="spellStart"/>
      <w:r w:rsidRPr="006A356C">
        <w:rPr>
          <w:rFonts w:ascii="Arial" w:eastAsia="Times New Roman" w:hAnsi="Arial" w:cs="Arial"/>
          <w:sz w:val="24"/>
          <w:szCs w:val="24"/>
          <w:lang w:eastAsia="es-CR"/>
        </w:rPr>
        <w:t>Ibidem</w:t>
      </w:r>
      <w:proofErr w:type="spellEnd"/>
      <w:r w:rsidRPr="006A356C">
        <w:rPr>
          <w:rFonts w:ascii="Arial" w:eastAsia="Times New Roman" w:hAnsi="Arial" w:cs="Arial"/>
          <w:sz w:val="24"/>
          <w:szCs w:val="24"/>
          <w:lang w:eastAsia="es-CR"/>
        </w:rPr>
        <w:br/>
        <w:t xml:space="preserve">41 </w:t>
      </w:r>
      <w:proofErr w:type="spellStart"/>
      <w:r w:rsidRPr="006A356C">
        <w:rPr>
          <w:rFonts w:ascii="Arial" w:eastAsia="Times New Roman" w:hAnsi="Arial" w:cs="Arial"/>
          <w:sz w:val="24"/>
          <w:szCs w:val="24"/>
          <w:lang w:eastAsia="es-CR"/>
        </w:rPr>
        <w:t>Ibid</w:t>
      </w:r>
      <w:proofErr w:type="spellEnd"/>
      <w:r w:rsidRPr="006A356C">
        <w:rPr>
          <w:rFonts w:ascii="Arial" w:eastAsia="Times New Roman" w:hAnsi="Arial" w:cs="Arial"/>
          <w:sz w:val="24"/>
          <w:szCs w:val="24"/>
          <w:lang w:eastAsia="es-CR"/>
        </w:rPr>
        <w:t>, pág. 106</w:t>
      </w:r>
      <w:r w:rsidRPr="006A356C">
        <w:rPr>
          <w:rFonts w:ascii="Arial" w:eastAsia="Times New Roman" w:hAnsi="Arial" w:cs="Arial"/>
          <w:sz w:val="24"/>
          <w:szCs w:val="24"/>
          <w:lang w:eastAsia="es-CR"/>
        </w:rPr>
        <w:br/>
        <w:t xml:space="preserve">42 Mir Puig, </w:t>
      </w:r>
      <w:proofErr w:type="spellStart"/>
      <w:r w:rsidRPr="006A356C">
        <w:rPr>
          <w:rFonts w:ascii="Arial" w:eastAsia="Times New Roman" w:hAnsi="Arial" w:cs="Arial"/>
          <w:sz w:val="24"/>
          <w:szCs w:val="24"/>
          <w:lang w:eastAsia="es-CR"/>
        </w:rPr>
        <w:t>op</w:t>
      </w:r>
      <w:proofErr w:type="spellEnd"/>
      <w:r w:rsidRPr="006A356C">
        <w:rPr>
          <w:rFonts w:ascii="Arial" w:eastAsia="Times New Roman" w:hAnsi="Arial" w:cs="Arial"/>
          <w:sz w:val="24"/>
          <w:szCs w:val="24"/>
          <w:lang w:eastAsia="es-CR"/>
        </w:rPr>
        <w:t xml:space="preserve"> </w:t>
      </w:r>
      <w:proofErr w:type="spellStart"/>
      <w:r w:rsidRPr="006A356C">
        <w:rPr>
          <w:rFonts w:ascii="Arial" w:eastAsia="Times New Roman" w:hAnsi="Arial" w:cs="Arial"/>
          <w:sz w:val="24"/>
          <w:szCs w:val="24"/>
          <w:lang w:eastAsia="es-CR"/>
        </w:rPr>
        <w:t>cit</w:t>
      </w:r>
      <w:proofErr w:type="spellEnd"/>
      <w:r w:rsidRPr="006A356C">
        <w:rPr>
          <w:rFonts w:ascii="Arial" w:eastAsia="Times New Roman" w:hAnsi="Arial" w:cs="Arial"/>
          <w:sz w:val="24"/>
          <w:szCs w:val="24"/>
          <w:lang w:eastAsia="es-CR"/>
        </w:rPr>
        <w:t>, pág. 111</w:t>
      </w:r>
      <w:r w:rsidRPr="006A356C">
        <w:rPr>
          <w:rFonts w:ascii="Arial" w:eastAsia="Times New Roman" w:hAnsi="Arial" w:cs="Arial"/>
          <w:sz w:val="24"/>
          <w:szCs w:val="24"/>
          <w:lang w:eastAsia="es-CR"/>
        </w:rPr>
        <w:br/>
        <w:t xml:space="preserve">43 </w:t>
      </w:r>
      <w:proofErr w:type="spellStart"/>
      <w:r w:rsidRPr="006A356C">
        <w:rPr>
          <w:rFonts w:ascii="Arial" w:eastAsia="Times New Roman" w:hAnsi="Arial" w:cs="Arial"/>
          <w:sz w:val="24"/>
          <w:szCs w:val="24"/>
          <w:lang w:eastAsia="es-CR"/>
        </w:rPr>
        <w:t>Ibid</w:t>
      </w:r>
      <w:proofErr w:type="spellEnd"/>
      <w:r w:rsidRPr="006A356C">
        <w:rPr>
          <w:rFonts w:ascii="Arial" w:eastAsia="Times New Roman" w:hAnsi="Arial" w:cs="Arial"/>
          <w:sz w:val="24"/>
          <w:szCs w:val="24"/>
          <w:lang w:eastAsia="es-CR"/>
        </w:rPr>
        <w:t>, pág. 113</w:t>
      </w:r>
      <w:r w:rsidRPr="006A356C">
        <w:rPr>
          <w:rFonts w:ascii="Arial" w:eastAsia="Times New Roman" w:hAnsi="Arial" w:cs="Arial"/>
          <w:sz w:val="24"/>
          <w:szCs w:val="24"/>
          <w:lang w:eastAsia="es-CR"/>
        </w:rPr>
        <w:br/>
        <w:t xml:space="preserve">44 </w:t>
      </w:r>
      <w:proofErr w:type="spellStart"/>
      <w:r w:rsidRPr="006A356C">
        <w:rPr>
          <w:rFonts w:ascii="Arial" w:eastAsia="Times New Roman" w:hAnsi="Arial" w:cs="Arial"/>
          <w:sz w:val="24"/>
          <w:szCs w:val="24"/>
          <w:lang w:eastAsia="es-CR"/>
        </w:rPr>
        <w:t>Ibid</w:t>
      </w:r>
      <w:proofErr w:type="spellEnd"/>
      <w:r w:rsidRPr="006A356C">
        <w:rPr>
          <w:rFonts w:ascii="Arial" w:eastAsia="Times New Roman" w:hAnsi="Arial" w:cs="Arial"/>
          <w:sz w:val="24"/>
          <w:szCs w:val="24"/>
          <w:lang w:eastAsia="es-CR"/>
        </w:rPr>
        <w:t>, pág. 114</w:t>
      </w:r>
      <w:r w:rsidRPr="006A356C">
        <w:rPr>
          <w:rFonts w:ascii="Arial" w:eastAsia="Times New Roman" w:hAnsi="Arial" w:cs="Arial"/>
          <w:sz w:val="24"/>
          <w:szCs w:val="24"/>
          <w:lang w:eastAsia="es-CR"/>
        </w:rPr>
        <w:br/>
        <w:t>45 Muñoz Conde, Mito de la Resocialización, pág. 680</w:t>
      </w:r>
    </w:p>
    <w:p w:rsidR="0055512A" w:rsidRDefault="0055512A"/>
    <w:p w:rsidR="00E16429" w:rsidRDefault="00E16429"/>
    <w:sectPr w:rsidR="00E16429" w:rsidSect="0055512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16429"/>
    <w:rsid w:val="0055512A"/>
    <w:rsid w:val="00E16429"/>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42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9532</Words>
  <Characters>52429</Characters>
  <Application>Microsoft Office Word</Application>
  <DocSecurity>0</DocSecurity>
  <Lines>436</Lines>
  <Paragraphs>123</Paragraphs>
  <ScaleCrop>false</ScaleCrop>
  <Company>uReloaded.com</Company>
  <LinksUpToDate>false</LinksUpToDate>
  <CharactersWithSpaces>61838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Illusion V3</dc:creator>
  <cp:keywords/>
  <dc:description/>
  <cp:lastModifiedBy>Illusion V3</cp:lastModifiedBy>
  <cp:revision>1</cp:revision>
  <dcterms:created xsi:type="dcterms:W3CDTF">2010-04-12T18:13:00Z</dcterms:created>
  <dcterms:modified xsi:type="dcterms:W3CDTF">2010-04-12T18:15:00Z</dcterms:modified>
</cp:coreProperties>
</file>