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99" w:rsidRPr="00C33599" w:rsidRDefault="00C33599" w:rsidP="00C33599">
      <w:pPr>
        <w:shd w:val="clear" w:color="auto" w:fill="FAFAFA"/>
        <w:spacing w:after="206" w:line="240" w:lineRule="auto"/>
        <w:textAlignment w:val="baseline"/>
        <w:outlineLvl w:val="2"/>
        <w:rPr>
          <w:rFonts w:ascii="Georgia" w:eastAsia="Times New Roman" w:hAnsi="Georgia" w:cs="Times New Roman"/>
          <w:color w:val="031936"/>
          <w:sz w:val="36"/>
          <w:szCs w:val="36"/>
          <w:lang w:val="es-SV"/>
        </w:rPr>
      </w:pPr>
      <w:r w:rsidRPr="00C33599">
        <w:rPr>
          <w:rFonts w:ascii="Georgia" w:eastAsia="Times New Roman" w:hAnsi="Georgia" w:cs="Times New Roman"/>
          <w:color w:val="031936"/>
          <w:sz w:val="36"/>
          <w:szCs w:val="36"/>
          <w:lang w:val="es-SV"/>
        </w:rPr>
        <w:t>Acta De Audiencia Preliminar</w:t>
      </w:r>
    </w:p>
    <w:p w:rsidR="00B61D93" w:rsidRPr="00B61D93" w:rsidRDefault="00C33599" w:rsidP="00B61D93">
      <w:pPr>
        <w:shd w:val="clear" w:color="auto" w:fill="FAFAFA"/>
        <w:spacing w:after="0" w:line="387" w:lineRule="atLeast"/>
        <w:textAlignment w:val="baseline"/>
        <w:rPr>
          <w:color w:val="000000"/>
          <w:sz w:val="27"/>
          <w:szCs w:val="27"/>
          <w:lang w:val="es-SV"/>
        </w:rPr>
      </w:pPr>
      <w:r w:rsidRPr="00C33599">
        <w:rPr>
          <w:rFonts w:ascii="Georgia" w:eastAsia="Times New Roman" w:hAnsi="Georgia" w:cs="Times New Roman"/>
          <w:color w:val="444444"/>
          <w:sz w:val="26"/>
          <w:szCs w:val="26"/>
          <w:lang w:val="es-SV"/>
        </w:rPr>
        <w:t>Ref. 65-VI-6-2011.-</w:t>
      </w:r>
      <w:r w:rsidRPr="00C33599">
        <w:rPr>
          <w:rFonts w:ascii="inherit" w:eastAsia="Times New Roman" w:hAnsi="inherit" w:cs="Times New Roman"/>
          <w:color w:val="444444"/>
          <w:sz w:val="26"/>
          <w:szCs w:val="26"/>
          <w:lang w:val="es-SV"/>
        </w:rPr>
        <w:br/>
      </w:r>
      <w:r w:rsidRPr="00C33599">
        <w:rPr>
          <w:rFonts w:ascii="inherit" w:eastAsia="Times New Roman" w:hAnsi="inherit" w:cs="Times New Roman"/>
          <w:color w:val="444444"/>
          <w:sz w:val="26"/>
          <w:szCs w:val="26"/>
          <w:lang w:val="es-SV"/>
        </w:rPr>
        <w:br/>
      </w:r>
      <w:r w:rsidRPr="00C33599">
        <w:rPr>
          <w:rFonts w:ascii="Georgia" w:eastAsia="Times New Roman" w:hAnsi="Georgia" w:cs="Times New Roman"/>
          <w:color w:val="444444"/>
          <w:sz w:val="26"/>
          <w:szCs w:val="26"/>
          <w:lang w:val="es-SV"/>
        </w:rPr>
        <w:t>   </w:t>
      </w:r>
    </w:p>
    <w:p w:rsidR="0096016C" w:rsidRPr="00C33599" w:rsidRDefault="00B61D93">
      <w:pPr>
        <w:rPr>
          <w:lang w:val="es-SV"/>
        </w:rPr>
      </w:pPr>
      <w:r w:rsidRPr="00B61D93">
        <w:rPr>
          <w:color w:val="000000"/>
          <w:sz w:val="27"/>
          <w:szCs w:val="27"/>
          <w:lang w:val="es-SV"/>
        </w:rPr>
        <w:br/>
      </w:r>
      <w:r w:rsidRPr="00B61D93">
        <w:rPr>
          <w:color w:val="000000"/>
          <w:sz w:val="27"/>
          <w:szCs w:val="27"/>
          <w:lang w:val="es-SV"/>
        </w:rPr>
        <w:br/>
        <w:t xml:space="preserve">    EN EL JUZGADO DE PAZ DE CUSCATANCINGO, a las nueve horas y cuarenta y cinco minutos del día treinta y uno de mayo del año dos mil once. Siendo estos, el lugar, día y hora señalados para la realización de la Audiencia Preliminar de las diligencias de Violencia Intrafamiliar, instruidas contra el denunciado señor HERBER RAFAEL HERRERA AMAYA, en perjuicio de la señora LILIAN DEL CARMEN GONZÀLEZ SANTACRUZ. Nos encontramos presentes en esta sala de audiencias, la suscrita Jueza de Paz de este Tribunal, Licenciada DORA ALICIA LOPEZ HERNÁNDEZ, quien preside la referida audiencia, asociada del Secretario de actuaciones que autoriza Licenciado CARLOS EDGARDO MORENO. Asimismo está presente en calidad de denunciante la señora LILIAN DEL CARMEN GONZÀLEZ SANTACRUZ, quien es de diecinueve años de edad, casada, de oficios domésticos, originaria de la ciudad y departamento de San Salvador, con residencia en: Colonia La Reina, Calle Principal, Lote Número tres, </w:t>
      </w:r>
      <w:proofErr w:type="spellStart"/>
      <w:r w:rsidRPr="00B61D93">
        <w:rPr>
          <w:color w:val="000000"/>
          <w:sz w:val="27"/>
          <w:szCs w:val="27"/>
          <w:lang w:val="es-SV"/>
        </w:rPr>
        <w:t>Cuscatancingo</w:t>
      </w:r>
      <w:proofErr w:type="spellEnd"/>
      <w:r w:rsidRPr="00B61D93">
        <w:rPr>
          <w:color w:val="000000"/>
          <w:sz w:val="27"/>
          <w:szCs w:val="27"/>
          <w:lang w:val="es-SV"/>
        </w:rPr>
        <w:t xml:space="preserve">, departamento de San Salvador, siendo hija de Lucía del Carmen Santa Cruz </w:t>
      </w:r>
      <w:proofErr w:type="spellStart"/>
      <w:r w:rsidRPr="00B61D93">
        <w:rPr>
          <w:color w:val="000000"/>
          <w:sz w:val="27"/>
          <w:szCs w:val="27"/>
          <w:lang w:val="es-SV"/>
        </w:rPr>
        <w:t>Renderos</w:t>
      </w:r>
      <w:proofErr w:type="spellEnd"/>
      <w:r w:rsidRPr="00B61D93">
        <w:rPr>
          <w:color w:val="000000"/>
          <w:sz w:val="27"/>
          <w:szCs w:val="27"/>
          <w:lang w:val="es-SV"/>
        </w:rPr>
        <w:t xml:space="preserve"> y de Mauricio Natividad González Cisneros, quien se identifica por medio de su documento único de identidad número cero cuatro millones quinientos dieciocho mil seiscientos ochenta y un mil guión siete, extendido en la ciudad y departamento de San Salvador, el día veintiocho de octubre del año dos mil nueve, por el señor Registrador Nacional de las Personas Naturales. Presente el denunciado señor HERBER RAFAEL HERRERA AMAYA, quien es de veintidós años de edad, casado, empleado, originario de Antiguo </w:t>
      </w:r>
      <w:proofErr w:type="spellStart"/>
      <w:r w:rsidRPr="00B61D93">
        <w:rPr>
          <w:color w:val="000000"/>
          <w:sz w:val="27"/>
          <w:szCs w:val="27"/>
          <w:lang w:val="es-SV"/>
        </w:rPr>
        <w:t>Cuscatlàn</w:t>
      </w:r>
      <w:proofErr w:type="spellEnd"/>
      <w:r w:rsidRPr="00B61D93">
        <w:rPr>
          <w:color w:val="000000"/>
          <w:sz w:val="27"/>
          <w:szCs w:val="27"/>
          <w:lang w:val="es-SV"/>
        </w:rPr>
        <w:t xml:space="preserve">, departamento de La Libertad, siendo hijo de Blanca </w:t>
      </w:r>
      <w:proofErr w:type="spellStart"/>
      <w:r w:rsidRPr="00B61D93">
        <w:rPr>
          <w:color w:val="000000"/>
          <w:sz w:val="27"/>
          <w:szCs w:val="27"/>
          <w:lang w:val="es-SV"/>
        </w:rPr>
        <w:t>Erodita</w:t>
      </w:r>
      <w:proofErr w:type="spellEnd"/>
      <w:r w:rsidRPr="00B61D93">
        <w:rPr>
          <w:color w:val="000000"/>
          <w:sz w:val="27"/>
          <w:szCs w:val="27"/>
          <w:lang w:val="es-SV"/>
        </w:rPr>
        <w:t xml:space="preserve"> Amaya Reyes y de </w:t>
      </w:r>
      <w:proofErr w:type="spellStart"/>
      <w:r w:rsidRPr="00B61D93">
        <w:rPr>
          <w:color w:val="000000"/>
          <w:sz w:val="27"/>
          <w:szCs w:val="27"/>
          <w:lang w:val="es-SV"/>
        </w:rPr>
        <w:t>Herber</w:t>
      </w:r>
      <w:proofErr w:type="spellEnd"/>
      <w:r w:rsidRPr="00B61D93">
        <w:rPr>
          <w:color w:val="000000"/>
          <w:sz w:val="27"/>
          <w:szCs w:val="27"/>
          <w:lang w:val="es-SV"/>
        </w:rPr>
        <w:t xml:space="preserve"> Augusto Herrera, con residencia: Por el punto de la 6-A, Colonia Mariana, Pasaje Uno, Casa Número </w:t>
      </w:r>
      <w:proofErr w:type="spellStart"/>
      <w:r w:rsidRPr="00B61D93">
        <w:rPr>
          <w:color w:val="000000"/>
          <w:sz w:val="27"/>
          <w:szCs w:val="27"/>
          <w:lang w:val="es-SV"/>
        </w:rPr>
        <w:t>díez</w:t>
      </w:r>
      <w:proofErr w:type="spellEnd"/>
      <w:r w:rsidRPr="00B61D93">
        <w:rPr>
          <w:color w:val="000000"/>
          <w:sz w:val="27"/>
          <w:szCs w:val="27"/>
          <w:lang w:val="es-SV"/>
        </w:rPr>
        <w:t xml:space="preserve">, </w:t>
      </w:r>
      <w:proofErr w:type="spellStart"/>
      <w:r w:rsidRPr="00B61D93">
        <w:rPr>
          <w:color w:val="000000"/>
          <w:sz w:val="27"/>
          <w:szCs w:val="27"/>
          <w:lang w:val="es-SV"/>
        </w:rPr>
        <w:t>Cuscatancingo</w:t>
      </w:r>
      <w:proofErr w:type="spellEnd"/>
      <w:r w:rsidRPr="00B61D93">
        <w:rPr>
          <w:color w:val="000000"/>
          <w:sz w:val="27"/>
          <w:szCs w:val="27"/>
          <w:lang w:val="es-SV"/>
        </w:rPr>
        <w:t xml:space="preserve">, departamento de San Salvador, quien se identifica por medio de su documento único de identidad número cero cuatro millones cero cincuenta y seis mil quinientos doce guión uno, extendido en la ciudad y departamento de San Salvador, el día diecinueve de febrero del año dos mil siete, por el Señor Registrador Nacional de las Personas Naturales. Acto seguido de conformidad a lo preceptuado </w:t>
      </w:r>
      <w:r w:rsidRPr="00B61D93">
        <w:rPr>
          <w:color w:val="000000"/>
          <w:sz w:val="27"/>
          <w:szCs w:val="27"/>
          <w:lang w:val="es-SV"/>
        </w:rPr>
        <w:lastRenderedPageBreak/>
        <w:t xml:space="preserve">en el Artículo 27 de la Ley Contra La Violencia Intrafamiliar, se le concede la palabra a la denunciante señora LILIAN DEL CARMEN GONZÀLEZ SANTACRUZ, para que ratifique, modifique o amplíe su denuncia interpuesta en este Juzgado, a las catorce horas con cincuenta minutos del día veintisiete de mayo del presente año, y manifiesta que ratifica en todas y cada una de sus partes la denuncia interpuesta, expresando además que posterior a la denuncia no se han vuelto a dar más hechos de violencia; que únicamente el denunciado ha tratado de hacer las pases con ella, ya que con un tío le envió una rosa y una carta donde le pedía perdón, pero la que habla ya no quiere tener ningún tipo de relación con el señor Herrera Amaya. Seguidamente y de conformidad al artículo anteriormente citado se le concede la palabra al denunciado señor HERBER RAFAEL HERRERA AMAYA, para que haga sus propias valoraciones, se allane a los hechos vertidos en la denuncia o los contradiga, quien al respecto manifestó: que admite que con la señora </w:t>
      </w:r>
      <w:proofErr w:type="spellStart"/>
      <w:r w:rsidRPr="00B61D93">
        <w:rPr>
          <w:color w:val="000000"/>
          <w:sz w:val="27"/>
          <w:szCs w:val="27"/>
          <w:lang w:val="es-SV"/>
        </w:rPr>
        <w:t>Lilian</w:t>
      </w:r>
      <w:proofErr w:type="spellEnd"/>
      <w:r w:rsidRPr="00B61D93">
        <w:rPr>
          <w:color w:val="000000"/>
          <w:sz w:val="27"/>
          <w:szCs w:val="27"/>
          <w:lang w:val="es-SV"/>
        </w:rPr>
        <w:t xml:space="preserve"> han tenido los problemas que se detallan en la denuncia, pero como ella lo ha expresado, el día en que sucedieron los hechos él se encontraba en estado de ebriedad, por ende no estaba en sus cinco sentidos, por lo que se fue a dormir a casa de sus padres, regresando la mañana siguiente donde la denunciante, quien le había expresado que fuese a traer un vehículo ya que solo le daba una hora para que retirara su ropa de la vivienda; pero cuando él regresó con el vehículo ya la ropa estaba en la parte de afuera de la vivienda; no obstante a ello ya no quiere que los problemas continúen, por tal situación se compromete a que lo sucedido no se volverá a repetir, y que respetará a la señora </w:t>
      </w:r>
      <w:proofErr w:type="spellStart"/>
      <w:r w:rsidRPr="00B61D93">
        <w:rPr>
          <w:color w:val="000000"/>
          <w:sz w:val="27"/>
          <w:szCs w:val="27"/>
          <w:lang w:val="es-SV"/>
        </w:rPr>
        <w:t>Lilian</w:t>
      </w:r>
      <w:proofErr w:type="spellEnd"/>
      <w:r w:rsidRPr="00B61D93">
        <w:rPr>
          <w:color w:val="000000"/>
          <w:sz w:val="27"/>
          <w:szCs w:val="27"/>
          <w:lang w:val="es-SV"/>
        </w:rPr>
        <w:t xml:space="preserve"> del Carmen González </w:t>
      </w:r>
      <w:proofErr w:type="spellStart"/>
      <w:r w:rsidRPr="00B61D93">
        <w:rPr>
          <w:color w:val="000000"/>
          <w:sz w:val="27"/>
          <w:szCs w:val="27"/>
          <w:lang w:val="es-SV"/>
        </w:rPr>
        <w:t>Santacruz</w:t>
      </w:r>
      <w:proofErr w:type="spellEnd"/>
      <w:r w:rsidRPr="00B61D93">
        <w:rPr>
          <w:color w:val="000000"/>
          <w:sz w:val="27"/>
          <w:szCs w:val="27"/>
          <w:lang w:val="es-SV"/>
        </w:rPr>
        <w:t xml:space="preserve"> y además que ya no la buscará más. Acto seguido se le concede nuevamente la palabra a la señora LILIAN DEL CARMEN GONZÀLEZ SANTACRUZ, para que diga si esta de acuerdo con lo propuesto por el señor HERBER RAFAEL HERRERA AMAYA, quien manifiesta que está de acuerdo con lo propuesto. Posteriormente la suscrita Jueza, pregunta al denunciado señor HERBER RAFAEL HERRERA AMAYA, sí cumplirá lo que ha propuesto en esta audiencia. A lo cual dicha persona ha manifestado que se compromete en cumplirlo. En este acto respetando el Derecho a la vida, el cual podría verse afectado en cualquier momento por los integrantes del núcleo familiar, así como los Derechos a la Dignidad e Integridad Física y Psicológica, el Derecho a una vida libre de violencia en el ámbito público como en el privado, la Protección de la Familia y de cada una de las personas que la constituyen, en aras de Prevenir y Erradicar la violencia que se ha generado en el presente caso del cual se ha tenido </w:t>
      </w:r>
      <w:r w:rsidRPr="00B61D93">
        <w:rPr>
          <w:color w:val="000000"/>
          <w:sz w:val="27"/>
          <w:szCs w:val="27"/>
          <w:lang w:val="es-SV"/>
        </w:rPr>
        <w:lastRenderedPageBreak/>
        <w:t xml:space="preserve">conocimiento, la Suscrita Jueza hace ver a las partes la obligación que tienen de recibir terapias psicológicas para tratar de minimizar las secuelas que ha dejado la Violencia Intrafamiliar de la cual han sido objeto, de conformidad a lo dispuesto en los artículos l literal c, y 28 literal f, ambos de la Ley Contra la Violencia Intrafamiliar, las cuales son impartidas en el Centro de Atención Psicosocial de la Corte Suprema de Justicia de la ciudad de San Salvador y en Instituciones Gubernamentales como el Instituto Salvadoreño Para El Desarrollo de la Mujer y en la Unidad Preventiva Psicosocial de la Procuraduría General de la Republica de San Salvador, que brindan atención a las personas que son víctimas de la violencia intrafamiliar; por lo que procede a preguntarles a los señores LILIAN DEL CARMEN GONZÀLEZ SANTACRUZ Y HERBER RAFAEL HERRERA AMAYA, a cual de las Instituciones antes relacionadas desean asistir a recibir el tratamiento Psicológico; a lo que ha manifestado: la señora LILIAN DEL CARMEN GONZÀLEZ SANTACRUZ, que ella está de acuerdo en recibir la asistencia Psicológica, en la Unidad Preventiva Psicosocial de la Procuraduría General de la Republica de San Salvador; para lo cual se compromete a asistir a partir del día VIERNES TRES DE JUNIO DEL PRESENTE AÑO A LAS CATORCE HORAS. Y el señor HERBER RAFAEL HERRERA AMAYA, manifiesta que está de acuerdo en recibir el tratamiento Psicológico, en el Centro de Atención Psicosocial de la Corte Suprema de Justicia de la ciudad de San Salvador, comprometiéndose a asistir a partir del día JUEVES DOS DE JUNIO DEL PRESENTE AÑO, A LAS OCHO HORAS. Por lo que después de haberles concedido la intervención a ambas partes, la suscrita Jueza da inicio a un diálogo con los referidos señores, explicándoles acerca de los efectos nocivos de la violencia intrafamiliar y sus repercusiones en la familia, proponiéndoles mecanismos para evitar este tipo de hechos, llamando además a las partes a la reflexión en el sentido que se comprometan a procurar el respeto mutuo. Así mismo le hace del conocimiento al denunciado señor HERBER RAFAEL HERRERA AMAYA sobre las sanciones penales en que puede incurrir en caso de desobediencia o si la acción violenta continua de su parte, así como también de las medidas que esta ley prevé para sancionar este tipo de conductas, y habiendo verificado las valoraciones al respecto, la suscrita Jueza da por cerradas las mismas, y en este acto de conformidad a lo establecido en los artículos 7 literales a), b), c), d), j), l) y m), 27 y 28 literales a, b, c, d, f, todos de la Ley Contra La Violencia Intrafamiliar y con base suficiente en lo expuesto por los comparecientes, y en vista que el presente hecho no requiere prueba, y en base a los compromisos que se han asumido, la Suscrita Jueza </w:t>
      </w:r>
      <w:r w:rsidRPr="00B61D93">
        <w:rPr>
          <w:color w:val="000000"/>
          <w:sz w:val="27"/>
          <w:szCs w:val="27"/>
          <w:lang w:val="es-SV"/>
        </w:rPr>
        <w:lastRenderedPageBreak/>
        <w:t xml:space="preserve">RESUELVE: I- </w:t>
      </w:r>
      <w:proofErr w:type="spellStart"/>
      <w:r w:rsidRPr="00B61D93">
        <w:rPr>
          <w:color w:val="000000"/>
          <w:sz w:val="27"/>
          <w:szCs w:val="27"/>
          <w:lang w:val="es-SV"/>
        </w:rPr>
        <w:t>Tiénese</w:t>
      </w:r>
      <w:proofErr w:type="spellEnd"/>
      <w:r w:rsidRPr="00B61D93">
        <w:rPr>
          <w:color w:val="000000"/>
          <w:sz w:val="27"/>
          <w:szCs w:val="27"/>
          <w:lang w:val="es-SV"/>
        </w:rPr>
        <w:t xml:space="preserve"> por establecidos los hechos constitutivos de Violencia Intrafamiliar denunciados por la señora LILIAN DEL CARMEN GONZÀLEZ SANTACRUZ, ya que el denunciado ha admitido los mismos. II- Atribúyase la Violencia de tipo Psicológica al señor HERBER RAFAEL HERRERA AMAYA, ya que ha quedado demostrado que este es el generador de tales hechos de violencia intrafamiliar. III- Impóngase al agresor, la obligación de cumplir los compromisos adquiridos en esta Audiencia, ya que el incumplimiento de ello genera según lo establecido en el Art. 34 de la Ley Contra la Violencia Intrafamiliar, una sanción penal de lo cual la Fiscalía General de la República, previa certificación de éste proceso, presentará el requerimiento respectivo, siendo la responsabilidad penal en la que puede incurrir tal como lo establecen los Artículos 200 y 338-A del Código Penal, los cuales sancionan como figuras tipo del delito, la Violencia Intrafamiliar y Desobediencia en caso de Violencia Intrafamiliar, respectivamente; por lo que, quedando aplicada en el presente la Ley Contra la Violencia Intrafamiliar y en caso de desobediencia al régimen preventivo, conforme a lo establecido en el Art. 17 de la Ley Contra La Violencia Intrafamiliar, podrá la Fiscalía General de la República efectuar la investigación correspondiente. IV- Habiéndose decretado Medidas de Protección en el auto de las quince horas con treinta y cinco minutos del día veintisiete de mayo del presente año, POR UN PERIODO DE SEIS MESES y estando aun vigentes, la Suscrita ordena que continúen las mismas hasta la finalización del plazo establecido, cuyas medidas consisten en: 1- Prohíbase al señor HERBER RAFAEL HERRERA AMAYA, hostigar, perseguir, intimidar, amenazar o realizar cualquier otra forma de maltrato en contra de la señora LILIAN DEL CARMEN GONZÁLEZ SANTACRUZ. 2- Prohíbase al señor HERBER RAFAEL HERRERA AMAYA, realizar actos de hostigamiento, intimidación, provocación, amenazas u otras semejantes que puedan dar lugar o que propicien la Violencia Intrafamiliar y las demás que señala la Ley Procesal de Familia, en contra de la señora LILIAN DEL CARMEN GONZÁLEZ SANTACRUZ. 3- Prohíbase al señor HERBER RAFAEL HERRERA AMAYA, amenazar a la señora LILIAN DEL CARMEN GONZÁLEZ SANTACRUZ, tanto en el ámbito público como en el ámbito privado. 4- Prohíbase al señor HERBER RAFAEL HERRERA AMAYA, ingerir bebidas alcohólicas, estupefacientes, alucinógenos o sustancias que generen dependencia física o psíquica. 5- Se le prohíbe al señor HERBER RAFAEL HERRERA AMAYA, el acceso al domicilio de la señora LILIAN DEL CARMEN GONZÁLEZ SANTACRUZ, siendo este en Colonia La Reina, Calle Principal, Lote número tres, </w:t>
      </w:r>
      <w:proofErr w:type="spellStart"/>
      <w:r w:rsidRPr="00B61D93">
        <w:rPr>
          <w:color w:val="000000"/>
          <w:sz w:val="27"/>
          <w:szCs w:val="27"/>
          <w:lang w:val="es-SV"/>
        </w:rPr>
        <w:t>Cuscatancingo</w:t>
      </w:r>
      <w:proofErr w:type="spellEnd"/>
      <w:r w:rsidRPr="00B61D93">
        <w:rPr>
          <w:color w:val="000000"/>
          <w:sz w:val="27"/>
          <w:szCs w:val="27"/>
          <w:lang w:val="es-SV"/>
        </w:rPr>
        <w:t xml:space="preserve">. 6- Otorgar a la </w:t>
      </w:r>
      <w:r w:rsidRPr="00B61D93">
        <w:rPr>
          <w:color w:val="000000"/>
          <w:sz w:val="27"/>
          <w:szCs w:val="27"/>
          <w:lang w:val="es-SV"/>
        </w:rPr>
        <w:lastRenderedPageBreak/>
        <w:t>señora LILIAN DEL CARMEN GONZÁLEZ SANTACRUZ el menaje exclusivo de los enseres del hogar, por un lapso de seis meses, período por el cual han sido decretadas las medidas de protección, previniéndole que se deben salvaguardar los mismos. 7- Emítase Orden Judicial de Auxilio y protección al señor jefe de la Delegación de la Policía Nacional Civil de Ciudad Delgado a favor de la señora LILIAN DEL CARMEN GONZÁLEZ SANTACRUZ, para que ordene la actuación policial en caso de agresión por parte del señor HERBER RAFAEL HERRERA AMAYA, quienes deberán informar a este Tribunal de sus resultados. V- Conforme lo dispone el literal f) del artículo 28 de la Ley Contra la Violencia Intrafamiliar se le impone al señor HERBER RAFAEL HERRERA AMAYA, la obligación de recibir tratamiento psicológico, quien deberá asistir para recibirlo en el Centro de Atención Psicosocial de la Corte Suprema de Justicia de la ciudad de San Salvador, a partir del día JUEVES DOS DE JUNIO DEL PRESENTE AÑO, A LAS OCHO HORAS. Y la señora LILIAN DEL CARMEN GONZÀLEZ SANTACRUZ se le deja vinculada de forma voluntaria para que asista a recibir el tratamiento Psicológico en la Unidad Preventiva Psicosocial de la Procuraduría General de la Republica de San Salvador; quien se ha comprometido asistir a partir del día VIERNES TRES DE JUNIO DEL PRESENTE AÑO A LAS CATORCE HORAS. Por consiguiente líbrese los respectivos oficios a cada una de las instituciones en comento. Y el tiempo por el cual la señora LILIAN DEL CARMEN GONZÀLEZ SANTACRUZ y el señor HERBER RAFAEL HERRERA AMAYA, deberán recibir las terapias psicológicas, será por un lapso de SEIS MESES o el tiempo que la ó el facultativo estimen conveniente para que los señores antes mencionados, reciban dicho tratamiento, quienes deberán dar cuenta de la asistencia de los mencionados señores, y de los resultados obtenidos con la aplicación de dicho tratamiento, a efecto de ponerle fin a la situación jurídica de las presentes diligencias. No habiendo nada más que hacer constar damos por terminada la presente acta que firmamos previa lectura de la misma.</w:t>
      </w:r>
      <w:r w:rsidRPr="00B61D93">
        <w:rPr>
          <w:color w:val="000000"/>
          <w:sz w:val="27"/>
          <w:szCs w:val="27"/>
          <w:lang w:val="es-SV"/>
        </w:rPr>
        <w:br/>
        <w:t>          HAY CUATRO FIRMAS QUE SE LEEN””””” D.A.L.H.””””” JUEZA DE PAZ”””””” L.L.DEL.C.G””””””””H.R.H.A”””””””.C.E.M.”””””. SECRETARIO”””””””. RUBRICADAS”””””””. LAS PRESENTES COPIAS FOTOSTATICAS, SON CONFORMES CON SUS ORIGINALES CON LAS CUALES SE CONFRONTARON, EN EL JUZGADO DE PAZ DE CUSCATANCINGO, A LOS TREINTA Y UN DIAS DEL MES DE MAYO DEL AÑO DOS MIL ONCE.</w:t>
      </w:r>
      <w:r w:rsidRPr="00B61D93">
        <w:rPr>
          <w:color w:val="000000"/>
          <w:sz w:val="27"/>
          <w:szCs w:val="27"/>
          <w:lang w:val="es-SV"/>
        </w:rPr>
        <w:br/>
      </w:r>
      <w:r w:rsidRPr="00B61D93">
        <w:rPr>
          <w:color w:val="000000"/>
          <w:sz w:val="27"/>
          <w:szCs w:val="27"/>
          <w:lang w:val="es-SV"/>
        </w:rPr>
        <w:br/>
      </w:r>
      <w:r w:rsidRPr="00B61D93">
        <w:rPr>
          <w:color w:val="000000"/>
          <w:sz w:val="27"/>
          <w:szCs w:val="27"/>
          <w:lang w:val="es-SV"/>
        </w:rPr>
        <w:lastRenderedPageBreak/>
        <w:br/>
      </w:r>
      <w:r w:rsidRPr="00B61D93">
        <w:rPr>
          <w:color w:val="000000"/>
          <w:sz w:val="27"/>
          <w:szCs w:val="27"/>
          <w:lang w:val="es-SV"/>
        </w:rPr>
        <w:br/>
      </w:r>
      <w:r w:rsidRPr="00B61D93">
        <w:rPr>
          <w:color w:val="000000"/>
          <w:sz w:val="27"/>
          <w:szCs w:val="27"/>
          <w:lang w:val="es-SV"/>
        </w:rPr>
        <w:br/>
      </w:r>
      <w:r w:rsidRPr="00B61D93">
        <w:rPr>
          <w:color w:val="000000"/>
          <w:sz w:val="27"/>
          <w:szCs w:val="27"/>
          <w:lang w:val="es-SV"/>
        </w:rPr>
        <w:br/>
      </w:r>
      <w:r w:rsidRPr="00B61D93">
        <w:rPr>
          <w:color w:val="000000"/>
          <w:sz w:val="27"/>
          <w:szCs w:val="27"/>
          <w:lang w:val="es-SV"/>
        </w:rPr>
        <w:br/>
        <w:t xml:space="preserve">                                  </w:t>
      </w:r>
      <w:proofErr w:type="gramStart"/>
      <w:r>
        <w:rPr>
          <w:color w:val="000000"/>
          <w:sz w:val="27"/>
          <w:szCs w:val="27"/>
        </w:rPr>
        <w:t>SRIO.</w:t>
      </w:r>
      <w:proofErr w:type="gramEnd"/>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t>Javier</w:t>
      </w:r>
    </w:p>
    <w:sectPr w:rsidR="0096016C" w:rsidRPr="00C33599" w:rsidSect="009601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C33599"/>
    <w:rsid w:val="00413A62"/>
    <w:rsid w:val="0096016C"/>
    <w:rsid w:val="00B61D93"/>
    <w:rsid w:val="00C3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16C"/>
  </w:style>
  <w:style w:type="paragraph" w:styleId="Ttulo3">
    <w:name w:val="heading 3"/>
    <w:basedOn w:val="Normal"/>
    <w:link w:val="Ttulo3Car"/>
    <w:uiPriority w:val="9"/>
    <w:qFormat/>
    <w:rsid w:val="00C335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33599"/>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7829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1936</Words>
  <Characters>11037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carolna</dc:creator>
  <cp:lastModifiedBy>carolna</cp:lastModifiedBy>
  <cp:revision>3</cp:revision>
  <dcterms:created xsi:type="dcterms:W3CDTF">2012-05-20T19:44:00Z</dcterms:created>
  <dcterms:modified xsi:type="dcterms:W3CDTF">2012-05-20T19:49:00Z</dcterms:modified>
</cp:coreProperties>
</file>