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36B6" w:rsidRPr="009436B6" w:rsidRDefault="009436B6" w:rsidP="009436B6">
      <w:pPr>
        <w:spacing w:before="100" w:beforeAutospacing="1" w:after="100" w:afterAutospacing="1" w:line="240" w:lineRule="auto"/>
        <w:jc w:val="both"/>
        <w:outlineLvl w:val="0"/>
        <w:rPr>
          <w:rFonts w:eastAsia="Times New Roman" w:cstheme="minorHAnsi"/>
          <w:b/>
          <w:bCs/>
          <w:kern w:val="36"/>
          <w:sz w:val="24"/>
          <w:szCs w:val="24"/>
          <w:lang w:eastAsia="es-SV"/>
        </w:rPr>
      </w:pPr>
      <w:r w:rsidRPr="009436B6">
        <w:rPr>
          <w:rFonts w:eastAsia="Times New Roman" w:cstheme="minorHAnsi"/>
          <w:b/>
          <w:bCs/>
          <w:kern w:val="36"/>
          <w:sz w:val="24"/>
          <w:szCs w:val="24"/>
          <w:lang w:eastAsia="es-SV"/>
        </w:rPr>
        <w:t>REGLAMENTO PARA LA AUTORIZACION DE SELLOS DE ABOGADOS Y NOTARIOS</w:t>
      </w:r>
    </w:p>
    <w:p w:rsidR="009436B6" w:rsidRPr="009436B6" w:rsidRDefault="009436B6" w:rsidP="009436B6">
      <w:pPr>
        <w:spacing w:before="100" w:beforeAutospacing="1" w:after="100" w:afterAutospacing="1" w:line="240" w:lineRule="auto"/>
        <w:jc w:val="both"/>
        <w:rPr>
          <w:rFonts w:eastAsia="Times New Roman" w:cstheme="minorHAnsi"/>
          <w:sz w:val="24"/>
          <w:szCs w:val="24"/>
          <w:lang w:eastAsia="es-SV"/>
        </w:rPr>
      </w:pPr>
      <w:r w:rsidRPr="009436B6">
        <w:rPr>
          <w:rFonts w:eastAsia="Times New Roman" w:cstheme="minorHAnsi"/>
          <w:sz w:val="24"/>
          <w:szCs w:val="24"/>
          <w:lang w:eastAsia="es-SV"/>
        </w:rPr>
        <w:t xml:space="preserve">Materia: Derecho Notarial Categoría: Reglamento  </w:t>
      </w:r>
      <w:r w:rsidRPr="009436B6">
        <w:rPr>
          <w:rFonts w:eastAsia="Times New Roman" w:cstheme="minorHAnsi"/>
          <w:sz w:val="24"/>
          <w:szCs w:val="24"/>
          <w:lang w:eastAsia="es-SV"/>
        </w:rPr>
        <w:br/>
        <w:t xml:space="preserve">Origen: CORTE SUPREMA DE JUSTICIA Estado: Vigente </w:t>
      </w:r>
      <w:r w:rsidRPr="009436B6">
        <w:rPr>
          <w:rFonts w:eastAsia="Times New Roman" w:cstheme="minorHAnsi"/>
          <w:sz w:val="24"/>
          <w:szCs w:val="24"/>
          <w:lang w:eastAsia="es-SV"/>
        </w:rPr>
        <w:br/>
        <w:t xml:space="preserve">Naturaleza : Acuerdo Judicial </w:t>
      </w:r>
      <w:r w:rsidRPr="009436B6">
        <w:rPr>
          <w:rFonts w:eastAsia="Times New Roman" w:cstheme="minorHAnsi"/>
          <w:sz w:val="24"/>
          <w:szCs w:val="24"/>
          <w:lang w:eastAsia="es-SV"/>
        </w:rPr>
        <w:br/>
        <w:t xml:space="preserve">Nº: 617-Bis Fecha:24/8/2000 </w:t>
      </w:r>
      <w:r w:rsidRPr="009436B6">
        <w:rPr>
          <w:rFonts w:eastAsia="Times New Roman" w:cstheme="minorHAnsi"/>
          <w:sz w:val="24"/>
          <w:szCs w:val="24"/>
          <w:lang w:eastAsia="es-SV"/>
        </w:rPr>
        <w:br/>
        <w:t xml:space="preserve">D. Oficial: 168 Tomo: 348 Publicación DO: 08/09/2000 </w:t>
      </w:r>
      <w:r w:rsidRPr="009436B6">
        <w:rPr>
          <w:rFonts w:eastAsia="Times New Roman" w:cstheme="minorHAnsi"/>
          <w:sz w:val="24"/>
          <w:szCs w:val="24"/>
          <w:lang w:eastAsia="es-SV"/>
        </w:rPr>
        <w:br/>
        <w:t xml:space="preserve">Reformas: S/R </w:t>
      </w:r>
      <w:r w:rsidRPr="009436B6">
        <w:rPr>
          <w:rFonts w:eastAsia="Times New Roman" w:cstheme="minorHAnsi"/>
          <w:sz w:val="24"/>
          <w:szCs w:val="24"/>
          <w:lang w:eastAsia="es-SV"/>
        </w:rPr>
        <w:br/>
        <w:t xml:space="preserve">Comentarios: El Presente Reglamento nace con la finalidad de rellenar el vacío que existe tanto en la Ley Orgánica Judicial como en la Ley del Notariado, respecto a los sellos en referencia, para el ejercicio de la Abogacía y Notariado, así como </w:t>
      </w:r>
      <w:proofErr w:type="spellStart"/>
      <w:r w:rsidRPr="009436B6">
        <w:rPr>
          <w:rFonts w:eastAsia="Times New Roman" w:cstheme="minorHAnsi"/>
          <w:sz w:val="24"/>
          <w:szCs w:val="24"/>
          <w:lang w:eastAsia="es-SV"/>
        </w:rPr>
        <w:t>tambien</w:t>
      </w:r>
      <w:proofErr w:type="spellEnd"/>
      <w:r w:rsidRPr="009436B6">
        <w:rPr>
          <w:rFonts w:eastAsia="Times New Roman" w:cstheme="minorHAnsi"/>
          <w:sz w:val="24"/>
          <w:szCs w:val="24"/>
          <w:lang w:eastAsia="es-SV"/>
        </w:rPr>
        <w:t xml:space="preserve"> las especificaciones que debe caracterizarles a dichos sellos. JL   Contenido; </w:t>
      </w:r>
      <w:r w:rsidRPr="009436B6">
        <w:rPr>
          <w:rFonts w:eastAsia="Times New Roman" w:cstheme="minorHAnsi"/>
          <w:sz w:val="24"/>
          <w:szCs w:val="24"/>
          <w:lang w:eastAsia="es-SV"/>
        </w:rPr>
        <w:br/>
        <w:t>ACUERDO Nº 617-Bis.</w:t>
      </w:r>
    </w:p>
    <w:p w:rsidR="009436B6" w:rsidRPr="009436B6" w:rsidRDefault="009436B6" w:rsidP="009436B6">
      <w:pPr>
        <w:spacing w:before="100" w:beforeAutospacing="1" w:after="100" w:afterAutospacing="1" w:line="240" w:lineRule="auto"/>
        <w:jc w:val="both"/>
        <w:rPr>
          <w:rFonts w:eastAsia="Times New Roman" w:cstheme="minorHAnsi"/>
          <w:sz w:val="24"/>
          <w:szCs w:val="24"/>
          <w:lang w:eastAsia="es-SV"/>
        </w:rPr>
      </w:pPr>
      <w:r w:rsidRPr="009436B6">
        <w:rPr>
          <w:rFonts w:eastAsia="Times New Roman" w:cstheme="minorHAnsi"/>
          <w:sz w:val="24"/>
          <w:szCs w:val="24"/>
          <w:lang w:eastAsia="es-SV"/>
        </w:rPr>
        <w:t>CORTE SUPREMA DE JUSTICIA: San Salvador, veinticuatro de agosto del año dos mil</w:t>
      </w:r>
    </w:p>
    <w:p w:rsidR="009436B6" w:rsidRPr="009436B6" w:rsidRDefault="009436B6" w:rsidP="009436B6">
      <w:pPr>
        <w:spacing w:before="100" w:beforeAutospacing="1" w:after="100" w:afterAutospacing="1" w:line="240" w:lineRule="auto"/>
        <w:jc w:val="both"/>
        <w:rPr>
          <w:rFonts w:eastAsia="Times New Roman" w:cstheme="minorHAnsi"/>
          <w:sz w:val="24"/>
          <w:szCs w:val="24"/>
          <w:lang w:eastAsia="es-SV"/>
        </w:rPr>
      </w:pPr>
      <w:r w:rsidRPr="009436B6">
        <w:rPr>
          <w:rFonts w:eastAsia="Times New Roman" w:cstheme="minorHAnsi"/>
          <w:sz w:val="24"/>
          <w:szCs w:val="24"/>
          <w:lang w:eastAsia="es-SV"/>
        </w:rPr>
        <w:t>CONSIDERANDO:</w:t>
      </w:r>
    </w:p>
    <w:p w:rsidR="009436B6" w:rsidRPr="009436B6" w:rsidRDefault="009436B6" w:rsidP="009436B6">
      <w:pPr>
        <w:spacing w:before="100" w:beforeAutospacing="1" w:after="100" w:afterAutospacing="1" w:line="240" w:lineRule="auto"/>
        <w:jc w:val="both"/>
        <w:rPr>
          <w:rFonts w:eastAsia="Times New Roman" w:cstheme="minorHAnsi"/>
          <w:sz w:val="24"/>
          <w:szCs w:val="24"/>
          <w:lang w:eastAsia="es-SV"/>
        </w:rPr>
      </w:pPr>
      <w:r w:rsidRPr="009436B6">
        <w:rPr>
          <w:rFonts w:eastAsia="Times New Roman" w:cstheme="minorHAnsi"/>
          <w:sz w:val="24"/>
          <w:szCs w:val="24"/>
          <w:lang w:eastAsia="es-SV"/>
        </w:rPr>
        <w:t xml:space="preserve">I. Que no existe en la Ley Orgánica Judicial, ni en la Ley de Notariado, disposición alguna que determine las dimensiones de los sellos que se registran en este Tribunal para el ejercicio de la </w:t>
      </w:r>
      <w:proofErr w:type="spellStart"/>
      <w:r w:rsidRPr="009436B6">
        <w:rPr>
          <w:rFonts w:eastAsia="Times New Roman" w:cstheme="minorHAnsi"/>
          <w:sz w:val="24"/>
          <w:szCs w:val="24"/>
          <w:lang w:eastAsia="es-SV"/>
        </w:rPr>
        <w:t>Abogacia</w:t>
      </w:r>
      <w:proofErr w:type="spellEnd"/>
      <w:r w:rsidRPr="009436B6">
        <w:rPr>
          <w:rFonts w:eastAsia="Times New Roman" w:cstheme="minorHAnsi"/>
          <w:sz w:val="24"/>
          <w:szCs w:val="24"/>
          <w:lang w:eastAsia="es-SV"/>
        </w:rPr>
        <w:t xml:space="preserve"> y de la función pública del Notariado;</w:t>
      </w:r>
    </w:p>
    <w:p w:rsidR="009436B6" w:rsidRPr="009436B6" w:rsidRDefault="009436B6" w:rsidP="009436B6">
      <w:pPr>
        <w:spacing w:before="100" w:beforeAutospacing="1" w:after="100" w:afterAutospacing="1" w:line="240" w:lineRule="auto"/>
        <w:jc w:val="both"/>
        <w:rPr>
          <w:rFonts w:eastAsia="Times New Roman" w:cstheme="minorHAnsi"/>
          <w:sz w:val="24"/>
          <w:szCs w:val="24"/>
          <w:lang w:eastAsia="es-SV"/>
        </w:rPr>
      </w:pPr>
      <w:r w:rsidRPr="009436B6">
        <w:rPr>
          <w:rFonts w:eastAsia="Times New Roman" w:cstheme="minorHAnsi"/>
          <w:sz w:val="24"/>
          <w:szCs w:val="24"/>
          <w:lang w:eastAsia="es-SV"/>
        </w:rPr>
        <w:t>II. Que la falta de reglamentación en la materia, permite la autorización de los sellos en referencia, sin sujeción alguna respecto de las dimensiones que deben caracterizarles;</w:t>
      </w:r>
    </w:p>
    <w:p w:rsidR="009436B6" w:rsidRPr="009436B6" w:rsidRDefault="009436B6" w:rsidP="009436B6">
      <w:pPr>
        <w:spacing w:before="100" w:beforeAutospacing="1" w:after="100" w:afterAutospacing="1" w:line="240" w:lineRule="auto"/>
        <w:jc w:val="both"/>
        <w:rPr>
          <w:rFonts w:eastAsia="Times New Roman" w:cstheme="minorHAnsi"/>
          <w:sz w:val="24"/>
          <w:szCs w:val="24"/>
          <w:lang w:eastAsia="es-SV"/>
        </w:rPr>
      </w:pPr>
      <w:r w:rsidRPr="009436B6">
        <w:rPr>
          <w:rFonts w:eastAsia="Times New Roman" w:cstheme="minorHAnsi"/>
          <w:sz w:val="24"/>
          <w:szCs w:val="24"/>
          <w:lang w:eastAsia="es-SV"/>
        </w:rPr>
        <w:t>III. Que, en consecuencia, es conveniente uniformar las dimensiones que deben tener los sellos que se autorizan para el ejercicio de la Abogacía y Notariado.</w:t>
      </w:r>
    </w:p>
    <w:p w:rsidR="009436B6" w:rsidRPr="009436B6" w:rsidRDefault="009436B6" w:rsidP="009436B6">
      <w:pPr>
        <w:spacing w:before="100" w:beforeAutospacing="1" w:after="100" w:afterAutospacing="1" w:line="240" w:lineRule="auto"/>
        <w:jc w:val="both"/>
        <w:rPr>
          <w:rFonts w:eastAsia="Times New Roman" w:cstheme="minorHAnsi"/>
          <w:sz w:val="24"/>
          <w:szCs w:val="24"/>
          <w:lang w:eastAsia="es-SV"/>
        </w:rPr>
      </w:pPr>
      <w:r w:rsidRPr="009436B6">
        <w:rPr>
          <w:rFonts w:eastAsia="Times New Roman" w:cstheme="minorHAnsi"/>
          <w:sz w:val="24"/>
          <w:szCs w:val="24"/>
          <w:lang w:eastAsia="es-SV"/>
        </w:rPr>
        <w:t>POR TANTO,</w:t>
      </w:r>
    </w:p>
    <w:p w:rsidR="009436B6" w:rsidRPr="009436B6" w:rsidRDefault="009436B6" w:rsidP="009436B6">
      <w:pPr>
        <w:spacing w:before="100" w:beforeAutospacing="1" w:after="100" w:afterAutospacing="1" w:line="240" w:lineRule="auto"/>
        <w:jc w:val="both"/>
        <w:rPr>
          <w:rFonts w:eastAsia="Times New Roman" w:cstheme="minorHAnsi"/>
          <w:sz w:val="24"/>
          <w:szCs w:val="24"/>
          <w:lang w:eastAsia="es-SV"/>
        </w:rPr>
      </w:pPr>
      <w:r w:rsidRPr="009436B6">
        <w:rPr>
          <w:rFonts w:eastAsia="Times New Roman" w:cstheme="minorHAnsi"/>
          <w:sz w:val="24"/>
          <w:szCs w:val="24"/>
          <w:lang w:eastAsia="es-SV"/>
        </w:rPr>
        <w:t>En uso de sus facultades reglamentarias,</w:t>
      </w:r>
    </w:p>
    <w:p w:rsidR="009436B6" w:rsidRPr="009436B6" w:rsidRDefault="009436B6" w:rsidP="009436B6">
      <w:pPr>
        <w:spacing w:before="100" w:beforeAutospacing="1" w:after="100" w:afterAutospacing="1" w:line="240" w:lineRule="auto"/>
        <w:jc w:val="both"/>
        <w:rPr>
          <w:rFonts w:eastAsia="Times New Roman" w:cstheme="minorHAnsi"/>
          <w:sz w:val="24"/>
          <w:szCs w:val="24"/>
          <w:lang w:eastAsia="es-SV"/>
        </w:rPr>
      </w:pPr>
      <w:r w:rsidRPr="009436B6">
        <w:rPr>
          <w:rFonts w:eastAsia="Times New Roman" w:cstheme="minorHAnsi"/>
          <w:sz w:val="24"/>
          <w:szCs w:val="24"/>
          <w:lang w:eastAsia="es-SV"/>
        </w:rPr>
        <w:t>DECRETA: El siguiente Reglamento para la autorización de Sellos de Abogado y de Notario.</w:t>
      </w:r>
    </w:p>
    <w:p w:rsidR="009436B6" w:rsidRPr="009436B6" w:rsidRDefault="009436B6" w:rsidP="009436B6">
      <w:pPr>
        <w:spacing w:before="100" w:beforeAutospacing="1" w:after="100" w:afterAutospacing="1" w:line="240" w:lineRule="auto"/>
        <w:jc w:val="both"/>
        <w:rPr>
          <w:rFonts w:eastAsia="Times New Roman" w:cstheme="minorHAnsi"/>
          <w:sz w:val="24"/>
          <w:szCs w:val="24"/>
          <w:lang w:eastAsia="es-SV"/>
        </w:rPr>
      </w:pPr>
      <w:r w:rsidRPr="009436B6">
        <w:rPr>
          <w:rFonts w:eastAsia="Times New Roman" w:cstheme="minorHAnsi"/>
          <w:sz w:val="24"/>
          <w:szCs w:val="24"/>
          <w:lang w:eastAsia="es-SV"/>
        </w:rPr>
        <w:t xml:space="preserve">Art. 1.- El sello que los Abogados en ejercicio deben usar, en los casos previstos por la Ley, deberá tener las siguientes dimensiones: cinco </w:t>
      </w:r>
      <w:r w:rsidR="00C338EB" w:rsidRPr="009436B6">
        <w:rPr>
          <w:rFonts w:eastAsia="Times New Roman" w:cstheme="minorHAnsi"/>
          <w:sz w:val="24"/>
          <w:szCs w:val="24"/>
          <w:lang w:eastAsia="es-SV"/>
        </w:rPr>
        <w:t>centímetros</w:t>
      </w:r>
      <w:r w:rsidRPr="009436B6">
        <w:rPr>
          <w:rFonts w:eastAsia="Times New Roman" w:cstheme="minorHAnsi"/>
          <w:sz w:val="24"/>
          <w:szCs w:val="24"/>
          <w:lang w:eastAsia="es-SV"/>
        </w:rPr>
        <w:t xml:space="preserve"> de largo y uno y medio centímetros de ancho.</w:t>
      </w:r>
    </w:p>
    <w:p w:rsidR="009436B6" w:rsidRPr="009436B6" w:rsidRDefault="009436B6" w:rsidP="009436B6">
      <w:pPr>
        <w:spacing w:before="100" w:beforeAutospacing="1" w:after="100" w:afterAutospacing="1" w:line="240" w:lineRule="auto"/>
        <w:jc w:val="both"/>
        <w:rPr>
          <w:rFonts w:eastAsia="Times New Roman" w:cstheme="minorHAnsi"/>
          <w:sz w:val="24"/>
          <w:szCs w:val="24"/>
          <w:lang w:eastAsia="es-SV"/>
        </w:rPr>
      </w:pPr>
      <w:r w:rsidRPr="009436B6">
        <w:rPr>
          <w:rFonts w:eastAsia="Times New Roman" w:cstheme="minorHAnsi"/>
          <w:sz w:val="24"/>
          <w:szCs w:val="24"/>
          <w:lang w:eastAsia="es-SV"/>
        </w:rPr>
        <w:t>Art. 2.- El sello con que los Notarios autoricen los testimonios que extiendan y demás actuaciones notariales en que la Ley exija este requisito, tendrá un diámetro de tres centímetros.</w:t>
      </w:r>
      <w:bookmarkStart w:id="0" w:name="_GoBack"/>
      <w:bookmarkEnd w:id="0"/>
    </w:p>
    <w:p w:rsidR="009436B6" w:rsidRPr="009436B6" w:rsidRDefault="009436B6" w:rsidP="009436B6">
      <w:pPr>
        <w:spacing w:before="100" w:beforeAutospacing="1" w:after="100" w:afterAutospacing="1" w:line="240" w:lineRule="auto"/>
        <w:jc w:val="both"/>
        <w:rPr>
          <w:rFonts w:eastAsia="Times New Roman" w:cstheme="minorHAnsi"/>
          <w:sz w:val="24"/>
          <w:szCs w:val="24"/>
          <w:lang w:eastAsia="es-SV"/>
        </w:rPr>
      </w:pPr>
      <w:r w:rsidRPr="009436B6">
        <w:rPr>
          <w:rFonts w:eastAsia="Times New Roman" w:cstheme="minorHAnsi"/>
          <w:sz w:val="24"/>
          <w:szCs w:val="24"/>
          <w:lang w:eastAsia="es-SV"/>
        </w:rPr>
        <w:t xml:space="preserve">Art. 3.- Los sellos que para el ejercicio de la Abogacía y Notariado se hubieren autorizado con anterioridad a la vigencia de estas disposiciones, podrán continuar utilizándose, </w:t>
      </w:r>
      <w:r w:rsidRPr="009436B6">
        <w:rPr>
          <w:rFonts w:eastAsia="Times New Roman" w:cstheme="minorHAnsi"/>
          <w:sz w:val="24"/>
          <w:szCs w:val="24"/>
          <w:lang w:eastAsia="es-SV"/>
        </w:rPr>
        <w:lastRenderedPageBreak/>
        <w:t>siempre que no excedieren de las dimensiones establecidas en las mismas. En caso contrario, los interesados deberán solicitar la autorización de nuevos sellos dentro de los quince días siguientes a la publicación de las presentes disposiciones y su incumplimiento producirá el efecto que la falta de sello ocasiona de acuerdo a las Leyes.</w:t>
      </w:r>
    </w:p>
    <w:p w:rsidR="009436B6" w:rsidRPr="009436B6" w:rsidRDefault="009436B6" w:rsidP="009436B6">
      <w:pPr>
        <w:spacing w:before="100" w:beforeAutospacing="1" w:after="100" w:afterAutospacing="1" w:line="240" w:lineRule="auto"/>
        <w:jc w:val="both"/>
        <w:rPr>
          <w:rFonts w:eastAsia="Times New Roman" w:cstheme="minorHAnsi"/>
          <w:sz w:val="24"/>
          <w:szCs w:val="24"/>
          <w:lang w:eastAsia="es-SV"/>
        </w:rPr>
      </w:pPr>
      <w:r w:rsidRPr="009436B6">
        <w:rPr>
          <w:rFonts w:eastAsia="Times New Roman" w:cstheme="minorHAnsi"/>
          <w:sz w:val="24"/>
          <w:szCs w:val="24"/>
          <w:lang w:eastAsia="es-SV"/>
        </w:rPr>
        <w:t>Art. 4.- Los sellos que se autoricen para el ejercicio de la Abogacía y del Notariado, deberán reunir los demás requisitos legales.</w:t>
      </w:r>
    </w:p>
    <w:p w:rsidR="009436B6" w:rsidRPr="009436B6" w:rsidRDefault="009436B6" w:rsidP="009436B6">
      <w:pPr>
        <w:spacing w:before="100" w:beforeAutospacing="1" w:after="100" w:afterAutospacing="1" w:line="240" w:lineRule="auto"/>
        <w:jc w:val="both"/>
        <w:rPr>
          <w:rFonts w:eastAsia="Times New Roman" w:cstheme="minorHAnsi"/>
          <w:sz w:val="24"/>
          <w:szCs w:val="24"/>
          <w:lang w:eastAsia="es-SV"/>
        </w:rPr>
      </w:pPr>
      <w:r w:rsidRPr="009436B6">
        <w:rPr>
          <w:rFonts w:eastAsia="Times New Roman" w:cstheme="minorHAnsi"/>
          <w:sz w:val="24"/>
          <w:szCs w:val="24"/>
          <w:lang w:eastAsia="es-SV"/>
        </w:rPr>
        <w:t xml:space="preserve">Art. 5.- El presente Reglamento entrará en vigencia el día de su publicación en el Diario </w:t>
      </w:r>
      <w:proofErr w:type="gramStart"/>
      <w:r w:rsidRPr="009436B6">
        <w:rPr>
          <w:rFonts w:eastAsia="Times New Roman" w:cstheme="minorHAnsi"/>
          <w:sz w:val="24"/>
          <w:szCs w:val="24"/>
          <w:lang w:eastAsia="es-SV"/>
        </w:rPr>
        <w:t>Oficial .</w:t>
      </w:r>
      <w:proofErr w:type="gramEnd"/>
      <w:r w:rsidRPr="009436B6">
        <w:rPr>
          <w:rFonts w:eastAsia="Times New Roman" w:cstheme="minorHAnsi"/>
          <w:sz w:val="24"/>
          <w:szCs w:val="24"/>
          <w:lang w:eastAsia="es-SV"/>
        </w:rPr>
        <w:t xml:space="preserve"> A.G.CALDERON, – R. HERNANDEZ VALIENTE.- MARIO SOLANO.- J. ENRIQUE ACOSTA.- V. DE AVILES.- M.E. VELASCO.- GUSTAVE T.- E. CIERRA.- BERNAL SILVA.- RENE FORTIN MAGAÑA.- M.CL.- PRONUNCIADO POR LOS SEÑORES MAGISTRADOS QUE LO SUSCRIBEN, H. ARMAND. SANCH. C.-</w:t>
      </w:r>
    </w:p>
    <w:p w:rsidR="0000363A" w:rsidRPr="009436B6" w:rsidRDefault="0000363A" w:rsidP="009436B6">
      <w:pPr>
        <w:pStyle w:val="Sinespaciado"/>
        <w:jc w:val="both"/>
        <w:rPr>
          <w:rFonts w:cstheme="minorHAnsi"/>
          <w:sz w:val="24"/>
          <w:szCs w:val="24"/>
        </w:rPr>
      </w:pPr>
    </w:p>
    <w:p w:rsidR="0000363A" w:rsidRPr="009436B6" w:rsidRDefault="0000363A" w:rsidP="009436B6">
      <w:pPr>
        <w:pStyle w:val="Sinespaciado"/>
        <w:jc w:val="both"/>
        <w:rPr>
          <w:rFonts w:cstheme="minorHAnsi"/>
          <w:sz w:val="24"/>
          <w:szCs w:val="24"/>
        </w:rPr>
      </w:pPr>
    </w:p>
    <w:p w:rsidR="0000363A" w:rsidRPr="009436B6" w:rsidRDefault="0000363A" w:rsidP="009436B6">
      <w:pPr>
        <w:pStyle w:val="Sinespaciado"/>
        <w:jc w:val="both"/>
        <w:rPr>
          <w:rFonts w:cstheme="minorHAnsi"/>
          <w:sz w:val="24"/>
          <w:szCs w:val="24"/>
        </w:rPr>
      </w:pPr>
    </w:p>
    <w:sectPr w:rsidR="0000363A" w:rsidRPr="009436B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363A"/>
    <w:rsid w:val="0000363A"/>
    <w:rsid w:val="00250424"/>
    <w:rsid w:val="00463534"/>
    <w:rsid w:val="009436B6"/>
    <w:rsid w:val="00B9772B"/>
    <w:rsid w:val="00C338E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9"/>
    <w:qFormat/>
    <w:rsid w:val="009436B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00363A"/>
    <w:rPr>
      <w:b/>
      <w:bCs/>
    </w:rPr>
  </w:style>
  <w:style w:type="paragraph" w:styleId="Sinespaciado">
    <w:name w:val="No Spacing"/>
    <w:uiPriority w:val="1"/>
    <w:qFormat/>
    <w:rsid w:val="0000363A"/>
    <w:pPr>
      <w:spacing w:after="0" w:line="240" w:lineRule="auto"/>
    </w:pPr>
  </w:style>
  <w:style w:type="character" w:customStyle="1" w:styleId="Ttulo1Car">
    <w:name w:val="Título 1 Car"/>
    <w:basedOn w:val="Fuentedeprrafopredeter"/>
    <w:link w:val="Ttulo1"/>
    <w:uiPriority w:val="9"/>
    <w:rsid w:val="009436B6"/>
    <w:rPr>
      <w:rFonts w:ascii="Times New Roman" w:eastAsia="Times New Roman" w:hAnsi="Times New Roman" w:cs="Times New Roman"/>
      <w:b/>
      <w:bCs/>
      <w:kern w:val="36"/>
      <w:sz w:val="48"/>
      <w:szCs w:val="48"/>
      <w:lang w:eastAsia="es-SV"/>
    </w:rPr>
  </w:style>
  <w:style w:type="paragraph" w:styleId="NormalWeb">
    <w:name w:val="Normal (Web)"/>
    <w:basedOn w:val="Normal"/>
    <w:uiPriority w:val="99"/>
    <w:semiHidden/>
    <w:unhideWhenUsed/>
    <w:rsid w:val="009436B6"/>
    <w:pPr>
      <w:spacing w:before="100" w:beforeAutospacing="1" w:after="100" w:afterAutospacing="1" w:line="240" w:lineRule="auto"/>
    </w:pPr>
    <w:rPr>
      <w:rFonts w:ascii="Times New Roman" w:eastAsia="Times New Roman" w:hAnsi="Times New Roman" w:cs="Times New Roman"/>
      <w:sz w:val="24"/>
      <w:szCs w:val="24"/>
      <w:lang w:eastAsia="es-S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9"/>
    <w:qFormat/>
    <w:rsid w:val="009436B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00363A"/>
    <w:rPr>
      <w:b/>
      <w:bCs/>
    </w:rPr>
  </w:style>
  <w:style w:type="paragraph" w:styleId="Sinespaciado">
    <w:name w:val="No Spacing"/>
    <w:uiPriority w:val="1"/>
    <w:qFormat/>
    <w:rsid w:val="0000363A"/>
    <w:pPr>
      <w:spacing w:after="0" w:line="240" w:lineRule="auto"/>
    </w:pPr>
  </w:style>
  <w:style w:type="character" w:customStyle="1" w:styleId="Ttulo1Car">
    <w:name w:val="Título 1 Car"/>
    <w:basedOn w:val="Fuentedeprrafopredeter"/>
    <w:link w:val="Ttulo1"/>
    <w:uiPriority w:val="9"/>
    <w:rsid w:val="009436B6"/>
    <w:rPr>
      <w:rFonts w:ascii="Times New Roman" w:eastAsia="Times New Roman" w:hAnsi="Times New Roman" w:cs="Times New Roman"/>
      <w:b/>
      <w:bCs/>
      <w:kern w:val="36"/>
      <w:sz w:val="48"/>
      <w:szCs w:val="48"/>
      <w:lang w:eastAsia="es-SV"/>
    </w:rPr>
  </w:style>
  <w:style w:type="paragraph" w:styleId="NormalWeb">
    <w:name w:val="Normal (Web)"/>
    <w:basedOn w:val="Normal"/>
    <w:uiPriority w:val="99"/>
    <w:semiHidden/>
    <w:unhideWhenUsed/>
    <w:rsid w:val="009436B6"/>
    <w:pPr>
      <w:spacing w:before="100" w:beforeAutospacing="1" w:after="100" w:afterAutospacing="1" w:line="240" w:lineRule="auto"/>
    </w:pPr>
    <w:rPr>
      <w:rFonts w:ascii="Times New Roman" w:eastAsia="Times New Roman" w:hAnsi="Times New Roman" w:cs="Times New Roman"/>
      <w:sz w:val="24"/>
      <w:szCs w:val="24"/>
      <w:lang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0845890">
      <w:bodyDiv w:val="1"/>
      <w:marLeft w:val="0"/>
      <w:marRight w:val="0"/>
      <w:marTop w:val="0"/>
      <w:marBottom w:val="0"/>
      <w:divBdr>
        <w:top w:val="none" w:sz="0" w:space="0" w:color="auto"/>
        <w:left w:val="none" w:sz="0" w:space="0" w:color="auto"/>
        <w:bottom w:val="none" w:sz="0" w:space="0" w:color="auto"/>
        <w:right w:val="none" w:sz="0" w:space="0" w:color="auto"/>
      </w:divBdr>
      <w:divsChild>
        <w:div w:id="1132674724">
          <w:marLeft w:val="0"/>
          <w:marRight w:val="0"/>
          <w:marTop w:val="0"/>
          <w:marBottom w:val="0"/>
          <w:divBdr>
            <w:top w:val="none" w:sz="0" w:space="0" w:color="auto"/>
            <w:left w:val="none" w:sz="0" w:space="0" w:color="auto"/>
            <w:bottom w:val="none" w:sz="0" w:space="0" w:color="auto"/>
            <w:right w:val="none" w:sz="0" w:space="0" w:color="auto"/>
          </w:divBdr>
        </w:div>
        <w:div w:id="10867326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2</Pages>
  <Words>438</Words>
  <Characters>2413</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legislatura</dc:creator>
  <cp:lastModifiedBy>legislatura</cp:lastModifiedBy>
  <cp:revision>1</cp:revision>
  <dcterms:created xsi:type="dcterms:W3CDTF">2016-09-08T13:17:00Z</dcterms:created>
  <dcterms:modified xsi:type="dcterms:W3CDTF">2016-09-08T20:52:00Z</dcterms:modified>
</cp:coreProperties>
</file>