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97" w:rsidRPr="005E07B3" w:rsidRDefault="00A64997" w:rsidP="005E07B3">
      <w:pPr>
        <w:pStyle w:val="Prrafodelista"/>
        <w:spacing w:line="360" w:lineRule="auto"/>
        <w:ind w:left="360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UNO</w:t>
      </w:r>
    </w:p>
    <w:p w:rsidR="00A64997" w:rsidRDefault="00A64997" w:rsidP="005E07B3">
      <w:pPr>
        <w:pStyle w:val="Prrafodelista"/>
        <w:spacing w:line="360" w:lineRule="auto"/>
        <w:ind w:left="36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A64997" w:rsidRPr="00AE1827" w:rsidRDefault="00A64997" w:rsidP="005E07B3">
      <w:pPr>
        <w:pStyle w:val="Prrafodelista"/>
        <w:spacing w:line="360" w:lineRule="auto"/>
        <w:ind w:left="36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AE1827">
        <w:rPr>
          <w:rFonts w:ascii="Cambria" w:hAnsi="Cambria" w:cs="Cambria"/>
          <w:b/>
          <w:bCs/>
          <w:i/>
          <w:iCs/>
          <w:sz w:val="24"/>
          <w:szCs w:val="24"/>
        </w:rPr>
        <w:t xml:space="preserve">LIBRO NUMERO 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>UNO</w:t>
      </w:r>
      <w:r w:rsidR="00992119">
        <w:rPr>
          <w:rFonts w:ascii="Cambria" w:hAnsi="Cambria" w:cs="Cambria"/>
          <w:b/>
          <w:bCs/>
          <w:i/>
          <w:iCs/>
          <w:sz w:val="24"/>
          <w:szCs w:val="24"/>
        </w:rPr>
        <w:t xml:space="preserve"> del protocolo del</w:t>
      </w:r>
      <w:r w:rsidRPr="00AE1827">
        <w:rPr>
          <w:rFonts w:ascii="Cambria" w:hAnsi="Cambria" w:cs="Cambria"/>
          <w:b/>
          <w:bCs/>
          <w:i/>
          <w:iCs/>
          <w:sz w:val="24"/>
          <w:szCs w:val="24"/>
        </w:rPr>
        <w:t xml:space="preserve"> notario KAREN NAVIL LÓPEZ ORTIZ,  para incorporar los instrumentos públicos que se otorguen ante ella, con CUARENTA hojas sueltas del papel 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>fiscal</w:t>
      </w:r>
      <w:r w:rsidRPr="00AE1827">
        <w:rPr>
          <w:rFonts w:ascii="Cambria" w:hAnsi="Cambria" w:cs="Cambria"/>
          <w:b/>
          <w:bCs/>
          <w:i/>
          <w:iCs/>
          <w:sz w:val="24"/>
          <w:szCs w:val="24"/>
        </w:rPr>
        <w:t xml:space="preserve"> correspondiente, con el sello de esta oficina y entregado bajo el número DOSCIENTOS VEINTE del libro CIENTO SETENTA Y DOS de Registros de Protocolos.</w:t>
      </w:r>
    </w:p>
    <w:p w:rsidR="00A64997" w:rsidRPr="00AE1827" w:rsidRDefault="00A64997" w:rsidP="005E07B3">
      <w:pPr>
        <w:pStyle w:val="Prrafodelista"/>
        <w:spacing w:line="360" w:lineRule="auto"/>
        <w:ind w:left="36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AE1827">
        <w:rPr>
          <w:rFonts w:ascii="Cambria" w:hAnsi="Cambria" w:cs="Cambria"/>
          <w:b/>
          <w:bCs/>
          <w:i/>
          <w:iCs/>
          <w:sz w:val="24"/>
          <w:szCs w:val="24"/>
        </w:rPr>
        <w:t xml:space="preserve">SECCION DEL NOTARIADO: ERNESTO VILLALOBOS AYALA, San Salvador, 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>veintidós</w:t>
      </w:r>
      <w:r w:rsidRPr="00AE1827">
        <w:rPr>
          <w:rFonts w:ascii="Cambria" w:hAnsi="Cambria" w:cs="Cambria"/>
          <w:b/>
          <w:bCs/>
          <w:i/>
          <w:iCs/>
          <w:sz w:val="24"/>
          <w:szCs w:val="24"/>
        </w:rPr>
        <w:t xml:space="preserve"> de septiembre de dos mil once.</w:t>
      </w:r>
    </w:p>
    <w:p w:rsidR="00A64997" w:rsidRPr="00AE1827" w:rsidRDefault="00A64997" w:rsidP="005E07B3">
      <w:pPr>
        <w:pStyle w:val="Prrafodelista"/>
        <w:spacing w:line="360" w:lineRule="auto"/>
        <w:ind w:left="36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A64997" w:rsidRPr="00AE1827" w:rsidRDefault="00A64997" w:rsidP="005E07B3">
      <w:pPr>
        <w:pStyle w:val="Prrafodelista"/>
        <w:spacing w:line="360" w:lineRule="auto"/>
        <w:ind w:left="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AE1827">
        <w:rPr>
          <w:rFonts w:ascii="Cambria" w:hAnsi="Cambria" w:cs="Cambria"/>
          <w:b/>
          <w:bCs/>
          <w:i/>
          <w:iCs/>
          <w:sz w:val="24"/>
          <w:szCs w:val="24"/>
        </w:rPr>
        <w:t xml:space="preserve">   </w:t>
      </w:r>
    </w:p>
    <w:p w:rsidR="00A64997" w:rsidRPr="00AE1827" w:rsidRDefault="00A64997" w:rsidP="005E07B3">
      <w:pPr>
        <w:pStyle w:val="Prrafodelista"/>
        <w:spacing w:line="360" w:lineRule="auto"/>
        <w:ind w:left="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rPr>
          <w:rFonts w:ascii="Cambria" w:hAnsi="Cambria" w:cs="Cambria"/>
        </w:rPr>
      </w:pPr>
    </w:p>
    <w:p w:rsidR="00A64997" w:rsidRDefault="00A64997" w:rsidP="005E07B3">
      <w:pPr>
        <w:jc w:val="right"/>
        <w:rPr>
          <w:rFonts w:ascii="Cambria" w:hAnsi="Cambria" w:cs="Cambria"/>
        </w:rPr>
      </w:pPr>
    </w:p>
    <w:p w:rsidR="00A64997" w:rsidRDefault="00A64997" w:rsidP="005E07B3">
      <w:pPr>
        <w:jc w:val="right"/>
        <w:rPr>
          <w:rFonts w:ascii="Cambria" w:hAnsi="Cambria" w:cs="Cambria"/>
        </w:rPr>
      </w:pPr>
    </w:p>
    <w:p w:rsidR="00A64997" w:rsidRDefault="00A64997" w:rsidP="005E07B3">
      <w:pPr>
        <w:jc w:val="right"/>
        <w:rPr>
          <w:rFonts w:ascii="Cambria" w:hAnsi="Cambria" w:cs="Cambria"/>
        </w:rPr>
      </w:pPr>
    </w:p>
    <w:p w:rsidR="00A64997" w:rsidRDefault="00A64997" w:rsidP="005E07B3">
      <w:pPr>
        <w:jc w:val="right"/>
        <w:rPr>
          <w:rFonts w:ascii="Cambria" w:hAnsi="Cambria" w:cs="Cambria"/>
        </w:rPr>
      </w:pPr>
    </w:p>
    <w:p w:rsidR="00A64997" w:rsidRDefault="00A64997" w:rsidP="005E07B3">
      <w:pPr>
        <w:jc w:val="right"/>
        <w:rPr>
          <w:rFonts w:ascii="Cambria" w:hAnsi="Cambria" w:cs="Cambria"/>
        </w:rPr>
      </w:pPr>
    </w:p>
    <w:p w:rsidR="00A64997" w:rsidRDefault="00A64997" w:rsidP="005E07B3">
      <w:pPr>
        <w:jc w:val="right"/>
        <w:rPr>
          <w:rFonts w:ascii="Cambria" w:hAnsi="Cambria" w:cs="Cambria"/>
        </w:rPr>
      </w:pPr>
    </w:p>
    <w:sectPr w:rsidR="00A64997" w:rsidSect="00992119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AFF"/>
    <w:rsid w:val="000F3A94"/>
    <w:rsid w:val="00165AFF"/>
    <w:rsid w:val="001E7FF0"/>
    <w:rsid w:val="0023221E"/>
    <w:rsid w:val="002471F8"/>
    <w:rsid w:val="002C256C"/>
    <w:rsid w:val="00365D3B"/>
    <w:rsid w:val="0039725A"/>
    <w:rsid w:val="003E4AFD"/>
    <w:rsid w:val="004050C8"/>
    <w:rsid w:val="004F54E6"/>
    <w:rsid w:val="005E07B3"/>
    <w:rsid w:val="00660E0B"/>
    <w:rsid w:val="006D6EA0"/>
    <w:rsid w:val="00726406"/>
    <w:rsid w:val="007511C9"/>
    <w:rsid w:val="007B40B2"/>
    <w:rsid w:val="00876ED7"/>
    <w:rsid w:val="008E02AC"/>
    <w:rsid w:val="009266A8"/>
    <w:rsid w:val="00992119"/>
    <w:rsid w:val="009B14DF"/>
    <w:rsid w:val="009E4C49"/>
    <w:rsid w:val="00A00337"/>
    <w:rsid w:val="00A00E95"/>
    <w:rsid w:val="00A64997"/>
    <w:rsid w:val="00AD1949"/>
    <w:rsid w:val="00AE1827"/>
    <w:rsid w:val="00AF28CA"/>
    <w:rsid w:val="00D5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49"/>
    <w:pPr>
      <w:spacing w:after="200" w:line="276" w:lineRule="auto"/>
    </w:pPr>
    <w:rPr>
      <w:rFonts w:cs="Calibri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65AFF"/>
    <w:pPr>
      <w:ind w:left="720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393</Characters>
  <Application>Microsoft Office Word</Application>
  <DocSecurity>0</DocSecurity>
  <Lines>3</Lines>
  <Paragraphs>1</Paragraphs>
  <ScaleCrop>false</ScaleCrop>
  <Company>Organo Judicial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RiKrdo</dc:creator>
  <cp:keywords/>
  <dc:description/>
  <cp:lastModifiedBy>Herbert Cañas</cp:lastModifiedBy>
  <cp:revision>9</cp:revision>
  <cp:lastPrinted>2011-09-22T21:11:00Z</cp:lastPrinted>
  <dcterms:created xsi:type="dcterms:W3CDTF">2011-09-19T01:30:00Z</dcterms:created>
  <dcterms:modified xsi:type="dcterms:W3CDTF">2011-09-24T03:34:00Z</dcterms:modified>
</cp:coreProperties>
</file>