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73" w:rsidRPr="00120E83" w:rsidRDefault="00120E83" w:rsidP="00061688">
      <w:pPr>
        <w:spacing w:after="0" w:line="360" w:lineRule="auto"/>
        <w:jc w:val="both"/>
        <w:rPr>
          <w:rFonts w:ascii="Arial" w:eastAsia="Times New Roman" w:hAnsi="Arial" w:cs="Arial"/>
          <w:b/>
          <w:bCs/>
          <w:color w:val="FF0000"/>
          <w:sz w:val="36"/>
          <w:szCs w:val="36"/>
          <w:lang w:eastAsia="es-CR"/>
        </w:rPr>
      </w:pPr>
      <w:r w:rsidRPr="00120E83">
        <w:rPr>
          <w:rFonts w:ascii="Arial" w:eastAsia="Times New Roman" w:hAnsi="Arial" w:cs="Arial"/>
          <w:b/>
          <w:bCs/>
          <w:color w:val="FF0000"/>
          <w:sz w:val="36"/>
          <w:szCs w:val="36"/>
          <w:lang w:eastAsia="es-CR"/>
        </w:rPr>
        <w:t>¿SON TITULARES DE DERECHOS FUNDAMENTALES LAS PERSONAS JURIDICAS DE CARÁCTER PRIVADO Y PÚBLICO, INCLUYENDO AL ESTADO?</w:t>
      </w:r>
    </w:p>
    <w:p w:rsidR="00120E83" w:rsidRDefault="00120E83" w:rsidP="00061688">
      <w:pPr>
        <w:spacing w:after="0" w:line="360" w:lineRule="auto"/>
        <w:jc w:val="both"/>
        <w:rPr>
          <w:rFonts w:ascii="Arial" w:eastAsia="Times New Roman" w:hAnsi="Arial" w:cs="Arial"/>
          <w:b/>
          <w:bCs/>
          <w:sz w:val="24"/>
          <w:szCs w:val="24"/>
          <w:lang w:eastAsia="es-CR"/>
        </w:rPr>
      </w:pPr>
    </w:p>
    <w:p w:rsidR="00120E83" w:rsidRDefault="00120E83" w:rsidP="00061688">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Cubias Medina, Ana Elizabeth</w:t>
      </w:r>
    </w:p>
    <w:p w:rsidR="00120E83" w:rsidRDefault="00120E83" w:rsidP="00061688">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A95973" w:rsidRDefault="00A95973" w:rsidP="00061688">
      <w:pPr>
        <w:spacing w:after="0" w:line="360" w:lineRule="auto"/>
        <w:jc w:val="both"/>
        <w:rPr>
          <w:rFonts w:ascii="Arial" w:eastAsia="Times New Roman" w:hAnsi="Arial" w:cs="Arial"/>
          <w:b/>
          <w:bCs/>
          <w:sz w:val="24"/>
          <w:szCs w:val="24"/>
          <w:lang w:eastAsia="es-CR"/>
        </w:rPr>
      </w:pPr>
    </w:p>
    <w:p w:rsidR="004965C7" w:rsidRPr="00061688" w:rsidRDefault="004965C7" w:rsidP="00061688">
      <w:pPr>
        <w:spacing w:after="0" w:line="360" w:lineRule="auto"/>
        <w:jc w:val="both"/>
        <w:rPr>
          <w:rFonts w:ascii="Arial" w:eastAsia="Times New Roman" w:hAnsi="Arial" w:cs="Arial"/>
          <w:sz w:val="24"/>
          <w:szCs w:val="24"/>
          <w:lang w:eastAsia="es-CR"/>
        </w:rPr>
      </w:pPr>
      <w:r w:rsidRPr="00061688">
        <w:rPr>
          <w:rFonts w:ascii="Arial" w:eastAsia="Times New Roman" w:hAnsi="Arial" w:cs="Arial"/>
          <w:b/>
          <w:bCs/>
          <w:sz w:val="24"/>
          <w:szCs w:val="24"/>
          <w:lang w:eastAsia="es-CR"/>
        </w:rPr>
        <w:t>Contenido</w:t>
      </w:r>
      <w:r w:rsidRPr="00061688">
        <w:rPr>
          <w:rFonts w:ascii="Arial" w:eastAsia="Times New Roman" w:hAnsi="Arial" w:cs="Arial"/>
          <w:sz w:val="24"/>
          <w:szCs w:val="24"/>
          <w:lang w:eastAsia="es-CR"/>
        </w:rPr>
        <w:t xml:space="preserve"> </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SUMARIO:</w:t>
      </w:r>
      <w:r w:rsidRPr="00061688">
        <w:rPr>
          <w:rFonts w:ascii="Arial" w:eastAsia="Times New Roman" w:hAnsi="Arial" w:cs="Arial"/>
          <w:sz w:val="24"/>
          <w:szCs w:val="24"/>
          <w:lang w:eastAsia="es-CR"/>
        </w:rPr>
        <w:br/>
        <w:t>1.INTRODUCCIÓN.</w:t>
      </w:r>
      <w:r w:rsidRPr="00061688">
        <w:rPr>
          <w:rFonts w:ascii="Arial" w:eastAsia="Times New Roman" w:hAnsi="Arial" w:cs="Arial"/>
          <w:sz w:val="24"/>
          <w:szCs w:val="24"/>
          <w:lang w:eastAsia="es-CR"/>
        </w:rPr>
        <w:br/>
        <w:t>2.PLANTEAMIENTO DEL PROBLEMA.</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3.EXPANSIÓN DE LOS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4.LAS PERSONAS JURIDICAS COMO SUJETOS RECEPTORES DE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a)</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Razón de la Titularidad de los Derechos Fundamentales.</w:t>
      </w:r>
      <w:r w:rsidRPr="00061688">
        <w:rPr>
          <w:rFonts w:ascii="Arial" w:eastAsia="Times New Roman" w:hAnsi="Arial" w:cs="Arial"/>
          <w:sz w:val="24"/>
          <w:szCs w:val="24"/>
          <w:lang w:eastAsia="es-CR"/>
        </w:rPr>
        <w:br/>
        <w:t>b)</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Problemáticas legales en la titularidad de los Derechos Fundamentales.</w:t>
      </w:r>
      <w:r w:rsidRPr="00061688">
        <w:rPr>
          <w:rFonts w:ascii="Arial" w:eastAsia="Times New Roman" w:hAnsi="Arial" w:cs="Arial"/>
          <w:sz w:val="24"/>
          <w:szCs w:val="24"/>
          <w:lang w:eastAsia="es-CR"/>
        </w:rPr>
        <w:br/>
        <w:t>c)</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Subdivisión de las Personas Jurídicas.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c.1) Personas Jurídicas de Derecho Privado.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c.2) Personas Jurídicas de Derecho Público.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a)</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Naturaleza y Ejercicio de los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CONCLUSIÓN.</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I.- INTRODUCCIÓN</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 xml:space="preserve">Para hablar de la Teoría de los Derechos Fundamentales debemos remitirnos forzosamente a lo que Profesor Gregorio Peces-Barba denomina “tránsito a la modernidad”1, época e la cual se deja atrás el oscurantismo de la Edad Media, y se empieza a visualizar una nueva manera de concebir al hombre, época del </w:t>
      </w:r>
      <w:r w:rsidRPr="00061688">
        <w:rPr>
          <w:rFonts w:ascii="Arial" w:eastAsia="Times New Roman" w:hAnsi="Arial" w:cs="Arial"/>
          <w:sz w:val="24"/>
          <w:szCs w:val="24"/>
          <w:lang w:eastAsia="es-CR"/>
        </w:rPr>
        <w:lastRenderedPageBreak/>
        <w:t>Renacimiento, de la Ilustración y el Iluminismo, período revolucionario y transformador, para entrar posteriormente a la Edad Moderna. En esta fase de la historia, recordamos la Revolución francesa y la americana, y los instrumentos jurídicos que positivaron la concepción de derechos naturales del hombre gestados desde el siglo XVI, la Declaración Francesa de los Derechos del Hombre y del Ciudadano y la Declaración Americana de los derechos del hombre. La filosofía de los derechos aparece entonces como una exigencia de tolerancia y de libertad religiosa en los siglos XVI y XVII, como una defensa de la autonomía individual frente al absolutismo del antiguo Régimen, como un clamor en pro de la humanización del Derecho represivo a finales del siglo XVIII, como límites frente a las prerrogativas regias, es decir, como límites o triunfos frente al poder, y posteriormente frente al Estado. Esta concepción –del Poder político como sujeto pasivo y hasta enemigo- esta plasmada en cada una de las Constituciones del mundo y de las diferentes normativas de carácter internacional; en esencia, los derechos son ejercitados por personas naturales (individuos) frente a actos de las autoridades del Estado, pero actualmente los horizontes de la teoría de los sujetos de los derechos fundamentales se ha ampliado, hoy en día no sólo poseen derechos fundamentales las personas naturales sino también las jurídicas y no sólo las de carácter privado, sino también las de carácter público, llegando la doctrina y la jurisprudencia europea a aceptar una ampliación de la titularidad de determinados derechos fundamentales incluso para el Estado mismo.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Este artículo pretende presentar modestamente el avance en materia de titularidad de derechos fundamentales, en especial el tratamiento que realiza el ordenamiento jurídico español, sin olvidar como el sistema jurídico salvadoreño esta enfrentándose al problema, para ello analizaremos doctrina y jurisprudencia alemana, española y salvadoreña para intentar ofrecer una nueva visión sobre quienes pueden ser sujetos de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II.- PLANTEAMIENTO DEL PROBLEMA.</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Al hablar de derechos fundamentales irremediablemente pensamos que sólo pueden gozar de ellos las “personas físicas”. De acuerdo a Carl Schmitt, los “derechos fundamentales en sentido propio, son esencialmente derechos del hombre individuo libre y, por cierto derechos que él tiene frente al Estado, lo que supone que el hombre, por virtud de su propio derecho natural, entra en juego frente al Estado, y mientras haya de hablarse de derechos fundamentales, no puede desecharse por completo la idea de unos derechos del individuo anteriores y superiores al Estado”. Dice luego: “Derechos fundamentales en sentido propio son tan solo los derechos y libertades de la persona humana individual”2. Esta noción ideológica, derivada de las concepciones de los derechos fundamentales como derechos suprapositivos, predicables solamente de las “ personas humanas”, ha condicionado el reconocimiento e derechos fundamentales a las personas jurídicas.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Pero, ¿qué son las personas jurídicas?, ¿Por qué tenemos que hablar de titularidad o reconocimiento de derechos fundamentales a “estas personas”?.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Durante la Edad Media, a una sierre de entidades que forman un conjunto de personas evidentemente unitario y diferenciado del individuo se les consideró como “personas fictas”; con la doctrina iusnaturalista evoluciona este concepto y así, a toda agrupación de individuos que forman una sola entidad y persiguen un objeto concreto, se les denomina “personas morales”. La idea de persona moral como reconocimiento de una realidad colectiva, provista de una propia voluntad y capacidad, fue la concepción más aceptable ya que reconocía la existencia de un “cuerpo moral”. Con la codificación se definió a las personas morales como: sujetos de derecho con capacidad jurídica y capacidad de obrar.</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Posteriormente, con la influencia del pandectismo alemán esta concepción cambia; se aplica un concepto restringido y lo extiende únicamente a la noción clásica de “universitas” y “collegium” y a todo aquello que pueda hablarse de titularidad. Se rechaza la idea de persona moral porque pueda llevar a confusiones terminológicas en cuanto a su significado, y se acepta el término de persona jurídica como algo opuesto a la persona natural.</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efecto, la antigua concepción de persona moral que representaba el entendimiento y la concepción de entidades como personas incluidas en la realidad, va a dar paso lentamente una nueva concepción de persona en su uso terminológico, y en contraposición a la anterior, que se denominará “persona jurídica”. La persona no será considerada como una verdadera realidad al lado de las personas físicas, sino todo lo contrario. La persona deja de ser una realidad en la sociedad en general para convertirse en una colectividad a la que se le conceden derechos, se le determinan funciones y se establece la estructura de su organización. En definitiva, esta creación o reconocimiento de la persona jurídica vendrá determinada únicamente y exclusivamente por la Ley, a quien le corresponde señalar los límites de sus actividades. Así la persona jurídica viene a ser una ficción creada por la Ley, donde es la norma, no la naturaleza, la que reconoce la entidad independiente de los individuos y con vida absolutamente propia respecto de éstos.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Con el Krausismo, la idea de ensalzar al hombre en su personalidad, dignidad, autonomía, naturaleza racional, comportó consecuentemente reformas en el campo de la legislación civil, y en concreto, en la esfera del estado y capacidad de las personas. Por lo que se hace necesario clasificar adecuadamente a las personas, atendiendo a su propio naturaleza; hay que dejar a un lado la antigua clasificación de personas morales y personas físicas y denominarlas de acuerdo a las nuevas tendencias.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Por ello, se distinguen dos tipos de Personas: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Las personas físicas o reales, de naturaleza racional, que tienen existencia física por sí mismas.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2.</w:t>
      </w:r>
      <w:r w:rsidR="00061688">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Las personas jurídicas o colectivas, consideradas carentes de naturaleza racional, y que por tanto, no son personas en el sentido de “ser”, puesto que carecen de sustancia, pero que su existencia ha de consagrar la Ley y son reconocidas por el derecho.</w:t>
      </w:r>
      <w:r w:rsidR="00061688">
        <w:rPr>
          <w:rFonts w:ascii="Arial" w:eastAsia="Times New Roman" w:hAnsi="Arial" w:cs="Arial"/>
          <w:sz w:val="24"/>
          <w:szCs w:val="24"/>
          <w:lang w:eastAsia="es-CR"/>
        </w:rPr>
        <w:t>3</w:t>
      </w:r>
    </w:p>
    <w:p w:rsidR="00061688" w:rsidRDefault="00061688" w:rsidP="00061688">
      <w:pPr>
        <w:spacing w:after="0" w:line="360" w:lineRule="auto"/>
        <w:ind w:left="720"/>
        <w:jc w:val="both"/>
        <w:rPr>
          <w:rFonts w:ascii="Arial" w:eastAsia="Times New Roman" w:hAnsi="Arial" w:cs="Arial"/>
          <w:sz w:val="24"/>
          <w:szCs w:val="24"/>
          <w:lang w:eastAsia="es-CR"/>
        </w:rPr>
      </w:pP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Las personas jurídicas en comparación a las personas físicas presentan una serie de diferencias que complican la igualdad de trato para las primeras, por ello es necesario estudiar como ha sido la expansión de los derechos fundamentales para comprender mejor el por qué del reconocimiento o titularidad de derechos fundamentales para las personas jurídicas. Para ello es necesario analizar las variedades de personas jurídicas, pues en relación al tipo de que se trate el tratamiento será diferente; también es imprescindible estudiar la naturaleza de los derechos que pretenden otorgárseles, para evitar una desnaturalización de los derechos por parte de estos entes, todo ello para una mejor comprensión del problema planteado.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III. EXPANSIÓN DE LOS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su origen, los derechos fundamentales representaron una salvaguarda de los ciudadanos frente a los excesos del poder público, la protección de una esfera de intereses individuales en que el Estado no podía penetrar. En este contexto del Estado liberal, el sujeto protegido es el individuo, la persona humana.</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Hoy en día se admiten, los derechos fundamentales como límite no sólo frene al Estado, sino frente a particulares ya que en las modernas sociedades, los individuos en sus relaciones con otros particulares o empresas están muchas </w:t>
      </w:r>
      <w:r w:rsidRPr="00061688">
        <w:rPr>
          <w:rFonts w:ascii="Arial" w:eastAsia="Times New Roman" w:hAnsi="Arial" w:cs="Arial"/>
          <w:sz w:val="24"/>
          <w:szCs w:val="24"/>
          <w:lang w:eastAsia="es-CR"/>
        </w:rPr>
        <w:lastRenderedPageBreak/>
        <w:t>veces en condiciones de subordinación, de manera análoga a la condición que tienen frente al Estado. La concentración de poder económico y social en manos de ciertas instituciones o de simples particulares, pueden situar a otros particulares en una situación de sumisión ante los poderes públicos. En una expansión lógica de los derechos fundamentales producto de la misma dinámica social que ha permitido que los sujetos se interrelaciones en diversos campos, surgiendo en las relaciones fricciones por las contradicciones existentes entre sus derechos; lo cual hace que los particulares pueden hacer valer los mismos en concretas relaciones jurídicas frente a otros particulares y, de esa forma, ascender un escalón más en la protección de los derechos fundamentales.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Así como los individuos multiplican e intensifican sus actividades, de la misma manera, el Estado ante la complejidad de sus obligaciones ha tenido que diversificarse para cumplir mejor sus cometidos, ha delegado una serie de funciones a otras entidades, atribuidas ya sea con carácter privado o público, lo cual implica una actividad pública o privada pro parte del Estado; esto nos presenta otro tipo de expansión de derechos fundamentales, ya que al principio hablábamos de la aplicación de los derechos cuando el Estado actuaba en forma soberana, mediante actos administrativos, ahora al utilizar además una forma privada de organización, se coloca en principio en una relación de igualdad ante los particulares, lo cual propicia el goce de derechos fundamentales por parte de los mismos, y a sus vez el correspondiente respecto a los derechos de los individuos que intervienen en esas relaciones de derecho privado, para evitar que la utilización instrumental de Derecho privado, por parte del Estado puede desviarse y situar al ciudadano en un estado de inferioridad; debe respetar los derechos fundamentales en igual medida que si actuara en forma soberana.</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Como vemos la expansión de los derechos fundamentales están encaminadas, por un lado, en la duplicidad de funciones del Estado y por otro, en la aplicación de los derechos ante los propios particulares.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Dentro de esa expansión es determinante destacar la posición de las personas jurídicas tanto privadas como públicas. A las personas físicas se le ha permitido asociarse para realizar una serie de finalidades, entre las cuales tenemos, el desarrollo de facetas de la personalidad individual en el ámbito social, como la defensa de los intereses comunes ante el Poder Público y/o otros particulares.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Estas personas artificiales en sus múltiples relaciones jurídicas adquieren derechos y deberes, colocándose unas veces como sujetos activos, y otras como sujetos pasivos frente al Estado o ante los propios individuos. Por un lado, pueden ser sujetos de protección de sus derechos fundamentales, y por otro, pueden ser sujetos de violaciones de derechos fundamentales de terceros.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De lado contrario, los individuos se ven sumergidos en una doble vertiente, ya no solo tienen que protegerse del Estado en cuanto es la persona jurídica por excelencia, sino también frente a otros particulares que pueden tener carácter individual o colectivo.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El estado en su pluralidad de organismos, ya no sólo son sujetos pasivos, sujetos de deberes, sino que muchas veces en las relaciones jurídicas de carácter puramente privado se pueden llegar a convertir en sujetos de derechos ante las personas jurídicas que intervienen. Y como es lógico, también pueden surgir problemas entre los diversos entes estatales adquiriendo según sea el caso el carácter adquiriendo según sea el caso el carácter activo o pasivo de la relación; como observamos los Poderes Públicos tienen que protegerse frente a personas jurídicas de Derecho Público.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La protección de los derechos fundamentales en general, ya no sólo puede ubicarse en el plano puramente individual, sino que hay que trasladarlo al nivel colectivo, tanto privado como público.</w:t>
      </w:r>
    </w:p>
    <w:p w:rsidR="00061688" w:rsidRDefault="00061688" w:rsidP="00061688">
      <w:pPr>
        <w:spacing w:after="0" w:line="360" w:lineRule="auto"/>
        <w:ind w:left="720"/>
        <w:jc w:val="both"/>
        <w:rPr>
          <w:rFonts w:ascii="Arial" w:eastAsia="Times New Roman" w:hAnsi="Arial" w:cs="Arial"/>
          <w:sz w:val="24"/>
          <w:szCs w:val="24"/>
          <w:lang w:eastAsia="es-CR"/>
        </w:rPr>
      </w:pP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IV. LAS PERSONAS JURÍDICAS COMO SUJETOS RECEPTORES DE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En relación al reconocimiento de las Personas Jurídicas como Titulares de Derechos Fundamentales puede decirse que generalmente, los derechos fundamentales y libertades públicas en la Constitución española suelen referirse y reconocerse “al hombre”(derechos humanos) al que a efectos jurídicos y constitucionales se designa con diversos nombres no estrictamente sinónimos, pero en cualquier caso, indicativo de personas físicas o naturales: Ciudadanos (Arts. 9, 53.2, 92.1 y 105 a y b), individuos (9.2 y 16.1), interesados (105 c), particulares (106.2), etc., en la Constitución salvadoreña suelen aparecer los términos de ciudadanos (Arts. 71, 72, 73, 75), habitantes (Art. 7); pero es indudable que muchos otros derechos son también ejercitables pro personas colectivas, es el caso de igualdad ante la ley, inviolabilidad del domicilio, secreto de las comunicaciones, asociaciones, residencia, creación de centros docentes, libertad de culto, libertad sindical, etc.</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La doctrina admite actualmente que la titularidad de los derechos fundamentales pueda ser ejercida por sujetos que tengan naturaleza individual o colectiva. Aún cuando buena pare de las libertades y derechos se atribuyen al individuo o, al menos, en su formulación parecen sugerir una titularidad individual, lo cierto es que, como regla, ningún obstáculo se opone a su ejercicio por parte de personas jurídicas de naturaleza privada, los problemas comienzan al hablar de personas de carácter público donde surgen las más diversas posturas, unas negando, otras afirmando la titularidad de derechos fundamentales por parte de estas personas e incluso admiten dentro de esta postura al propio Estado como sujeto de derechos fundamentales.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Dentro del ordenamiento jurídico comparado, las personas jurídicas privadas </w:t>
      </w:r>
      <w:r w:rsidRPr="00061688">
        <w:rPr>
          <w:rFonts w:ascii="Arial" w:eastAsia="Times New Roman" w:hAnsi="Arial" w:cs="Arial"/>
          <w:sz w:val="24"/>
          <w:szCs w:val="24"/>
          <w:lang w:eastAsia="es-CR"/>
        </w:rPr>
        <w:lastRenderedPageBreak/>
        <w:t>presentan un problema en relación a la extensión de derechos fundamentales; para las personas jurídicas públicas la situación es el doble de complicada, se duda tanto de su titularidad, que la extensión de derechos vienen a ser algo secundario, que se mediría posteriormente de acuerdo al desarrollo del primer problema.</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La Constitución española no contiene ningún pronunciamiento general sobre titularidad de los derechos fundamentales pro parte de las personas jurídicas. Se carece de un precepto jurídico similar al artículo 19.3 de la Ley Fundamental de Bonn, que establece lo siguiente:</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“Los derechos fundamentales rigen también para las personas jurídicas nacionales, en la medida en que, por la propia naturaleza, de éstos, les sean aplicables”.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El único artículo en la Constitución que habla también del reconocimiento de derechos a las personas jurídicas, es el 27.6 que dice lo siguiente: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“Se reconoce a las personas físicas y jurídicas la libertad de creación de centros docentes, dentro del respecto de los principios constitucionales”.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Puede decirse que es la única excepción en cuanto a la titularidad de los derechos fundamentales por parte de las personas jurídicas en el ordenamiento constitucional español, En nuestro ordenamiento esta excepción también aparece en le artículo 54 que dice lo siguiente:</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“…Se garantiza a las personas naturales y jurídicas la libertad e establecer centros privados de enseñanza”.</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Cabe hacer la observación que la Constitución de la República reconoce, de </w:t>
      </w:r>
      <w:r w:rsidRPr="00061688">
        <w:rPr>
          <w:rFonts w:ascii="Arial" w:eastAsia="Times New Roman" w:hAnsi="Arial" w:cs="Arial"/>
          <w:sz w:val="24"/>
          <w:szCs w:val="24"/>
          <w:lang w:eastAsia="es-CR"/>
        </w:rPr>
        <w:lastRenderedPageBreak/>
        <w:t>manera expresa, el derecho de personalidad jurídica de una persona jurídica en especial, la Iglesia Católica (Art. 26), siendo esta disposición bastante singular en relación con el resto de normas contenidas en la Constitución.</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A) Razón de la Titularidad de los Derechos Fundamentales.</w:t>
      </w:r>
      <w:r w:rsidRPr="00061688">
        <w:rPr>
          <w:rFonts w:ascii="Arial" w:eastAsia="Times New Roman" w:hAnsi="Arial" w:cs="Arial"/>
          <w:sz w:val="24"/>
          <w:szCs w:val="24"/>
          <w:lang w:eastAsia="es-CR"/>
        </w:rPr>
        <w:br/>
        <w:t>¿Por qué razón, se extiende la titularidad de derechos fundamentales a las personas jurídicas?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Como todos sabemos, los derechos fundamentales tienen su fundamento en la dignidad de la persona y e libre desarrollo de la personalidad, de acuerdo al artículo 1 de la Constitución salvadoreña y el 10 de la Constitución española. El desarrollo de lo que podemos llamar “personalidad” de los sujetos, puede realizarse dentro de grupos sociales, pues en la medida en que el hombre es un animal social y se integra y coopera con los demás individuos, está incrementando su potencial humano. Por tanto, a pesar de ser una construcción artificial, son instrumentos de que nos valemos para desarrollar la personalidad individual, sólo que colectivamente.</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A su vez, estas “asociaciones” no sólo desarrollan la personalidad de sus miembros, sino que pueden defender los interese propios de sus asociados; ambas finalidades revisten a las personas jurídicas de un objetivo mayor: ser extensiones o prolongaciones de derechos fundamentales de las personas naturales miembros de esos sujetos.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fin, son las personas humanas, que para un mejor desarrollo y defensa de sus actividades han propiciado y apoyado la invención de esos sujetos artificiales, tomando vida propia “estas personas” con el consiguiente reconocimiento legal, que han llevado a la concesión de derechos y libertades, como parte de la extensión de los derechos fundamentales de los individuos.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lastRenderedPageBreak/>
        <w:t>B) Problemáticas legales en la Titularidad de los Derechos Fundamentales.</w:t>
      </w:r>
      <w:r w:rsidRPr="00061688">
        <w:rPr>
          <w:rFonts w:ascii="Arial" w:eastAsia="Times New Roman" w:hAnsi="Arial" w:cs="Arial"/>
          <w:sz w:val="24"/>
          <w:szCs w:val="24"/>
          <w:lang w:eastAsia="es-CR"/>
        </w:rPr>
        <w:br/>
        <w:t>Para hablar de las dificultades que presenta la titularidad de derechos fundamentales a las personas jurídicas, es adecuado, a mi parecer, remitirnos a la Jurisprudencia del máximo Tribunal español en materia de derechos humanos como es el Tribunal Constitucional español y a la doctrina de autores españoles que han recogido la esencia de esta problemática.</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El Tribunal Constitucional español ha conocido y resuelto esta problemática en la sentencia siguiente:</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Hablamos de la sentencia del Tribunal 19/83 de 14 de marzo, en donde fue condenada la Diputación Foral de Navarra por la jurisdicción laboral a la readmisión de una trabajador, recurriendo en casación al Tribunal Supremo cometiendo un error de procedimiento: no consignar a favor del Tribunal Supremo el depósito previsto en el artículo 181 de la Ley de Procedimientos Laborales, por lo que se consideró desistida del recurso. Formulado amparo ante el Tribunal Constitucional, éste lo estimó por vulneración del artículo 24.1 de la Constitución (Derecho a una tutela judicial efectiva) ordenando retrotraer las actuaciones.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Entre los problemas importantes que se pretenden en esta sentencia tenemos:</w:t>
      </w:r>
      <w:r w:rsidRPr="00061688">
        <w:rPr>
          <w:rFonts w:ascii="Arial" w:eastAsia="Times New Roman" w:hAnsi="Arial" w:cs="Arial"/>
          <w:sz w:val="24"/>
          <w:szCs w:val="24"/>
          <w:lang w:eastAsia="es-CR"/>
        </w:rPr>
        <w:br/>
        <w:t>1.El hecho de que la titularidad de los derechos fundamentales no puede resolverse de una manera única y general, por ello, el Tribunal establece que:</w:t>
      </w:r>
      <w:r w:rsidRPr="00061688">
        <w:rPr>
          <w:rFonts w:ascii="Arial" w:eastAsia="Times New Roman" w:hAnsi="Arial" w:cs="Arial"/>
          <w:sz w:val="24"/>
          <w:szCs w:val="24"/>
          <w:lang w:eastAsia="es-CR"/>
        </w:rPr>
        <w:br/>
        <w:t xml:space="preserve">“La cuestión de la titularidad de los derechos fundamentales no puede ser resuelta con carácter general en relación a todos y cada uno de ellos. La mera lectura de los artículos 14 a 29, a que antes nos referíamos, acredita que hay derechos fundamentales cuya titularidad se reconoce expresamente a quienes no pueden calificarse como ciudadanos, como las comunidades (art. 16), las personas jurídicas (art. 27.6) y los sindicatos (art. 28.2); que hay otros derechos fundamentales que por su propio carácter no entran en aquellos de los que </w:t>
      </w:r>
      <w:r w:rsidRPr="00061688">
        <w:rPr>
          <w:rFonts w:ascii="Arial" w:eastAsia="Times New Roman" w:hAnsi="Arial" w:cs="Arial"/>
          <w:sz w:val="24"/>
          <w:szCs w:val="24"/>
          <w:lang w:eastAsia="es-CR"/>
        </w:rPr>
        <w:lastRenderedPageBreak/>
        <w:t>eventualmente pueden ser titulares las personas jurídicas como la libertad personal (art. 17) y el derecho a la intimidad personal (art.18); y por último, en algún supuesto, la Constitución utiliza expresiones cuyo alcance hay que determinar, como sucede en relación a la expresión “Todas las personas” que utiliza su artículo 24”.</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Como vemos, no todos los derechos fundamentales reconocen una misma clase de titulares, no se puede dar una respuesta general en relación a los derechos que le puedan corresponder a las personas jurídicas; éstas integran un agregado bastante heterogéneo que abarca desde una sociedad mercantil hasta el propio Estado, pasando por un partido político, la Iglesia Católica, una Universidad o una Comunidad Autónoma, lo cual trae aparejado una limitación en el reconocimiento de derechos fundamentales por parte de los mismos.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2- La aparente restricción de titularidad de los derechos fundamentales únicamente a los ciudadanos que resulta del artículo 53.2 CE.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El Tribunal parte de una interpretación del artículo 53.2 en el sentido de que la titularidad de los “ciudadanos” de derechos fundamentales no limita la posible titularidad de otras personas jurídicas.4</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El artículo 53.2 CE atribuye la facultad de recurrir en amparo a “cualquier ciudadano”, el artículo 24 CE es tajante en su atribución de derechos a “todas las personas” y “todos”. Según la interpretación del Tribunal el Artículo 53.2 CE, aparece formulado en sentido positivo, no intenta predeterminar el círculo total de titulares, ni tampoco quiere dar a entender que quienes no son ciudadanos no son titulares de derechos fundamentales, sino que se limita a decir que en todo caso, pertenecen a los ciudadanos y no pretende determinar si los otros son o no titulares. Es puramente afirmativo, de él no cabe derivar negativamente una respuesta que rechace la titularidad a otras personas. Como vemos es aparente </w:t>
      </w:r>
      <w:r w:rsidRPr="00061688">
        <w:rPr>
          <w:rFonts w:ascii="Arial" w:eastAsia="Times New Roman" w:hAnsi="Arial" w:cs="Arial"/>
          <w:sz w:val="24"/>
          <w:szCs w:val="24"/>
          <w:lang w:eastAsia="es-CR"/>
        </w:rPr>
        <w:lastRenderedPageBreak/>
        <w:t>la restricción del artículo 53.2 CE en relación al artículo 24 CE.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3- De esta sentencia surge el problema de la distinción entre titularidad de un derecho y legitimación para interponer recurso de amparo (artículo 162.1b CE)5.</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Clara es la afirmación que hace el Profesor Cruz Villalón, al decir que nos e debe “confundir la cuestión de la titularidad de los derechos con la legitimación para recurrir en amparo; pero sí se debe entender este precepto como un principio de “apertura” de los derechos fundamentales hacia las personas jurídicas.”6.</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Hay que distinguir entre el plano sustantivo de la titularidad de derechos fundamentales y el plano puramente procesal de la legitimación para accionar, incluso en vía de amparo en defensa de esos derechos y libertades. Esto es así porque la legitimación que es una cuestión puramente procesal, es algo más amplio que la titularidad de un derecho fundamental. Puede accionar una persona que no sea titular de un derecho, ejemplo de ello tenemos, un sindicato en defensa de los derechos fundamentales de un trabajador.</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Para el Profesor Díaz Lema, “no sólo los que son titulares de derechos fundamentales, sino también los terceros ajenos que tienen una inmediata relación con aquéllos pueden recurrir en amparo. Es decir, que el interés legítimo del artículo 162 de la Constitución española permite hablar de Legitimación por sustitución, pero en defensa de y sólo los derechos fundamentales”.7 Esto confirma lo dicho anteriormente, la legitimación es más amplia que la titularidad, puesto que hay una relación triangular: recurrente-titular del derecho fundamental-derecho objeto del recurso. En este caso hablamos de terceros que pueden reclamar en amparo derechos que no le pertenecen, pero que están legitimados para la reclamación.</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En líneas generales, esta legitimación por interés legitimo permite a las personas </w:t>
      </w:r>
      <w:r w:rsidRPr="00061688">
        <w:rPr>
          <w:rFonts w:ascii="Arial" w:eastAsia="Times New Roman" w:hAnsi="Arial" w:cs="Arial"/>
          <w:sz w:val="24"/>
          <w:szCs w:val="24"/>
          <w:lang w:eastAsia="es-CR"/>
        </w:rPr>
        <w:lastRenderedPageBreak/>
        <w:t>jurídicas la defensa de los derechos propios de las personas físicas que la integran, pero solo pueden recurrir ante los Tribunales por violación de determinados derechos fundamentales y en determinadas condiciones. En el caso del amparo, sólo puede deducirse el derecho fundamental que ha dado origen a la persona colectiva y para cuya defensa actúa.</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Otro criterio que atribuye el Tribunal Constitucional, para fundamentar la legitimación referida, es que a la dicotomía entre derechos y libertades fundamentales, le agrega una nueva consecuencia: las “libertades públicas” son el camino para legitimar la actuación de las personas jurídicas en la defensa de los derechos de sus miembros, en contraste con el término “derechos” que no permite la legitimación por sustitución, tal como lo establece el Auto 942/85 de 18 de diciembre, fundamento jurídico 1°.</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“Mientras los primeros, derechos fundamentales son de ejercicio personal (honor, inviolabilidad del domicilio) y no cabe la sustitución (no puede haber un tercero que tenga una legitimación para accionar en nombre y sustitución del titular porque son de ejercicio personal), las libertades públicas –libertad sindical, o derecho de asociación- pueden reconocerse a las personas jurídicas. De todas formas, la defensa por esas últimas, sustituyendo a los verdaderos titulares de derechos fundamentales, deben moverse estrictamente en el ámbito resultante de una doble acotación objetiva y subjetiva. Objetivamente la sustitución no puede tener lugar respecto de cualquiera de los derechos fundamentales de los miembros de la persona jurídica, y solo de aquellos que guarden relación con la creación y los fines de ésta última. Subjetivamente pueden defender por sustitución, no cualesquiera persona jurídica que pueda acreditar una relación de interés con el asunto, y sí únicamente aquellas cuyo objeto o fin social sea justamente la defensa del derecho que esta en juego”.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En resumen puede decirse, que la legitimación por interés legítimo permite el </w:t>
      </w:r>
      <w:r w:rsidRPr="00061688">
        <w:rPr>
          <w:rFonts w:ascii="Arial" w:eastAsia="Times New Roman" w:hAnsi="Arial" w:cs="Arial"/>
          <w:sz w:val="24"/>
          <w:szCs w:val="24"/>
          <w:lang w:eastAsia="es-CR"/>
        </w:rPr>
        <w:lastRenderedPageBreak/>
        <w:t>amparo tanto del titular del derecho fundamental como, en sustitución, de otras personas, siempre y cuando estén en juego derechos que constituyen causa de su constitución y que se trate de personas jurídicas que tengan encomendada la custodia de ese derecho fundamental.</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4.- En relación a la expresión “todas las personas que utiliza el artículo 24CE”, hay que tener presente que se esta refiriendo a un derecho subjetivo y garantía de orden procesal que es la tutela judicial efectiva. Y la hace comprender a todas las que tiene capacidad para ser parte en un proceso.8 Pueden actuar todas las personas físicas o jurídicas, con derecho a que el juicio se celebre con garantías y a que recaiga una sentencia sobre sus derechos.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Cabe señalar que desde un principio se ha admitido plenamente la legitimación de entes públicos por la alegación del derecho a la tutela efectiva, que la Constitución española reconoce a “todas las personas” (artículo 24 CE), tal como lo demuestran las sentencias del Tribunal Constitucional español números 4/82, 19/83, 53/83, 82/83, 64/88, 197/88, 99/89 entre otras. Tanto los particulares como el Estado pueden someter sus actos al control de los Tribunales, a través de los procedimientos formalizados que caracterizan la actuación del poder judicial. ¿Deberían acaso verse privadas las personas jurídicas del contenido constitucionalmente garantizado del derecho a la tutela judicial efectiva? A mi parecer no se les puede negar dicho derecho, pero ¿hasta dónde es posible concedérselos? El problema esta directamente relacionado con la “clase de persona jurídica” que invoca el artículo 24.1, de la Constitución española y lo vemos claramente a la hora de interponerse recurso de amparo ante el Tribunal Constitucional por parte de las personas jurídicas de derecho público.</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1.- Personas Jurídicas de Derecho Privado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El Tribunal Constitucional español ha venido a introducir por vía jurisprudencial el </w:t>
      </w:r>
      <w:r w:rsidRPr="00061688">
        <w:rPr>
          <w:rFonts w:ascii="Arial" w:eastAsia="Times New Roman" w:hAnsi="Arial" w:cs="Arial"/>
          <w:sz w:val="24"/>
          <w:szCs w:val="24"/>
          <w:lang w:eastAsia="es-CR"/>
        </w:rPr>
        <w:lastRenderedPageBreak/>
        <w:t>contenido del artículo 19.3 de la Ley Fundamental de Bonn. En este proceso de asimilación debemos destacar dos sentencias. La primera de ellas es la STC 137/85, de 17 octubre, en cuyo fundamento jurídico 3°, se parte de la ausencia en la Constitución del precepto alemán ya referido, para llegar al final a la conclusión de que el contenido de dicho precepto debe considerarse vigente en el ordenamiento jurídico español.</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Se trataba de un recurso de Amparo, en donde la Sociedad “Derivados de Hojalata, Sociedad Anónima”, podía ser considerada titular del derecho a la inviolabilidad del domicilio. Se alegaba violación domiciliaria en dicha sociedad, declarada en suspensión de pagos, debido al hecho de que el Juez competente acordó la entrada en su sede social por parte del recaudador, a fin de proceder al embargo de bienes de la demandante en monto suficiente para saldar su débito tributario. El Tribunal reconoce el derecho a la inviolabilidad domiciliaria de las personas jurídicas con carácter en general, pero no otorga el amparo, pues no se alegó por parte de la sociedad deudora ninguna lesión de su intimidad que pudiera entroncarse con el artículo 18.2 Constitución española; únicamente hizo referencia a la improcedencia de la autorización judicial de entrada por razón de seguirse un procedimiento de suspensión de pagos. Esta alegación, no tiene en verdad un fundamento que sirva de base al reclamo del amparo constitucional.9</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Esta sentencia inicia un reconocimiento de la titularidad del derecho a la inviolabilidad del domicilio a las personas jurídicas, y posteriormente, reconoce con carácter general, otros derechos, que por su naturaleza y especialidad puedan ser ejercitados por estos entes colectivos.10</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Esta doctrina quedó resumida tres años más tarde, en la STC 64/88, de 12 de abril, en su fundamento jurídico 1°.</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“En un sentido más general la STC 137/85 de 17 de octubre de 1985, ha </w:t>
      </w:r>
      <w:r w:rsidRPr="00061688">
        <w:rPr>
          <w:rFonts w:ascii="Arial" w:eastAsia="Times New Roman" w:hAnsi="Arial" w:cs="Arial"/>
          <w:sz w:val="24"/>
          <w:szCs w:val="24"/>
          <w:lang w:eastAsia="es-CR"/>
        </w:rPr>
        <w:lastRenderedPageBreak/>
        <w:t>reconocido la titularidad de los derechos fundamentales a las personas jurídicas de Derecho Privado, especialmente en lo que concierne al derecho del artículo 18.2 y, con carácter general, siempre que se trate de, como es obvio, de derechos que, por su naturaleza, puedan ser ejercitados por este tipo de personas”.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Dentro de esta perspectiva, el Tribunal también reconoce en dicha sentencia, determinados derechos fundamentales a “los grupos” entendidos como ”individuos colectivizados”; los presenta como titulares directos e inmediatos de concretos derechos fundamentales, tal como se deduce de lo siguiente: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Es cierto, no obstante, que la plena efectividad de los derechos fundamentales exige reconocer que la titularidad de los mismos no corresponde sólo a los individuos aisladamente considerados, sino también en cuanto se encuentran insertos en grupos y organizaciones, cuya finalidad sea específica la de defender determinados ámbitos de libertad o realizar los intereses y los valores que forman el sustrato último del derecho fundamental. Así, el artículo 16 garantiza la libertad ideológica, religiosa y de culto no sólo a los individuos, sino también a las Comunidades, y no debe encontrarse dificultad para ampliar esta misma idea en otros campos.</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Aquí se trata de ver a estos grupos y organizaciones como titulares de derechos específicos, como expresiones de determinados derechos fundamentales, tal como lo expresa la sentencia en cuestión:</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En este sentido la jurisprudencia de este Tribunal ha señalado que el derecho de los ciudadanos a participar de los asuntos públicos lo pueden ejercer los partidos políticos, que el derecho de asociación lo pueden ejercer no sólo los individuos que se asocian, sino también las Asociaciones ya constituidas, y que el derecho a la libertad de la acción sindical corresponde no sólo a los individuos que fundan </w:t>
      </w:r>
      <w:r w:rsidRPr="00061688">
        <w:rPr>
          <w:rFonts w:ascii="Arial" w:eastAsia="Times New Roman" w:hAnsi="Arial" w:cs="Arial"/>
          <w:sz w:val="24"/>
          <w:szCs w:val="24"/>
          <w:lang w:eastAsia="es-CR"/>
        </w:rPr>
        <w:lastRenderedPageBreak/>
        <w:t>sindicatos o se afilian a ellos, sino también a los propios Sindicatos.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2.- Personas Jurídicas de Derecho Público.</w:t>
      </w:r>
    </w:p>
    <w:p w:rsid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La Organización estatal hoy en día no ofrece un carácter monolítico, sino que el ámbito público aparece ocupado por una pluralidad de organismos oficiales, llamados a colaborar entre sí, pero entre los que no faltan discordias y problemas. El Estado como persona jurídica, deberá compartir su terreno con las Comunidades Autónomas, provincias, municipios, y toda clase de entes públicos de las más variadas características; en este sentido surgen una serie de preguntas ¿ Es posible la existencia de derechos fundamentales entre personas jurídicas públicas? ¿Entre una Comunidad Autónoma, un Ayuntamiento o un Municipio?, ¿El propio Estado puede gozar de derechos fundamentales?.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Estas interrogantes chocarían en principio con la concepción tradicional que plasma el derecho fundamental como algo que se afirma frente al Estado, para proteger a los particulares de las posibles extralimitaciones del poder público, y que por tanto, sería propio y peculiar de la sociedad civil. Y en segundo, con la noción de que en toda relación jurídica, siempre hay una posición activa y una posición pasiva, en donde el Estado tiene el deber y los particulares el derecho, difícilmente es asumible la idea de que el Estado pueda ser titular de derechos fundamentales ya que concurrirían en la misma persona los caracteres de sujeto activo y pasivo de la relación jurídica11.</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Pero a favor de conceder la titularidad de derechos fundamentales a las personas jurídicas de derecho público, con algunas matizaciones, tenemos argumentos, que en línea de principio como dice el Profesor Díaz Lema, permiten no descartar la vigencia de derechos fundamentales en este ámbito, “basta señalar la multiplicidad de organizaciones administrativas y existencia de relaciones jurídicas entre ellas, de carácter soberano/administrativo o puramente </w:t>
      </w:r>
      <w:r w:rsidRPr="00061688">
        <w:rPr>
          <w:rFonts w:ascii="Arial" w:eastAsia="Times New Roman" w:hAnsi="Arial" w:cs="Arial"/>
          <w:sz w:val="24"/>
          <w:szCs w:val="24"/>
          <w:lang w:eastAsia="es-CR"/>
        </w:rPr>
        <w:lastRenderedPageBreak/>
        <w:t>privadas”12, para admitir la posibilidad de conflictos entre ellos por la colisión de derechos.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El Tribunal Constitucional español en un proceso gradual ha ido resolviendo los problemas que han surgido con las personas jurídicas de carácter público. La cuestión se ha ido suscitando poco a poco, primero el caso de las Corporaciones de derecho público, luego el de los entes locales, seguidas de las Comunidades Autónomas, hasta llegar a plantearse el caso del propio Estado, y la mayoría de los casos conectados al derecho a la tutela judicial efectiva del artículo 24 CE.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En la última década, el Tribunal Constitucional español ha tenido que afrontar el problema de la titularidad de los derechos fundamentales, y a partir del año 1982 se han dado una serie de decisiones favorables que han ido reconociendo dicha titularidad.</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Expondremos a continuación, el desarrollo de la Jurisprudencia del Tribunal Constitucional español en relación a este proceso.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1. Como primer antecedente tenemos la sentencia 4/82, de 8 de febrero, en donde un Organismo autónomo el Fondo nacional de Garantías de Riesgos de la Circulación fue condenado a pagar una indemnización a los herederos de una víctima, por insolvencia del acusado. El Tribunal estimó que había vulnerado el derecho a la tutela judicial, porque el Fondo había condenado sin haber sido oído ni haber sido parte en el proceso. En el Fundamento 5°, el Tribunal estima que el derecho a la tutela judicial es predicable de todos los sujetos jurídicos13, con independencia, por tanto, de su carácter público o privado. El amparo se otorga sin que se cuestione ningún problema de titularidad de derechos.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2. Otra sentencia ya comentada es la 19/83 de 14 de marzo, que al referirse a la expresión “todas las personas”, esta dando por sentado el reconocimiento del </w:t>
      </w:r>
      <w:r w:rsidRPr="00061688">
        <w:rPr>
          <w:rFonts w:ascii="Arial" w:eastAsia="Times New Roman" w:hAnsi="Arial" w:cs="Arial"/>
          <w:sz w:val="24"/>
          <w:szCs w:val="24"/>
          <w:lang w:eastAsia="es-CR"/>
        </w:rPr>
        <w:lastRenderedPageBreak/>
        <w:t>derecho a la tutela judicial a todas aquellas que tienen capacidad para ser parte en un proceso. Dejando claro que el reconocimiento opera en este caso por ser acciones derivadas de relaciones de carácter laboral, es decir, relaciones jurídicas privadas. El Tribunal sólo responde a lo que estrictamente se le pregunta.</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3. Un año más tarde, en la sentencia 82/83 de 20 de octubre, el Ayuntamiento de Coslada interpone recurso de amparo contra la Sala de lo Contencioso Administrativo de la Audiencia de Madrid por la falta de emplazamiento personal, estimándose parcialmente el recurso de amparo.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4. El paso más decisivo lo ha dado en la Sentencia 64/88 de 12 de abril, donde reconoce que el Estado o, en general, las personas de derecho público pueden ser titulares de los derechos del artículo 24 CE en la medida en que pretendan la tutela judicial efectiva de sus derechos e intereses legítimos.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Se trata de un recurso de amparo interpuesto por la Administración del Estado, impugnando una providencia de la Magistratura de Trabajo Núm. 1 de Ceuta por presunta vulneración del derecho establecido en el artículo 24.1 de la Constitución, desestimándose el recurso interpuesto.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La novedad que presenta este caso, es que es el propio Estado el que alega en un proceso contencioso Administrativo, en donde actúa sujeto a las reglas del derecho público.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Como primer paso, esta sentencia deja claramente asentado la titularidad de los derechos fundamentales por parte de las personas jurídicas de Derecho privado, y hace un proceso de equiparación, entre éstas y las personas jurídicas de Derecho público, pero con una condición para los entes estatales, como se deduce del Fundamento jurídico 1°.</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A la misma conclusión puede llegarse en lo que concierne a las personas jurídicas del Derecho público, siempre que recaben para sí mismas ámbitos de libertad, de los que deben disfrutar sus miembros, o la generalidad de los ciudadanos, como puede ocurrir singularmente respecto de los derechos reconocidos en el artículo 20 cuando lo ejercitan corporaciones de Derechos públicos.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De esta conclusión surgen una cantidad de dudas como, ¿qué vamos a entender por ámbitos de libertad?, ¿Cuáles son esos ámbitos de libertad?.</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A mi parecer y por el ejemplo referido puede decirse que esta hablando de Corporaciones de Derecho Públicos y Organismos autónomos que tienen a su cargo el desarrollo de distintos derechos fundamentales de gran valía para la sociedad. Pero me resulta difícil imaginar otros ejemplos aparte del artículo 20 CE en donde los poderes públicos puedan recabar ámbitos de libertad de los que deban disfrutar “la generalidad de la población”.</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Dentro de esta sentencia hay un Voto particular, que es fundamentalmente contrario al reconocimiento de la titularidad de derechos a los poderes públicos. Para los tres magistrados en oposición, resulta imposible considerar al Estado como titular de un derecho fundamental, pues estos no son los instrumentos jurídicos adecuados que puede utilizar el Estado para la protección de sus interese. Hay sin embargo una salvedad en este caso, que es cuando el Estado actúa sometido al Derecho Privado.14</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Cabe destacar la gran incidencia que ha tenido este Voto Particular por su contenido; de acuerdo al Profesor Lasagabaster, tres son las cuestiones que hay que tener presente a la hora de analizar este voto: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1.</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La titularidad de derechos fundamentales o de competencia por el Estado.</w:t>
      </w:r>
      <w:r w:rsidRPr="00061688">
        <w:rPr>
          <w:rFonts w:ascii="Arial" w:eastAsia="Times New Roman" w:hAnsi="Arial" w:cs="Arial"/>
          <w:sz w:val="24"/>
          <w:szCs w:val="24"/>
          <w:lang w:eastAsia="es-CR"/>
        </w:rPr>
        <w:br/>
        <w:t>2.</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La titularidad de derechos fundamentales por el Estado cuando actúa sometido a normas de Derecho Privado.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3.</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En especial, el alcance del derecho a la tutela judicial efectiva previsto en el artículo 24 CE.15</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De estos tres puntos, se puede que el 2° y 3° no ofrecen tanto problema pues es aceptado el hecho de los poderes públicos puedan actuar en el ámbito privado y por ello ser sujetos de derechos fundamentales, de igual manera se reconoce el derecho a la tutela judicial efectiva por pare de dichos entes como derecho subjetivo y garantía objetiva del procedimiento judicial.</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El problema a mi juicio lo encontramos cuando se dice que las competencias no pueden concebirse como derechos subjetivos, pues esto significaría trasladar las categorías del Derecho Privado al Derecho Público, intentando aplicarlas, lo que muy dudosamente encontraría un espacio legítimo en este último. Esta concepción viene de la teoría de la impermeabilidad de las personas jurídicas, en donde no es posible la existencia de relaciones jurídicas entre órganos de una misma persona jurídica de derecho público, ya que los derechos y obligaciones requieren capacidad jurídica faltándoles éstas a los órganos y autoridades.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Amabas objeciones son superadas, pues por un lado, la existencia de relaciones jurídicas entre entes estatales es algo tan obvio que no puede negarse dicha realidad, y por otro, se puede afirmar que hay determinadas competencias que pueden permitir que una persona jurídica de Derecho Público o un órgano determinado sean titular de derechos subjetivos, pues tal como dice el Profesor Eduardo García de Enterría, la doctrina del derecho subjetivo “resulta aplicable en el Derecho Administrativo (una vez que ha ejercitado sus potestades y constituido, en su virtud, relaciones concretas), como.., a favor del </w:t>
      </w:r>
      <w:r w:rsidRPr="00061688">
        <w:rPr>
          <w:rFonts w:ascii="Arial" w:eastAsia="Times New Roman" w:hAnsi="Arial" w:cs="Arial"/>
          <w:sz w:val="24"/>
          <w:szCs w:val="24"/>
          <w:lang w:eastAsia="es-CR"/>
        </w:rPr>
        <w:lastRenderedPageBreak/>
        <w:t>administrado…”16</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Existen dentro de la doctrina diversas posturas que dan tratamientos diferentes al problema de la titularidad de derechos fundamentales por parte de estas personas. Para el Profesor Cordón Moreno, la titularidad de derechos fundamentales por parte de las personas jurídicas públicas debe admitirse pero con carácter restringido, bajo las siguientes condiciones: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“…cuando actúan desprovistas de su poder de imperium, en el ámbito de las relaciones de Derecho Privado, porque entonces su posición de equipara a la de los particulares. También si se trata de una persona jurídico pública de base asociativa (por ejemplo un colegio de Abogados) y actúan en defensa del derecho fundamental de uno de sus miembros. En cambio, cuando se trata de entes públicos provistos de imperium, su aptitud para ser titulares de derechos fundamentales deberá examinarse en cada caso concreto, teniendo en cuenta el tipo de persona jurídico pública de que se trate y el derecho fundamental cuya lesión se invoque. El Tribunal Constitucional ha reconocido esta aptitud al Instituto Nacional de la Seguridad Social y al organismo autónomo Museo Nacional del Prado…”17.</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Como vemos admite la titularidad cuando el Estado actúa de manera privada, cuando se trate de Corporaciones de Derecho Público, y de una manera casuística cuando el Estado actúa provisto de imperium; esta visión restringida es aún más limitada para el Profesor Díaz Lema, que niega la posibilidad de derechos fundamentales a las personas jurídicas públicas, pero admite ciertas excepciones a esta postura, “sea por la propia naturaleza del derecho fundamental o de la persona jurídica pública en cuestión, o, incluso de su forma de actuación”18.</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Ejemplos del primero, tenemos el derecho a la tutela judicial efectiva, que lo </w:t>
      </w:r>
      <w:r w:rsidRPr="00061688">
        <w:rPr>
          <w:rFonts w:ascii="Arial" w:eastAsia="Times New Roman" w:hAnsi="Arial" w:cs="Arial"/>
          <w:sz w:val="24"/>
          <w:szCs w:val="24"/>
          <w:lang w:eastAsia="es-CR"/>
        </w:rPr>
        <w:lastRenderedPageBreak/>
        <w:t>considera de aplicación inmediata a estas personas con independencia de su forma de actuación, por ser garantías objetivas del proceso cuyos destinatarios son todas las personas sin distinción alguna.</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cuanto a la naturaleza de la persona jurídica, reconoce derechos fundamentales a las Corporaciones de Derecho Público por tener un carácter predominantemente asociativo, y a los Organismos Autónomos como las universidades o la Radio Televisión, por ser encomendados por el Estado para la especial realización de derechos fundamentales como la libertad académica y la libertad de expresión respectivamente.</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relación a la forma de actuación, niega la posibilidad de derechos fundamentales al Estado aún actuando en forma privada, ya que considera que no existe una actividad privada pura por parte de la Administración, siempre esta conectada a un fin público, lo que lleva a situar generalmente al particular en una situación de insumisión. Por otra parte, dice que el único derecho fundamental que podría estar en juego es el derecho a la propiedad y como la constitución española no le reconoce la cualidad de fundamentar a este derecho, es un derecho ordinario más, es inútil hacer esfuerzos teóricos en su construcción ya que al final resultaría vació de contenido cualquier tipo de argumentación.19</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D) La Naturaleza y Ejercicio de los Derechos Fundamentales.</w:t>
      </w:r>
      <w:r w:rsidRPr="00061688">
        <w:rPr>
          <w:rFonts w:ascii="Arial" w:eastAsia="Times New Roman" w:hAnsi="Arial" w:cs="Arial"/>
          <w:sz w:val="24"/>
          <w:szCs w:val="24"/>
          <w:lang w:eastAsia="es-CR"/>
        </w:rPr>
        <w:br/>
        <w:t>La titularidad de derechos fundamentales por las personas jurídicas no puede llevar a su equiparación con las personas físicas. Hay derechos que pueden corresponder únicamente a la personas físicas, es decir, que las personas jurídicas no pueden titularizar todos aquellos derechos que en la teoría aparecen como de posible realización. Una asociación sindical no puede titularizar el derecho a la libertad religiosa o una sociedad anónima el de asociación. Como dice el Profesor Iñaki Lasagabaster, “deben limitarse a actuar en el ámbito de los derechos para los que han sido creados, no pudiendo actuar en ninguno más”.20</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lastRenderedPageBreak/>
        <w:br/>
        <w:t>El propio Tribunal Constitucional español limita el reconocimiento de derechos fundamentales cuando las personas jurídicas no expresan los derechos por los cuales fueron constituidos, ejemplo de ello tenemos la sentencia STC 141/85, de 22 de octubre, en la que la Unión Sindical de Policías interpone un recurso de amparo impugnando el real Decreto de 11 de julio de 1984 sobre el régimen disciplinario del Cuerpo Superior de Policía, donde se establece como falta grave “la realización de actos o formalización de declaraciones por parte del funcionario que, ostentado representación sindical, suponga extralimitarse en el ejercicio de tal condición y vulnere sus derechos como funcionario”. El sindicato estimó que éste precepto violaba el derecho a la libertad de expresión y a la libertad sindical (artículos 20.1 y 28.1 de la Constitución).</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Se concede el amparo a la unión Sindical de Policías en lo que concierne a la libertad sindical, derecho específicamente protegido por ese tipo de asociación, demostrando esta postura que las personas jurídicas solamente pueden proteger los derechos para cuya defensa han sido constituidos; en relación al derecho a la libertad de expresión, se considera que dicha asociación no esta legitimada para intervenir en sustitución de sus miembros, pues este derecho tiene carácter individual y por ende, la defensa le corresponde a cada uno de los asociados.21</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De esta sentencia podemos concluir, que hay derechos que por su condición están inmediatamente relacionados con las personas jurídicas, derechos que han dado origen a éstas o para cuya defensa han sido constituidas; derechos que por su naturaleza o función pueden ser alegados por las personas jurídicas.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Entonces tenemos derechos que son individuales por naturaleza como el derecho a la vida y a la integridad física (artículo 15 CE), el derecho a la intimidad personal (Artículo 18 CE9, el derecho a contraer matrimonio (artículo 32 CE), etc., propios de las personas físicas. También hay derechos “mixtos”, </w:t>
      </w:r>
      <w:r w:rsidRPr="00061688">
        <w:rPr>
          <w:rFonts w:ascii="Arial" w:eastAsia="Times New Roman" w:hAnsi="Arial" w:cs="Arial"/>
          <w:sz w:val="24"/>
          <w:szCs w:val="24"/>
          <w:lang w:eastAsia="es-CR"/>
        </w:rPr>
        <w:lastRenderedPageBreak/>
        <w:t>que pueden ser ejercitados tanto por personas físicas como jurídicas, como el derecho a la inviolabilidad del domicilio y secreto de las comunicaciones (artículo 18.2 y 3 CE), el derecho a la tutela judicial efectiva (articulo 24 CE), entre otros. Pero junto a estos están otros derechos que solo pueden ser ejercidos por grupos de personas y de acuerdo al Profesor Prieto Sanchís, es lo que podría llamarse “derechos genuinamente colectivos”, que a su parecer son los siguientes:</w:t>
      </w:r>
      <w:r w:rsidRPr="00061688">
        <w:rPr>
          <w:rFonts w:ascii="Arial" w:eastAsia="Times New Roman" w:hAnsi="Arial" w:cs="Arial"/>
          <w:sz w:val="24"/>
          <w:szCs w:val="24"/>
          <w:lang w:eastAsia="es-CR"/>
        </w:rPr>
        <w:br/>
        <w:t>“Derecho de los grupos sociales y políticos y significativos al acceso a los medios de comunicación social dependiente del Estado o de cualquier ente público (art. 20.3)</w:t>
      </w:r>
      <w:r w:rsidRPr="00061688">
        <w:rPr>
          <w:rFonts w:ascii="Arial" w:eastAsia="Times New Roman" w:hAnsi="Arial" w:cs="Arial"/>
          <w:sz w:val="24"/>
          <w:szCs w:val="24"/>
          <w:lang w:eastAsia="es-CR"/>
        </w:rPr>
        <w:br/>
        <w:t>Derecho de los sindicatos a formar confederaciones y a fundar organizaciones sindicales internacionales o a afiliarse a las mismas (art. 28.1).</w:t>
      </w:r>
      <w:r w:rsidRPr="00061688">
        <w:rPr>
          <w:rFonts w:ascii="Arial" w:eastAsia="Times New Roman" w:hAnsi="Arial" w:cs="Arial"/>
          <w:sz w:val="24"/>
          <w:szCs w:val="24"/>
          <w:lang w:eastAsia="es-CR"/>
        </w:rPr>
        <w:br/>
        <w:t>Derecho a la huelga (art. 28.2).</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Derecho de la familia a obtener protección social, económica, y jurídica (art. 39.1).</w:t>
      </w:r>
      <w:r w:rsidRPr="00061688">
        <w:rPr>
          <w:rFonts w:ascii="Arial" w:eastAsia="Times New Roman" w:hAnsi="Arial" w:cs="Arial"/>
          <w:sz w:val="24"/>
          <w:szCs w:val="24"/>
          <w:lang w:eastAsia="es-CR"/>
        </w:rPr>
        <w:br/>
        <w:t>Derecho de las asociaciones de consumidores y usuarios a ser oídos en las cuestiones que puedan afectarles (art. 51.2)”.22</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la clasificación de estos derechos exclusivamente colectivos observamos que no todos ellos constituyen derechos fundamentales, y que alguno de ellos también pueden ser ejercitados por personas físicas, tal como sucede con el derecho de huelga que tiene su dimensión individual por cuanto cada trabajador es libre de sumarse o no a las huelgas declaradas. El propio Tribunal Constitucional en la sentencia 11/1981 de 8 de abril, en su fundamento 11°” define e derecho de huelga el ser un derecho atribuido a los trabajadores uti singuli, aunque tenga que ser ejercitado colectivamente mediante concierto o acuerdo entre ellos”.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V. CONCLUSIONES.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t>Es primordial establecer que el fundamento último para reconocer la Titularidad de derechos Fundamentales a favor de las personas jurídicas, es que son instrumentos al servicio de la dignidad, que es, en expresión jurídica, la autonomía de la voluntad de la persona. Como los fines son determinados por las personas, el hombre puede al asociarse con otros, extrapolar a las organizaciones que crea los propios fines, de modo que éstas gozan también de una cierta autonomía, pues a través de ellas los hombres realizan su autonomía en agrupaciones.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La capacidad de derechos fundamentales de las personas jurídicas como observamos</w:t>
      </w:r>
      <w:r w:rsidR="00DA12AD">
        <w:rPr>
          <w:rFonts w:ascii="Arial" w:eastAsia="Times New Roman" w:hAnsi="Arial" w:cs="Arial"/>
          <w:sz w:val="24"/>
          <w:szCs w:val="24"/>
          <w:lang w:eastAsia="es-CR"/>
        </w:rPr>
        <w:t>,</w:t>
      </w:r>
      <w:r w:rsidRPr="00061688">
        <w:rPr>
          <w:rFonts w:ascii="Arial" w:eastAsia="Times New Roman" w:hAnsi="Arial" w:cs="Arial"/>
          <w:sz w:val="24"/>
          <w:szCs w:val="24"/>
          <w:lang w:eastAsia="es-CR"/>
        </w:rPr>
        <w:t xml:space="preserve"> presentan matizaciones, que hacen que el tratamiento doctrinal como jurídico sea diferente según sea la persona jurídica de que se trate.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La persona jurídica de derechos privado puede ser titular de derechos fundamentales, en la medida en que la “naturaleza del derecho” (de la esencia diría la doctrina alemana “ihr Wsen nach”) posibilite su ejercicio por parte de dichas personas, es decir, derechos que por su naturaleza puedan serle atribuibles. Además es necesario dejar claro que éstas pueden ser titulares no sólo en sustitución de sus miembros, sino motu propio, como puede colegirse fácilmente de los artículos 18.2, 24 y 25 de la Constitución, entre otros.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En cambio es más difícil hablar de titularidad de derechos fundamentales de las personas jurídicas de Derecho público, en principio, hay que negarles la titularidad cuando se trate de organizaciones construidas sobre la base institucional burocrática, puesto que no gozan de autonomía ya que su capacidad de obrar esta determinada por el objeto expresado en los estatutos ó en las leyes correspondientes, esto implica una capacidad jurídica limitada de acuerdo a las potestades y competencias que le atribuye el ordenamiento jurídico. Estamos ante organizaciones artificiales que se construyen en base a los principios de heteronomía y de legalidad.</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br/>
        <w:t>El mecanismo de protección cuando se presente un problema entre personas jurídicas-públicas, en base a relaciones burocráticas, y se tenga que defender las competencias, no es la interposición del recurso de amparo, sino que tienen que hacer valer sus criterios a través de vías procedentes como son los conflictos constitucionales (competenciales), tal como lo dice el Auto del Tribunal Constitucional 139/85 de 27 de febrero:</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“El recurso de amparo no es una vía para la defensa por los poderes públicos de sus actos y de las potestades en que estos se base, sino justamente un instrumento para limitación de tales potestades y la eventual depuración de aquellos actos en defensa de la libertad e los ciudadanos”.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Excepcionalmente, puede hablarse de titularidad cuando no se encuentren en la situación anterior. Pero antes que nada, esta titularidad será matizada de la siguiente manera:</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primer lugar, hay que establecer diferencias dentro de estas personas, para poder catalogar a quien le damos o no la detentación de derechos fundamentales. En sí de lo que hablamos es de la “naturaleza de la persona jurídica-pública”, y de acuerdo a esto, la detentación de derechos le correspondería a las Corporaciones de Derecho Público por ser Organizaciones jurídicas públicas de base asociativa, y a los Organismos autónomos por la labor que desempeñan, la cual es la realización de derechos fundamentales determinados.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En segundo lugar, de acuerdo a la forma de actuación de sujetos públicos, podemos conceder la titularidad a las personas jurídicas de Derecho Público cuando actúan en el campo del derecho privado –relaciones laborales o comerciales- en las mismas condiciones que las personas jurídicas privadas. </w:t>
      </w:r>
      <w:r w:rsidRPr="00061688">
        <w:rPr>
          <w:rFonts w:ascii="Arial" w:eastAsia="Times New Roman" w:hAnsi="Arial" w:cs="Arial"/>
          <w:sz w:val="24"/>
          <w:szCs w:val="24"/>
          <w:lang w:eastAsia="es-CR"/>
        </w:rPr>
        <w:lastRenderedPageBreak/>
        <w:t>Hablamos de la igualdad existente entre los sujetos que intervienen en la relación como primer fundamento para la asignación de derechos fundamentales a los mismos; un segundo fundamento a mi parecer, es que muchas veces esas relaciones de igualdad se desvirtúan por parte de entes privados, por lo que se hace necesario fortalecer la figura de los derechos fundamentales a favor de los instituciones públicas para contrarrestar el poderío de determinadas personas jurídicas privadas, que actualmente resultan ser más peligrosas que los propios poderes públicos, como ejemplo tenemos las Transnacionales o Multinacionales que constituyen verdaderos entes de poder económico y político en los países donde llegan arraigarse.</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En tercer lugar, no basta la naturaleza de las personas jurídicas públicas sino que es necesario determinar “la naturaleza del derecho que se pretende ejercer”, tal es el caso del derecho a la tutela judicial efectiva (artículo 24.| CE), que de acuerdo a la doctrina alemana es “un derecho fundamental procesal” y por tanto practicable por todo tipo de personas, incluso el propio Estado; el hecho de que esta norma pueda considerarse, tanto una garantía objetiva de procedimiento como un derecho subjetivo, no implica la exclusión de uno de los calificativos, por el contrario, los derechos fundamentales no son solamente derechos subjetivos sino además un orden de valores objetivos; este doble carácter de los derechos fundamentales esta explícitamente señalado en la sentencia del Tribunal Constitucional del 14 de julio de 1981, fundamento jurídico 5°:</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“…en primer lugar, los derechos fundamentales son derechos subjetivos, derechos de los individuos no sólo en cuanto garantizan un status jurídico o la libertad en un ámbito de la existencia. Pero al propio tiempo son elementos esenciales de un ordenamiento objetivo de la comunidad nacional, en cuanto ésta se configura como marco de una convivencia humana, justa y pacífica, plasmada históricamente en el Estado Social de Derecho o el Estado Social y Democrático de Derecho, según la fórmula de nuestra Constitución (art. 1.1.)”</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lastRenderedPageBreak/>
        <w:br/>
        <w:t>Como vemos, la titularidad de las personas jurídicas de derecho público no puede hacerse de forma abstracta y general, debemos recurrir a la casuística, a la excepción, ya que cada caso es diferente, y por tanto, es necesario tener siempre presente el tipo de ente público, el derecho fundamental que se alega así como la forma de actuación de los mismos.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¿Qué decir del tratamiento que esta realizando el ordenamiento jurídico Salvadoreño?</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La titularidad de derechos fundamentales por parte de personas jurídicas esta reconocida en nuestra Constitución al no hacer distingos en quien pueda ejercitar los diferentes derechos contenidos en nuestra Carta Magna. La Ley de Procedimientos Constitucionales es claro al establecer en su artículo 12 que “Toda persona puede pedir amparo ante la Sala de los Constitucional de la Corte Suprema de Justicia, por violación de los derechos que le otorga la Constitución”. La propia Sala de lo Constitucional ha admitido demandas de amparo de Personas jurídicas de carácter privado como son las sentencias: 3-S-92, de fecha 9 de marzo de 1992 siendo el actor la Sociedad “Hoteles de Centroamérica, Sociedad Anónima de Capital Variable”, la autoridad demandada el órgano Ejecutivo en el Ramo de Economía por supuesta violación a los derechos contemplados en los Arts. 1, 2 y 11 de la Constitución, fallando la Sala a favor de la Sociedad aludida; de fecha 28 de marzo de 1990, siendo la actora la “Embotelladora La Cascada, S.A.”, la autoridad demandada el Juez Primero de lo Mercantil por violación de los derechos contemplados en los Arts. 2 y 11 de la Constitución, otorgándosele el amparo a la sociedad referida; 26-R-94, de fecha 22 de febrero de 1996, siendo el Partido “Movimiento de Solidaridad Nacional” la parte actora y la autoridad demandada el Tribunal Supremo Electoral por violación del derecho constitucional de organización, pertenencia y </w:t>
      </w:r>
      <w:r w:rsidRPr="00061688">
        <w:rPr>
          <w:rFonts w:ascii="Arial" w:eastAsia="Times New Roman" w:hAnsi="Arial" w:cs="Arial"/>
          <w:sz w:val="24"/>
          <w:szCs w:val="24"/>
          <w:lang w:eastAsia="es-CR"/>
        </w:rPr>
        <w:lastRenderedPageBreak/>
        <w:t>permanencia en partidos políticos, declarándose ha lugar el amparo solicitado; entre otras.</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El reconocimiento de derechos a las personas jurídicas de carácter privado no constituye problema para nuestro ordenamiento, pero si el reconocimiento de derechos para las personas jurídicas de carácter público, nuestra jurisprudencia es innovadora en esta temática y claro ejemplo de ellos tenemos que la Sala de lo Constitucional ha admitido un proceso de amparo (1-I-96), en donde el actor es el Instituto Salvadoreño de Transformación Agraria y la autoridad demandada el Juez Primero de lo Mercantil por supuesta violación de los derechos contemplados en los artículos 2, 8, 18, 11, 15 y 103 Cn., estando en trámite de sentencia la causa; el presente caso no implica mayor problema para el jurista constitucional salvadoreño ya que se trata de relaciones en donde el actor esta bajo el régimen de Derecho privado con el presunto responsable, lo cual lo coloca en una posición de igualdad con la autoridad demandada. Bajo este lineamiento el anteproyecto de Ley Procesal Constitucional reconoce como sujetos de amparo, art. 77, al “estado y demás entidades de Derecho Público, pero sólo cuando hayan actuado bajo normas de Derecho Privado”.</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Siguiendo el hilo de la argumentación ¿Implicará un problema para nuestro jurista el reconocer la titularidad de derechos al Estado? De acuerdo a los últimos proceso de amparo ante la Sala de lo Constitucional, ésta parece seguir los lineamientos de la jurisprudencia alemana y española. Las causas 1-E-96 y 39-C-96 indican que es posible admitir una demanda de amparo en donde el actor es el propio Estado a través del Fiscal General de la República (Art. 193 numeral quinto Cn.) en contra de un Tribunal Arbitral en el primer caso, y Tribunal Arbitral y la Cámara Tercera de lo civil de la Primera Sección del Centro en el segundo, ambos por violación de la garantía de audiencia, art. 11 Cn, habiendo sentencia para la primera y encontrándose la segunda para sentencia. Como vemos, nuestros juristas admiten la titularidad a este ente por la </w:t>
      </w:r>
      <w:r w:rsidRPr="00061688">
        <w:rPr>
          <w:rFonts w:ascii="Arial" w:eastAsia="Times New Roman" w:hAnsi="Arial" w:cs="Arial"/>
          <w:sz w:val="24"/>
          <w:szCs w:val="24"/>
          <w:lang w:eastAsia="es-CR"/>
        </w:rPr>
        <w:lastRenderedPageBreak/>
        <w:t>“naturaleza del derecho que se pretende ejercer”, en este caso, el derecho al debido proceso o tutela judicial efectiva que cabe para todo tipo de personas.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Por otro lado, la Sala de lo Constitucional ha admitido el proceso de amparo 25-S-95 en donde el actor es el Sistema de Integración Centroamericano 8SICA), Persona jurídica pública de carácter internacional y la autoridad demandada el Juez Cuarto de lo Civil y otro por violación al derecho consagrado en el Art. 11 de la Constitución; el avance en esta área por parte de nuestro ordenamiento es innovador.</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Sólo nos resta esperar las futuras actuaciones de la Sala de lo Constitucional para observar sin continuará con los lineamientos de la jurisprudencia constitucional alemana y española en relación a la ampliación de la titularidad de derechos fundamentales; cabe hacer la observación que la admisión de nuevos casos dependerá del tipo de derecho a proteger, el tipo de ente público y también de la forma de actuación de los mismos; esto implica que cada caso deberá ser analizado concretamente de acuerdo a sus particularidades.</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BIBLIOGRAFIA</w:t>
      </w:r>
      <w:r w:rsidRPr="00061688">
        <w:rPr>
          <w:rFonts w:ascii="Arial" w:eastAsia="Times New Roman" w:hAnsi="Arial" w:cs="Arial"/>
          <w:sz w:val="24"/>
          <w:szCs w:val="24"/>
          <w:lang w:eastAsia="es-CR"/>
        </w:rPr>
        <w:br/>
        <w:t>AA. VV.: Nueva Enciclopedia Jurídica, Tomo XIX, Editorial Francisco Seix, Barcelona, 1989.</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AGUILAR, Luis: “Dogmática y Teoría Jurídica de los derechos fundamentales en la interpretación de estos por el Tribunal Constitucional español”, en Revista de Derecho Político, núm. 18-19, 1983.</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ALONSO GARCÍA, Enrique: “El artículo 24.1 de la Constitución en la Jurisprudencia del Tribunal Constitucional: Problemas generales y acceso a los Tribunales”, en Estudios sobre la Constitución Española. Homenaje al Profesor Eduardo García de Enterría, Civitas, Madrid, 1991.</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 xml:space="preserve">BALLARIN IRIBAREN, Javier: “Derechos Fundamentales y relaciones entre particulares (La “Drittwirkung” en la Jurisprudencia del Tribunal Constitucional”, </w:t>
      </w:r>
      <w:r w:rsidRPr="00061688">
        <w:rPr>
          <w:rFonts w:ascii="Arial" w:eastAsia="Times New Roman" w:hAnsi="Arial" w:cs="Arial"/>
          <w:sz w:val="24"/>
          <w:szCs w:val="24"/>
          <w:lang w:eastAsia="es-CR"/>
        </w:rPr>
        <w:lastRenderedPageBreak/>
        <w:t>en Revista Española de Derecho Constitucional, núm. 24, 1988.</w:t>
      </w:r>
      <w:r w:rsidRPr="00061688">
        <w:rPr>
          <w:rFonts w:ascii="Arial" w:eastAsia="Times New Roman" w:hAnsi="Arial" w:cs="Arial"/>
          <w:sz w:val="24"/>
          <w:szCs w:val="24"/>
          <w:lang w:eastAsia="es-CR"/>
        </w:rPr>
        <w:br/>
        <w:t>CORDON MORENO, Faustino: El proceso de amparo constitucional, La Ley (2ª. Ed.), Madrid, 1987.</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CRUZ VILLALON, Pedro: “Dos cuestiones de titularidad de derechos: Los Extranjeros; las personas jurídicas”, en Revista Española de Derecho Constitucional, año 12, núm. 35, 1992.</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DE ASIS ROIG, Agustín E.: “La autonomía universitaria y derechos fundamentales”, en Anuario de Derechos Humanos, n° 7, 1990.</w:t>
      </w:r>
      <w:r w:rsidRPr="00061688">
        <w:rPr>
          <w:rFonts w:ascii="Arial" w:eastAsia="Times New Roman" w:hAnsi="Arial" w:cs="Arial"/>
          <w:sz w:val="24"/>
          <w:szCs w:val="24"/>
          <w:lang w:eastAsia="es-CR"/>
        </w:rPr>
        <w:br/>
        <w:t>DIAZ LEMA, José Manuel: ¿Tienen Derechos Fundamentales las personas jurídicas-públicas?”, en Revista Jurídica de Castilla La Mancha, núm. 6, abril 1989.</w:t>
      </w:r>
      <w:r w:rsidRPr="00061688">
        <w:rPr>
          <w:rFonts w:ascii="Arial" w:eastAsia="Times New Roman" w:hAnsi="Arial" w:cs="Arial"/>
          <w:sz w:val="24"/>
          <w:szCs w:val="24"/>
          <w:lang w:eastAsia="es-CR"/>
        </w:rPr>
        <w:br/>
        <w:t>ESPÍN TEMPLADO, Eduardo: “Fundamento y alcance del Derecho Fundamental a la Inviolabilidad del Domicilio”, en Revista del Centro de Estudios Constitucionales, núm. 8, 1991.</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FELIU REY, Manuel Ignancio: ¿Tienen honor las personas jurídicas?, Tecnos, Madrid, 1990.</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GARCIA DE ENTERRÍA, Eduardo y FERNÁNDEZ, Tomás Ramón: Curso de Derecho Administrativo, Vól. II, Civitas, Madrid. 1984.</w:t>
      </w:r>
      <w:r w:rsidRPr="00061688">
        <w:rPr>
          <w:rFonts w:ascii="Arial" w:eastAsia="Times New Roman" w:hAnsi="Arial" w:cs="Arial"/>
          <w:sz w:val="24"/>
          <w:szCs w:val="24"/>
          <w:lang w:eastAsia="es-CR"/>
        </w:rPr>
        <w:br/>
        <w:t>GOMEZ-FERRER MORANT, Rafael: “ Derecho a la tutela judicial y posición peculiar de los poderes públicos”, en Revista Española de Derecho Administrativo, núm. 33, 1982.</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GONZALEZ TREVIJANO, Pedro José: “La Legitimación en el recurso de Amparo: Los Interesados Legítimos”, en Revista de Derecho Público, núm. 98, 1985.</w:t>
      </w:r>
      <w:r w:rsidRPr="00061688">
        <w:rPr>
          <w:rFonts w:ascii="Arial" w:eastAsia="Times New Roman" w:hAnsi="Arial" w:cs="Arial"/>
          <w:sz w:val="24"/>
          <w:szCs w:val="24"/>
          <w:lang w:eastAsia="es-CR"/>
        </w:rPr>
        <w:br/>
        <w:t>GUAITA, Aurelio: “Régimen de los Derechos Constitucionales”, en Revista de Derecho Político, núm. 13, 1982.</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LEGUINA VILLA, Jesús: “La autonomía universitaria en la Jurisprudencia del Tribunal Constitucional”, en Estudios sobre la Constitución Española. Homenaje al Profesor Eduardo García de Enterría, Civitas, Madrid, 1991.</w:t>
      </w:r>
      <w:r w:rsidRPr="00061688">
        <w:rPr>
          <w:rFonts w:ascii="Arial" w:eastAsia="Times New Roman" w:hAnsi="Arial" w:cs="Arial"/>
          <w:sz w:val="24"/>
          <w:szCs w:val="24"/>
          <w:lang w:eastAsia="es-CR"/>
        </w:rPr>
        <w:br/>
        <w:t xml:space="preserve">LASAGABASTER, Iñaki: “Derechos Fundamentales y Personas jurídicas de </w:t>
      </w:r>
      <w:r w:rsidRPr="00061688">
        <w:rPr>
          <w:rFonts w:ascii="Arial" w:eastAsia="Times New Roman" w:hAnsi="Arial" w:cs="Arial"/>
          <w:sz w:val="24"/>
          <w:szCs w:val="24"/>
          <w:lang w:eastAsia="es-CR"/>
        </w:rPr>
        <w:lastRenderedPageBreak/>
        <w:t>Derecho Público”, en Estudios sobre la Constitución Española. Homenaje al Profesor Eduardo García de Enterría, Civitas, Madrid, 1991.</w:t>
      </w:r>
      <w:r w:rsidRPr="00061688">
        <w:rPr>
          <w:rFonts w:ascii="Arial" w:eastAsia="Times New Roman" w:hAnsi="Arial" w:cs="Arial"/>
          <w:sz w:val="24"/>
          <w:szCs w:val="24"/>
          <w:lang w:eastAsia="es-CR"/>
        </w:rPr>
        <w:br/>
        <w:t>MARTIN-RETORTILLO BAQUER, Lorenzo: “Eficacia y Garantía de los Derechos Fundamentales”, en Estudios sobre la Constitución Española, Civitas, Madrid, 1991.</w:t>
      </w:r>
      <w:r w:rsidRPr="00061688">
        <w:rPr>
          <w:rFonts w:ascii="Arial" w:eastAsia="Times New Roman" w:hAnsi="Arial" w:cs="Arial"/>
          <w:sz w:val="24"/>
          <w:szCs w:val="24"/>
          <w:lang w:eastAsia="es-CR"/>
        </w:rPr>
        <w:br/>
        <w:t>QUERALTA, Joan Josep: “ La Inviolabilidad domiciliaria y los controles administrativos. Especial referencia a la de las Empresas”, en Revista Española de Derecho Constitucional, año 10, núm. 30, 1990.</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PECES BARBA-Gregorio: Tránsito a la modernidad y derechos fundamentales, Editorial Mezquita, Madrid, 1982.</w:t>
      </w:r>
    </w:p>
    <w:p w:rsidR="00DA12AD"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PRIETO SANCHIS, Luis: Estudios sobre los Derechos Fundamentales, Editorial Mezquita, Madrid, 1982.</w:t>
      </w:r>
    </w:p>
    <w:p w:rsidR="004965C7" w:rsidRPr="00061688" w:rsidRDefault="004965C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SCHMITT, Carl: Teoría de la Constitución, AU, Madrid, 1982.</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Abogado especializada en Derechos Fundamentales.</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Véase PECES-BARBA, Gregorio. Tránsito a la Modernidad y derechos fundamentales, Editorial Mezquita, Madrid, 1982.</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2.</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Cfr. SCHMITT, Carl, Teoría de la Constitución, Madrid, AU, 1982, pp. 170 y ss.</w:t>
      </w:r>
      <w:r w:rsidRPr="00061688">
        <w:rPr>
          <w:rFonts w:ascii="Arial" w:eastAsia="Times New Roman" w:hAnsi="Arial" w:cs="Arial"/>
          <w:sz w:val="24"/>
          <w:szCs w:val="24"/>
          <w:lang w:eastAsia="es-CR"/>
        </w:rPr>
        <w:br/>
        <w:t>3.</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AA. VV., Nueva Enciclopedia Jurídica, Tomo XIX, Editorial Francisco Seix, Barcelona, 1989, pp. 627 a 642.</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4.</w:t>
      </w:r>
      <w:r w:rsidR="00DA12AD">
        <w:rPr>
          <w:rFonts w:ascii="Arial" w:eastAsia="Times New Roman" w:hAnsi="Arial" w:cs="Arial"/>
          <w:sz w:val="24"/>
          <w:szCs w:val="24"/>
          <w:lang w:eastAsia="es-CR"/>
        </w:rPr>
        <w:t xml:space="preserve"> </w:t>
      </w:r>
      <w:r w:rsidRPr="00061688">
        <w:rPr>
          <w:rFonts w:ascii="Arial" w:eastAsia="Times New Roman" w:hAnsi="Arial" w:cs="Arial"/>
          <w:sz w:val="24"/>
          <w:szCs w:val="24"/>
          <w:lang w:eastAsia="es-CR"/>
        </w:rPr>
        <w:t xml:space="preserve">La posición del Tribunal de extender la titularidad es clara, tal como se deduce del fundamento jurídico 2E: “El recurrente, al hilo de la legitimación, sostiene que la titularidad de los derechos fundamentales y libertades públicas susceptibles de amparo sólo corresponde a los ciudadanos, a cuyo efecto cita el articulo 53.2 de la constitución. La Sala, sin embargo, no puede compartir esta interpretación del mencionado precepto, ya que basta leer los artículos 14 al 29 para deducir el sentido del artículo 53.2 que es al afirmar que cualquier ciudadano puede recabar la tutela de tales libertades y </w:t>
      </w:r>
      <w:r w:rsidRPr="00061688">
        <w:rPr>
          <w:rFonts w:ascii="Arial" w:eastAsia="Times New Roman" w:hAnsi="Arial" w:cs="Arial"/>
          <w:sz w:val="24"/>
          <w:szCs w:val="24"/>
          <w:lang w:eastAsia="es-CR"/>
        </w:rPr>
        <w:lastRenderedPageBreak/>
        <w:t>derechos, es decir, que todos los ciudadanos son titulares de los mismos, pero sin que ello límite la posible titularidad por otras personas”.</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5.Esta conclusión resalta del texto del Fundamento Jurídico 1E: “Pues bien, de acuerdo con los preceptos mencionados, ha de afirmarse que la legitimación para interponer recursos de amparo no corresponde sólo a los ciudadanos, sino a cualquier persona –natural o jurídica- que sea titular de interés legítimo, aún cuando no sea titular del derecho fundamental que se alega como vulnerado.”</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6.Véase CRUZ VILLALON, Pedro, “Dos cuestiones de titularidad de derechos: Los Extranjeros; las personas jurídicas”, en Revista Española de Derecho Constitucional, año 12, núm. 35, 1992, pág. 73.</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7.Para una mayor información sobre La legitimación por sustitución o Legitimación por interés legítimo consúltese a DIAZ LEMA, José Manuel.” ¿Tienen Derechos Fundamentales las personas jurídicas-públicas?, en Revista Jurídica de Castilla La Mancha, núm. 6, abril 1989, pp. 175 a 187.</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8.El Contenido que hace referencia a la anterior afirmación esta expuesta en el Fundamento jurídico 4E: “Pues bien, la expresión “todas las personas” hay que interpretarla en relación con el ámbito de derecho de que se trata, es decir, con “la tutela efectiva de los Jueces y Tribunales”, que comprende lógicamente, en principio, a todas las personas que tienen capacidad para ser partes en un proceso…”</w:t>
      </w:r>
      <w:r w:rsidRPr="00061688">
        <w:rPr>
          <w:rFonts w:ascii="Arial" w:eastAsia="Times New Roman" w:hAnsi="Arial" w:cs="Arial"/>
          <w:sz w:val="24"/>
          <w:szCs w:val="24"/>
          <w:lang w:eastAsia="es-CR"/>
        </w:rPr>
        <w:br/>
        <w:t>9.Tomado de QUERALT, Joan Josep. “La Inviolabilidad domiciliaria y los controles administrativos. Especial referencia a la de las Empresas”, en Revista Española de Derecho Constitucional, año 10, pág. 48.</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 xml:space="preserve">10..Para una mejor comprensión del problema, reproducimos por entero el texto de la sentencia: “Ausente de nuestro ordenamiento constitucional un precepto similar al que integra el art. 19.3 de la Ley Fundamental de Bonn, según el cual los derechos fundamentales rigen también para las personas jurídicas nacionales, en la medida en que, por su naturaleza, les resulten aplicables, lo que ha permitido que la jurisprudencia </w:t>
      </w:r>
      <w:r w:rsidRPr="00061688">
        <w:rPr>
          <w:rFonts w:ascii="Arial" w:eastAsia="Times New Roman" w:hAnsi="Arial" w:cs="Arial"/>
          <w:sz w:val="24"/>
          <w:szCs w:val="24"/>
          <w:lang w:eastAsia="es-CR"/>
        </w:rPr>
        <w:lastRenderedPageBreak/>
        <w:t>aplicativa de tal norma entienda que el derecho a la inviolabilidad del domicilio conviene también a las entidades mercantiles, parece claro que nuestro texto constitucional al establecer, el derecho a la inviolabilidad del domicilio, no lo circunscribe a las personas físicas, siendo pues extensivo o predicable igualmente en cuanto a las personas jurídicas, del mismo modo que este Tribunal ha tenido ya ocasión de pronunciarse respecto de otros derechos fundamentales, como pueden ser los fijados en el art. 24 de las misma CE, sobre prestación de tutela efectiva, tanto a personas físicas como jurídicas.</w:t>
      </w:r>
      <w:r w:rsidRPr="00061688">
        <w:rPr>
          <w:rFonts w:ascii="Arial" w:eastAsia="Times New Roman" w:hAnsi="Arial" w:cs="Arial"/>
          <w:sz w:val="24"/>
          <w:szCs w:val="24"/>
          <w:lang w:eastAsia="es-CR"/>
        </w:rPr>
        <w:br/>
        <w:t>Es también el criterio aceptado por la doctrina generalizada en otros países como puede ser, dentro de Europa, en Alemania, Italia y Austria, donde se sigue un criterio que puede reputarse extensivo, llegando el mismo de resolver esta misma cuestión, pudiendo entenderse que este derecho a la inviolabilidad del domicilio tiene también justificación en el supuesto de personas jurídicas, y posee una naturaleza que en modo alguno repugna la posibilidad de aplicación a estas últimas. En suma, la libertad del domicilio se califica como reflejo directo de la protección acordada en el ordenamiento a la persona, pero no necesariamente a la persona física, desde el momento en que la persona jurídica venga a colocarse en el lugar del sujeto privado comprendido dentro del área de la tutela constitucional, y todas las hipótesis en que la instrumentación del derecho o libertad no aparezcan o sean incompatibles con la naturaleza y la especialidad de fines del ente colectivo.”</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11.Este último es tratado directamente por el Tribunal Constitucional español en la Sentencia 64/88 de 12 de abril, en su Fundamento jurídico 1E: “Es indiscutible que, en línea de principio,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aquéllos”.</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12.Cfr. DIAZ LEMA, J.M., ob. Cit., pág. 173.</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lastRenderedPageBreak/>
        <w:t>13.El texto literal del fundamento jurídico 5E, que a nuestro parecer es relacionable al tema en cuestión: “El derecho Fundamental acogido en el artículo 24.1 de la Constitución Española de obtener la tutela efectiva de los Jueces y Tribunales, predicable de todos los sujetos jurídicos, en el ejercicio de los derechos e intereses legítimos, comporta la exigencia de que “ningún caso pueda producirse indefensión”; lo que indudablemente significa que en todo proceso judicial deba respetarse el derecho de defensa contradictoria de las partes contendientes, o que legalmente debieran serlo, mediante la oportunidad dialéctica de alegar y justificar procesalmente, el reconocimiento judicial de sus derechos e intereses.</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 xml:space="preserve">14.El Voto particular formulado es el siguiente: “…para llegar a esa conclusión, que es, en síntesis, la imposibilidad de considerar al Estado o a la Administración del Estado como titular de un derecho fundamental. El reconocimiento de la titularidad de derechos fundamentales, con las matizaciones que se hacen en la sentencia a favor de las personas jurídicas de derecho público, creadas en virtud de la Ley o de las disposiciones normativas idóneas para ello, no conduce a reconocer la misma posibilidad respecto del Estado en la personificación que, de acuerdo con el ordenamiento jurídico, recibe… Centrado de esta forma el problema, la conclusión a la que hay que llegar es negativa. Los instrumentos jurídicos de que el Estado dispone para la realización de los intereses públicos no se ajustan a la idea de derechos fundamentales. Los derechos fundamentales que la Constitución reconoce son genuinos derechos subjetivos y, por consiguiente, situaciones de poder, puestas por el ordenamiento jurídico a disposición de los sujetos favorecidos para que éstos realicen libremente sus propios intereses. El ejercicio de un derecho subjetivo es siempre libre para el sujeto favorecido. No empece lo dicho el hecho de que en materia de derechos fundamentales se reconozca la posibilidad de ejercicio de los mismos a determinados órganos públicos, como ocurre con el Defensor del Pueblo y el Ministerio Fiscal en el artículo 46 de la Ley Orgánica del Tribunal Constitucional, pues tal forma de ejercicio se produce por vía de sustitución y se trata siempre de un ejercicio al servicio del propio interesado que no puede ser nunca utilizado en contra de la voluntad de éste. El </w:t>
      </w:r>
      <w:r w:rsidRPr="00061688">
        <w:rPr>
          <w:rFonts w:ascii="Arial" w:eastAsia="Times New Roman" w:hAnsi="Arial" w:cs="Arial"/>
          <w:sz w:val="24"/>
          <w:szCs w:val="24"/>
          <w:lang w:eastAsia="es-CR"/>
        </w:rPr>
        <w:lastRenderedPageBreak/>
        <w:t>instrumento básico de los derechos fundamentales no se adecua a la organización estatal, cualquiera que se ala forma en que se la personifique. Para la realización de los fines y la protección de sus intereses públicos no es titular de derechos subjetivos, salvo cuando actúa sometiéndose al Derecho Privado. El estado posee potestades y competencias, pero de ningún modo derechos fundamentales. La Conclusión de todo lo que hasta aquí se ha dicho es que no puede el Estado o la Administración del Estado recabar para sí la vía excepcional de la jurisdicción constitucional. Si así se hiciera, en un caso como el presente, no se estaría otorgando protección o tutela a un derecho fundamental, sino velando exclusivamente por la pureza de una objetiva ordenación del proceso de acuerdo con los postulados del Estado de Derecho, lo que, en sí mismo y sin referencia ninguna a derechos fundamentales, no es materia propia de la competencia de este Tribunal…”</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15.Véase a LASAGABASTER, Iñaki, “Derechos Fundamentales y Personas jurídicas de Derecho Público”, en Estudios sobre la Constitución Española, Homenaje al Profesor Eduardo García de Enterría, Civitas, Madrid, 1991, pp. 665-666.</w:t>
      </w:r>
      <w:r w:rsidRPr="00061688">
        <w:rPr>
          <w:rFonts w:ascii="Arial" w:eastAsia="Times New Roman" w:hAnsi="Arial" w:cs="Arial"/>
          <w:sz w:val="24"/>
          <w:szCs w:val="24"/>
          <w:lang w:eastAsia="es-CR"/>
        </w:rPr>
        <w:br/>
        <w:t>16.Véase GARCIA DE ENTERRIA, Eduardo y FERNANDEZ, Tomás Ramón, Curso de Derecho Administrativo, Vól. II. Civitas, Madrid, 1984, pág. 36.</w:t>
      </w:r>
      <w:r w:rsidRPr="00061688">
        <w:rPr>
          <w:rFonts w:ascii="Arial" w:eastAsia="Times New Roman" w:hAnsi="Arial" w:cs="Arial"/>
          <w:sz w:val="24"/>
          <w:szCs w:val="24"/>
          <w:lang w:eastAsia="es-CR"/>
        </w:rPr>
        <w:br/>
        <w:t>17.Cfr. CORDON MORENO, Faustino. El proceso de amparo constitucional, La ley (2ª. Ed), Madrid, 1987, pág. 54.</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18.Cfr. DIAZ LEMA, J.M., ob. Cit. Pág. 205.</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19.Para una mayor comprensión del problema, véase DIAZ LEMA, J.M.,</w:t>
      </w:r>
      <w:r w:rsidRPr="00061688">
        <w:rPr>
          <w:rFonts w:ascii="Arial" w:eastAsia="Times New Roman" w:hAnsi="Arial" w:cs="Arial"/>
          <w:sz w:val="24"/>
          <w:szCs w:val="24"/>
          <w:lang w:eastAsia="es-CR"/>
        </w:rPr>
        <w:br/>
        <w:t>20.Cfr. LASAGABATER, Iñaki, ob. Cit. Pág. 660.</w:t>
      </w:r>
    </w:p>
    <w:p w:rsidR="00DA12AD"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 xml:space="preserve">21.El Fundamento jurídico 1E nos dice: “Las consideraciones anteriores aplicadas al caso actual, significan que a la Asociación que aquí ha comparecido puede policías legitimación para defender los derechos e intereses de sus miembros, en lo que concierne a la alegada vulneración del derecho a la libertad sindical, pero que no ocurre lo mismo en lo que se refiere al derecho a la libertad de expresión y de comunicación, pues este último es en línea de principio un derecho individual de los miembros de la </w:t>
      </w:r>
      <w:r w:rsidRPr="00061688">
        <w:rPr>
          <w:rFonts w:ascii="Arial" w:eastAsia="Times New Roman" w:hAnsi="Arial" w:cs="Arial"/>
          <w:sz w:val="24"/>
          <w:szCs w:val="24"/>
          <w:lang w:eastAsia="es-CR"/>
        </w:rPr>
        <w:lastRenderedPageBreak/>
        <w:t>asociación y sólo excepcionalmente cuando se refieran a aquellas facetas respecto de las cuales la asociación sea titular directo del derecho podría ella considerarse lesionada, cosa que aquí no ocurre.”</w:t>
      </w:r>
    </w:p>
    <w:p w:rsidR="004965C7" w:rsidRPr="00061688" w:rsidRDefault="004965C7" w:rsidP="00061688">
      <w:pPr>
        <w:spacing w:line="360" w:lineRule="auto"/>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22.Cfr. PRIETO SANCHIS, Luis, Estudios sobre los Derechos Fundamentales, Debate, Madrid, 1990, pp. 123-124.</w:t>
      </w:r>
    </w:p>
    <w:p w:rsidR="0029621D" w:rsidRPr="00061688" w:rsidRDefault="0029621D" w:rsidP="00061688">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E54B27" w:rsidRPr="00061688" w:rsidTr="00E54B27">
        <w:trPr>
          <w:tblCellSpacing w:w="0" w:type="dxa"/>
        </w:trPr>
        <w:tc>
          <w:tcPr>
            <w:tcW w:w="5000" w:type="pct"/>
            <w:shd w:val="clear" w:color="auto" w:fill="EFEFEF"/>
            <w:hideMark/>
          </w:tcPr>
          <w:p w:rsidR="00E54B27" w:rsidRPr="00061688" w:rsidRDefault="00E54B27" w:rsidP="00061688">
            <w:pPr>
              <w:spacing w:after="0" w:line="360" w:lineRule="auto"/>
              <w:jc w:val="both"/>
              <w:rPr>
                <w:rFonts w:ascii="Arial" w:eastAsia="Times New Roman" w:hAnsi="Arial" w:cs="Arial"/>
                <w:sz w:val="24"/>
                <w:szCs w:val="24"/>
                <w:lang w:eastAsia="es-CR"/>
              </w:rPr>
            </w:pPr>
          </w:p>
        </w:tc>
      </w:tr>
      <w:tr w:rsidR="00E54B27" w:rsidRPr="00061688" w:rsidTr="00E54B27">
        <w:trPr>
          <w:tblCellSpacing w:w="0" w:type="dxa"/>
        </w:trPr>
        <w:tc>
          <w:tcPr>
            <w:tcW w:w="5000" w:type="pct"/>
            <w:shd w:val="clear" w:color="auto" w:fill="ECF7FF"/>
            <w:hideMark/>
          </w:tcPr>
          <w:p w:rsidR="00E54B27" w:rsidRPr="00061688" w:rsidRDefault="00E54B27" w:rsidP="00061688">
            <w:pPr>
              <w:spacing w:after="0" w:line="360" w:lineRule="auto"/>
              <w:jc w:val="both"/>
              <w:rPr>
                <w:rFonts w:ascii="Arial" w:eastAsia="Times New Roman" w:hAnsi="Arial" w:cs="Arial"/>
                <w:sz w:val="24"/>
                <w:szCs w:val="24"/>
                <w:lang w:eastAsia="es-CR"/>
              </w:rPr>
            </w:pPr>
          </w:p>
        </w:tc>
      </w:tr>
    </w:tbl>
    <w:p w:rsidR="00120E83" w:rsidRDefault="00120E83" w:rsidP="00061688">
      <w:pPr>
        <w:spacing w:after="0" w:line="360" w:lineRule="auto"/>
        <w:jc w:val="both"/>
        <w:rPr>
          <w:rFonts w:ascii="Arial" w:eastAsia="Times New Roman" w:hAnsi="Arial" w:cs="Arial"/>
          <w:b/>
          <w:bCs/>
          <w:sz w:val="24"/>
          <w:szCs w:val="24"/>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Default="00120E83" w:rsidP="00061688">
      <w:pPr>
        <w:spacing w:after="0" w:line="360" w:lineRule="auto"/>
        <w:jc w:val="both"/>
        <w:rPr>
          <w:rFonts w:ascii="Arial" w:eastAsia="Times New Roman" w:hAnsi="Arial" w:cs="Arial"/>
          <w:b/>
          <w:bCs/>
          <w:color w:val="FF0000"/>
          <w:sz w:val="36"/>
          <w:szCs w:val="36"/>
          <w:lang w:eastAsia="es-CR"/>
        </w:rPr>
      </w:pPr>
    </w:p>
    <w:p w:rsidR="00120E83" w:rsidRPr="00120E83" w:rsidRDefault="00120E83" w:rsidP="00061688">
      <w:pPr>
        <w:spacing w:after="0" w:line="360" w:lineRule="auto"/>
        <w:jc w:val="both"/>
        <w:rPr>
          <w:rFonts w:ascii="Arial" w:eastAsia="Times New Roman" w:hAnsi="Arial" w:cs="Arial"/>
          <w:b/>
          <w:bCs/>
          <w:color w:val="FF0000"/>
          <w:sz w:val="36"/>
          <w:szCs w:val="36"/>
          <w:lang w:eastAsia="es-CR"/>
        </w:rPr>
      </w:pPr>
      <w:r w:rsidRPr="00120E83">
        <w:rPr>
          <w:rFonts w:ascii="Arial" w:eastAsia="Times New Roman" w:hAnsi="Arial" w:cs="Arial"/>
          <w:b/>
          <w:bCs/>
          <w:color w:val="FF0000"/>
          <w:sz w:val="36"/>
          <w:szCs w:val="36"/>
          <w:lang w:eastAsia="es-CR"/>
        </w:rPr>
        <w:t>CONSTITUCION, PARTICIPACION DEMOCRATICA Y GOBERNABILIDAD.</w:t>
      </w:r>
    </w:p>
    <w:p w:rsidR="00120E83" w:rsidRDefault="00120E83" w:rsidP="00061688">
      <w:pPr>
        <w:spacing w:after="0" w:line="360" w:lineRule="auto"/>
        <w:jc w:val="both"/>
        <w:rPr>
          <w:rFonts w:ascii="Arial" w:eastAsia="Times New Roman" w:hAnsi="Arial" w:cs="Arial"/>
          <w:b/>
          <w:bCs/>
          <w:sz w:val="24"/>
          <w:szCs w:val="24"/>
          <w:lang w:eastAsia="es-CR"/>
        </w:rPr>
      </w:pPr>
    </w:p>
    <w:p w:rsidR="00120E83" w:rsidRDefault="00120E83" w:rsidP="00061688">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Hernández Valiente, René</w:t>
      </w:r>
    </w:p>
    <w:p w:rsidR="00120E83" w:rsidRDefault="00120E83" w:rsidP="00061688">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120E83" w:rsidRDefault="00120E83" w:rsidP="00061688">
      <w:pPr>
        <w:spacing w:after="0" w:line="360" w:lineRule="auto"/>
        <w:jc w:val="both"/>
        <w:rPr>
          <w:rFonts w:ascii="Arial" w:eastAsia="Times New Roman" w:hAnsi="Arial" w:cs="Arial"/>
          <w:b/>
          <w:bCs/>
          <w:sz w:val="24"/>
          <w:szCs w:val="24"/>
          <w:lang w:eastAsia="es-CR"/>
        </w:rPr>
      </w:pPr>
    </w:p>
    <w:p w:rsidR="00E54B27" w:rsidRPr="00061688" w:rsidRDefault="00E54B27" w:rsidP="00061688">
      <w:pPr>
        <w:spacing w:after="0" w:line="360" w:lineRule="auto"/>
        <w:jc w:val="both"/>
        <w:rPr>
          <w:rFonts w:ascii="Arial" w:eastAsia="Times New Roman" w:hAnsi="Arial" w:cs="Arial"/>
          <w:sz w:val="24"/>
          <w:szCs w:val="24"/>
          <w:lang w:eastAsia="es-CR"/>
        </w:rPr>
      </w:pPr>
      <w:r w:rsidRPr="00061688">
        <w:rPr>
          <w:rFonts w:ascii="Arial" w:eastAsia="Times New Roman" w:hAnsi="Arial" w:cs="Arial"/>
          <w:b/>
          <w:bCs/>
          <w:sz w:val="24"/>
          <w:szCs w:val="24"/>
          <w:lang w:eastAsia="es-CR"/>
        </w:rPr>
        <w:t>Contenido</w:t>
      </w:r>
      <w:r w:rsidRPr="00061688">
        <w:rPr>
          <w:rFonts w:ascii="Arial" w:eastAsia="Times New Roman" w:hAnsi="Arial" w:cs="Arial"/>
          <w:sz w:val="24"/>
          <w:szCs w:val="24"/>
          <w:lang w:eastAsia="es-CR"/>
        </w:rPr>
        <w:t xml:space="preserve"> </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t>Sabemos que durante muchos siglos la humanidad, en general, permitió que la violencia constituyera uno de los principales, sino el principal, elemento aglutinador del orden político. Es así que, muchos regímenes políticos nacieron, se sostuvieron y paradójicamente, desaparecieron por la fuerza.</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Resulta haber sido, en muchos casos, elemento consustancial de la acción de mando y del estilo de gobierno. Sin embargo y afortunadamente, no ha sido el único componente ni menos aún el más importante. El poder político necesitó y necesita de la violencia cuando su autoridad es contestada, pero el poder nunca ha podido hacer de la violencia una forma de legitimación. Es entonces que, consciente de su error, el poder político sacraliza, lo que representó en todas las culturas un considerable avance en el proceso general de la humanidad ya que introduciendo el factor religioso en la vida política, la fuerza y la violencia resultan sustituidas por la obediencia inducida, la devoción y el miedo por el castigo divino, logrando que se reduzca la represión dramáticamente. Este importante avance en la civilización no es el último, la legitimidad jurídica del poder político surge en una tercera fase de positivismo y éste a su vez por la aproximación crítica al dogma jurídico.</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La legitimidad no es otra cosa que la socialización de la obediencia que nace en </w:t>
      </w:r>
      <w:r w:rsidRPr="00061688">
        <w:rPr>
          <w:rFonts w:ascii="Arial" w:eastAsia="Times New Roman" w:hAnsi="Arial" w:cs="Arial"/>
          <w:sz w:val="24"/>
          <w:szCs w:val="24"/>
          <w:lang w:eastAsia="es-CR"/>
        </w:rPr>
        <w:lastRenderedPageBreak/>
        <w:t>el momento mismo en que los hombres toman conciencia de dos hechos: primero, que el poder es una necesidad incuestionable y segundo, que por lo tanto debe ser regulado mediante acuerdos sociales. Tenemos entonces al poder como manifestación de liderazgo, de organización y dirección, y tenemos su legitimación mediante la instauración de un pacto básico o norma fundamental. Por supuesto que esta norma primera y superior, es La Constitución. Es a partir de este momento que el poder legítimo será aquella forma de control que descansa en la aceptación generalizada de los gobernados que lo consideran justo, que está debidamente regulado por La Constitución y que es sometido a controles.</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De este proceso de maduración tendente a permitir y a la vez controlar al poder político, no se escapa nuestro país. Nos encontramos, hace pocos años y con la firma de la paz, ubicados, de nuevo, en la fase del poder legítimo. Con esta versión del poder nos hemos divorciado en varias ocasiones históricas pero siempre hemos encontrado la reconciliación. Reconciliación que desafortunadamente no ha sido muy duradera. La etapa que inicia en 1991 promete ser duradera y la esperanza generalizada de nuestro pueblo y de nuestro gobierno, es que sea irreversible. Para que efectivamente esta irreversibilidad sea efectiva, debe ser defendida. La legitimidad o gobernabilidad democrática no es una categoría absoluta que se tiene o no, sin más. La legitimidad es un consentimiento social que se consigue poco a poco, día a día. Para alcanzar la plena legitimidad, se debe procurar que el poder genere insumos a la sociedad civil, que el estado adecué sus modos de acción a los postulados por él mismo enunciados y que promueva en la sociedad civil una serie de medidas tendentes a permitir la participación social en la toma de decisiones comunes. También es necesario que el estado se esfuerce por estabilizar, al mismo tiempo, la idea de legitimidad que da sustento a toda la vida institucional. Dicho en otras palabras, solo introduciendo desde el estado a toda la sociedad y al propio estado, el respeto a la fórmula de legitimidad, es posible </w:t>
      </w:r>
      <w:r w:rsidRPr="00061688">
        <w:rPr>
          <w:rFonts w:ascii="Arial" w:eastAsia="Times New Roman" w:hAnsi="Arial" w:cs="Arial"/>
          <w:sz w:val="24"/>
          <w:szCs w:val="24"/>
          <w:lang w:eastAsia="es-CR"/>
        </w:rPr>
        <w:lastRenderedPageBreak/>
        <w:t>avanzar en el camino de asentamiento y de consolidación definitiva del método democrático. Todo esto implica potenciar muy especialmente aquellos sectores o elementos del aparato estatal que por estar en un contacto más inmediato con la sociedad son capaces de introducir más eficientemente, en ella, el referente de la legitimidad.</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De todos los elementos del poder único del estado, el más idóneo para llevar a cabo este trabajo es la justicia.</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Como sistema de justicia incluyo a las leyes, las instituciones, los operadores, a la escuela judicial y a las escuelas de derecho.</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De entre todas las funciones del estado, la justicia ha sido percibido tradicionalmente como la que incide en la sociedad de una manera más neutral, menos dirigista e interesada, con menos riesgos de incorporar dependencias perniciosas y nocivas a largo y mediano plazo.</w:t>
      </w:r>
    </w:p>
    <w:p w:rsidR="002E689E"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La justicia tiene como principal propósito introducir en la sociedad la parte más saludable del derecho, aquella que hace de la norma una técnica de resolver los conflictos sociales.</w:t>
      </w:r>
    </w:p>
    <w:p w:rsidR="00E54B27" w:rsidRPr="00061688" w:rsidRDefault="00E54B27" w:rsidP="00061688">
      <w:pPr>
        <w:spacing w:after="0" w:line="360" w:lineRule="auto"/>
        <w:ind w:left="720"/>
        <w:jc w:val="both"/>
        <w:rPr>
          <w:rFonts w:ascii="Arial" w:eastAsia="Times New Roman" w:hAnsi="Arial" w:cs="Arial"/>
          <w:sz w:val="24"/>
          <w:szCs w:val="24"/>
          <w:lang w:eastAsia="es-CR"/>
        </w:rPr>
      </w:pPr>
      <w:r w:rsidRPr="00061688">
        <w:rPr>
          <w:rFonts w:ascii="Arial" w:eastAsia="Times New Roman" w:hAnsi="Arial" w:cs="Arial"/>
          <w:sz w:val="24"/>
          <w:szCs w:val="24"/>
          <w:lang w:eastAsia="es-CR"/>
        </w:rPr>
        <w:br/>
        <w:t xml:space="preserve">Por otra parte al ser la Constitución la gran carta de legitimidad del poder, es la justicia constitucional el último nivel de protección del ciudadano ante cualquier eventual desvío o abuso de poder por parte del estado. Esta es la nueva conciencia que se está desarrollando en </w:t>
      </w:r>
      <w:r w:rsidR="002E689E" w:rsidRPr="00061688">
        <w:rPr>
          <w:rFonts w:ascii="Arial" w:eastAsia="Times New Roman" w:hAnsi="Arial" w:cs="Arial"/>
          <w:sz w:val="24"/>
          <w:szCs w:val="24"/>
          <w:lang w:eastAsia="es-CR"/>
        </w:rPr>
        <w:t>América</w:t>
      </w:r>
      <w:r w:rsidRPr="00061688">
        <w:rPr>
          <w:rFonts w:ascii="Arial" w:eastAsia="Times New Roman" w:hAnsi="Arial" w:cs="Arial"/>
          <w:sz w:val="24"/>
          <w:szCs w:val="24"/>
          <w:lang w:eastAsia="es-CR"/>
        </w:rPr>
        <w:t xml:space="preserve"> latina y en </w:t>
      </w:r>
      <w:r w:rsidR="002E689E" w:rsidRPr="00061688">
        <w:rPr>
          <w:rFonts w:ascii="Arial" w:eastAsia="Times New Roman" w:hAnsi="Arial" w:cs="Arial"/>
          <w:sz w:val="24"/>
          <w:szCs w:val="24"/>
          <w:lang w:eastAsia="es-CR"/>
        </w:rPr>
        <w:t>nuestro país</w:t>
      </w:r>
      <w:r w:rsidRPr="00061688">
        <w:rPr>
          <w:rFonts w:ascii="Arial" w:eastAsia="Times New Roman" w:hAnsi="Arial" w:cs="Arial"/>
          <w:sz w:val="24"/>
          <w:szCs w:val="24"/>
          <w:lang w:eastAsia="es-CR"/>
        </w:rPr>
        <w:t xml:space="preserve">. La Constitución es necesariamente la principal regla a aplicar y la justicia constitucional es la más importante forma de protección de los derechos y garantías ciudadanas. Por cuanto este tipo de justicia no sólo se imparte en la sala de lo constitucional de la Corte Suprema de Justicia, esto convierte a todos nuestros jueces en obligados defensores de la constitución y de la legitimidad. </w:t>
      </w:r>
      <w:r w:rsidRPr="00061688">
        <w:rPr>
          <w:rFonts w:ascii="Arial" w:eastAsia="Times New Roman" w:hAnsi="Arial" w:cs="Arial"/>
          <w:sz w:val="24"/>
          <w:szCs w:val="24"/>
          <w:lang w:eastAsia="es-CR"/>
        </w:rPr>
        <w:lastRenderedPageBreak/>
        <w:t>También esto hace de este tipo de justicia no sólo la gran muralla contenedora de abusos sino también una fuente de desarrollo económico y social. Digo esto último por cuanto el desarrollo económico y social es un derecho fundamental, protegido por la garantía de igualdad ante la ley y no sólo un programa de gobierno.</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Resumo remarcando esta realidad: no existe desarrollo social y económico sin imperio de la justicia y sin prevalecencia de La Constitución sobre cualquier otra norma y no es posible lograr un estado de gobernabilidad democrática sin una cultura constitucional, popular y especializada. Es en este particular que creo que las escuelas de derecho son de especial importancia para el definitivo asentamiento del método democrático. El desarrollo de una actitud crítica, articulada mediante el estudio serio del derecho y fundamentada en un profundo conocimiento de La Constitución y de los procedimientos constitucionales, debe ser la primera misión de nuestras facultades de derecho en la actualidad. Todos sabemos que el enfrentamiento con el primer nivel de la realidad funcional jurídica nos obliga a manejar muy bien los códigos y las leyes principales pero no podemos limitarnos a ellos por cuanto son parte de un sistema que esta condicionado y presidido por la Constitución. Tampoco debemos limitarnos a interpretaciones gramaticales de las leyes secundarias sino que las mismas deben ser hechas a la luz de los derechos, garantías y principios que consagra la Constitución. Sin la ayuda enérgica y convencida de las facultades de derecho de nuestro país, este proceso se vería en serio peligro de no cuajar. No es posible defender La Constitución, sin conocerla a fondo y obligándonos recíprocamente a respetarla. Lo primero se logra mediante su estudio y mediante el contraste de opiniones o interpretaciones. Lo segundo se logra con valentía para pelear, hasta el último momento y lugar, por los valores que La Constitución establece. En consecuencia, las facultades de derecho deben producir abogados inteligentes, valientes y honestos o nuestra democracia jamás llegara a consolidarse.</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lastRenderedPageBreak/>
        <w:br/>
        <w:t>Las facultades de derecho tienen no sólo la obligación sino la prerrogativa, de pedir asistencia al estado para lograr el propósito de instalar una verdadera cultura constitucional en este país y las tienen por cuanto de esta forma estarán ayudando al estado a mejorar, a la democracia a crecer y a la sociedad civil a desarrollarse. En las filas de los defensores de La Constitución ya no tenemos espacio ni tiempo para abogados codigueros o memoristas, tampoco son admisibles los abogados que solo utilizan su inteligencia para enriquecerse y debemos estar especialmente vigilantes que aquellos que han incorporado la corrupción como filosofía de vida sean expulsados. Con respecto a estos últimos, debemos cerrar filas ante ellos para que no destruyan con su egoísmo y ambición este esfuerzo que estamos realizando todos los salvadoreños. Las facultades de derecho también deben de hacer un seguimiento cercano del proceso de reforma o modernización de las leyes; el sistema requiere coherencia, las leyes secundarias deben desarrollar las verdades constitucionales y para que esto se dé, estudiantes y profesores de derecho deben participar en el proceso, de manera activa. Aunque la formación de las leyes es facultad exclusiva de la asamblea legislativa, debemos dejarnos oír por cuanto lo contrario significaría estar usando sólo la mitad de la riqueza que el método democrático nos otorga. La democracia no es sólo representación sino que es principalmente participación. En un proceso técnico y democrático de formación de leyes, la voz e inteligencia de estudiantes y profesores de derecho es fundamental. No nos pueden dejar solos aunque en algunos momentos ustedes sientan que aquellos que ejercen el poder o los operadores del sistema, los están ignorando. Es precisamente en este momento cuando más alto se deben levantar las voces, cuando más se debe pensar, estudiar y participar.</w:t>
      </w:r>
      <w:r w:rsidRPr="00061688">
        <w:rPr>
          <w:rFonts w:ascii="Arial" w:eastAsia="Times New Roman" w:hAnsi="Arial" w:cs="Arial"/>
          <w:sz w:val="24"/>
          <w:szCs w:val="24"/>
          <w:lang w:eastAsia="es-CR"/>
        </w:rPr>
        <w:br/>
      </w:r>
      <w:r w:rsidRPr="00061688">
        <w:rPr>
          <w:rFonts w:ascii="Arial" w:eastAsia="Times New Roman" w:hAnsi="Arial" w:cs="Arial"/>
          <w:sz w:val="24"/>
          <w:szCs w:val="24"/>
          <w:lang w:eastAsia="es-CR"/>
        </w:rPr>
        <w:br/>
        <w:t xml:space="preserve">Es entonces que, de alguna forma constitución, democracia, gobernabilidad y participación son sinónimos materiales. Debemos aumentar nuestra participación para defender el estado de derecho, para divulgar la cultura constitucional y para </w:t>
      </w:r>
      <w:r w:rsidRPr="00061688">
        <w:rPr>
          <w:rFonts w:ascii="Arial" w:eastAsia="Times New Roman" w:hAnsi="Arial" w:cs="Arial"/>
          <w:sz w:val="24"/>
          <w:szCs w:val="24"/>
          <w:lang w:eastAsia="es-CR"/>
        </w:rPr>
        <w:lastRenderedPageBreak/>
        <w:t>dejar instalada para siempre la fe en la utilidad de la participación ciudadana y en la gobernabilidad democrática.</w:t>
      </w:r>
    </w:p>
    <w:p w:rsidR="002F7017" w:rsidRPr="00061688" w:rsidRDefault="002F7017" w:rsidP="00061688">
      <w:pPr>
        <w:spacing w:line="360" w:lineRule="auto"/>
        <w:jc w:val="both"/>
        <w:rPr>
          <w:rFonts w:ascii="Arial" w:hAnsi="Arial" w:cs="Arial"/>
          <w:sz w:val="24"/>
          <w:szCs w:val="24"/>
        </w:rPr>
      </w:pPr>
    </w:p>
    <w:p w:rsidR="00E54B27" w:rsidRPr="00061688" w:rsidRDefault="00E54B27" w:rsidP="00061688">
      <w:pPr>
        <w:spacing w:line="360" w:lineRule="auto"/>
        <w:jc w:val="both"/>
        <w:rPr>
          <w:rFonts w:ascii="Arial" w:hAnsi="Arial" w:cs="Arial"/>
          <w:sz w:val="24"/>
          <w:szCs w:val="24"/>
        </w:rPr>
      </w:pPr>
    </w:p>
    <w:sectPr w:rsidR="00E54B27" w:rsidRPr="00061688" w:rsidSect="00120E83">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CD7" w:rsidRDefault="001E5CD7" w:rsidP="00F371D2">
      <w:pPr>
        <w:spacing w:after="0" w:line="240" w:lineRule="auto"/>
      </w:pPr>
      <w:r>
        <w:separator/>
      </w:r>
    </w:p>
  </w:endnote>
  <w:endnote w:type="continuationSeparator" w:id="1">
    <w:p w:rsidR="001E5CD7" w:rsidRDefault="001E5CD7" w:rsidP="00F37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D2" w:rsidRDefault="00F371D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5165"/>
      <w:docPartObj>
        <w:docPartGallery w:val="Page Numbers (Bottom of Page)"/>
        <w:docPartUnique/>
      </w:docPartObj>
    </w:sdtPr>
    <w:sdtContent>
      <w:p w:rsidR="00F371D2" w:rsidRDefault="00B6364A">
        <w:pPr>
          <w:pStyle w:val="Piedepgina"/>
          <w:jc w:val="center"/>
        </w:pPr>
        <w:fldSimple w:instr=" PAGE   \* MERGEFORMAT ">
          <w:r w:rsidR="009973B6">
            <w:rPr>
              <w:noProof/>
            </w:rPr>
            <w:t>3</w:t>
          </w:r>
        </w:fldSimple>
      </w:p>
    </w:sdtContent>
  </w:sdt>
  <w:p w:rsidR="00F371D2" w:rsidRDefault="00F371D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D2" w:rsidRDefault="00F371D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CD7" w:rsidRDefault="001E5CD7" w:rsidP="00F371D2">
      <w:pPr>
        <w:spacing w:after="0" w:line="240" w:lineRule="auto"/>
      </w:pPr>
      <w:r>
        <w:separator/>
      </w:r>
    </w:p>
  </w:footnote>
  <w:footnote w:type="continuationSeparator" w:id="1">
    <w:p w:rsidR="001E5CD7" w:rsidRDefault="001E5CD7" w:rsidP="00F37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D2" w:rsidRDefault="00F371D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D2" w:rsidRDefault="00F371D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D2" w:rsidRDefault="00F371D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26C"/>
    <w:multiLevelType w:val="hybridMultilevel"/>
    <w:tmpl w:val="36805D3E"/>
    <w:lvl w:ilvl="0" w:tplc="6EC6190C">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2782F0F"/>
    <w:multiLevelType w:val="hybridMultilevel"/>
    <w:tmpl w:val="F37458E2"/>
    <w:lvl w:ilvl="0" w:tplc="249CEDF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625C2EA5"/>
    <w:multiLevelType w:val="hybridMultilevel"/>
    <w:tmpl w:val="30FA6A10"/>
    <w:lvl w:ilvl="0" w:tplc="A7F4DBA6">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965C7"/>
    <w:rsid w:val="00061688"/>
    <w:rsid w:val="00120E83"/>
    <w:rsid w:val="00161BE0"/>
    <w:rsid w:val="001E5CD7"/>
    <w:rsid w:val="0029621D"/>
    <w:rsid w:val="002E689E"/>
    <w:rsid w:val="002F7017"/>
    <w:rsid w:val="003B2EB4"/>
    <w:rsid w:val="00454252"/>
    <w:rsid w:val="004965C7"/>
    <w:rsid w:val="00701A68"/>
    <w:rsid w:val="009973B6"/>
    <w:rsid w:val="00A95973"/>
    <w:rsid w:val="00B6364A"/>
    <w:rsid w:val="00CE252D"/>
    <w:rsid w:val="00CE6982"/>
    <w:rsid w:val="00DA12AD"/>
    <w:rsid w:val="00E54B27"/>
    <w:rsid w:val="00F371D2"/>
    <w:rsid w:val="00F646F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46FF"/>
    <w:pPr>
      <w:ind w:left="720"/>
      <w:contextualSpacing/>
    </w:pPr>
  </w:style>
  <w:style w:type="paragraph" w:styleId="Encabezado">
    <w:name w:val="header"/>
    <w:basedOn w:val="Normal"/>
    <w:link w:val="EncabezadoCar"/>
    <w:uiPriority w:val="99"/>
    <w:semiHidden/>
    <w:unhideWhenUsed/>
    <w:rsid w:val="00F37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71D2"/>
  </w:style>
  <w:style w:type="paragraph" w:styleId="Piedepgina">
    <w:name w:val="footer"/>
    <w:basedOn w:val="Normal"/>
    <w:link w:val="PiedepginaCar"/>
    <w:uiPriority w:val="99"/>
    <w:unhideWhenUsed/>
    <w:rsid w:val="00F37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1D2"/>
  </w:style>
</w:styles>
</file>

<file path=word/webSettings.xml><?xml version="1.0" encoding="utf-8"?>
<w:webSettings xmlns:r="http://schemas.openxmlformats.org/officeDocument/2006/relationships" xmlns:w="http://schemas.openxmlformats.org/wordprocessingml/2006/main">
  <w:divs>
    <w:div w:id="4755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F9E4-01D4-45CF-8CD8-F5E5B8C4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12524</Words>
  <Characters>68888</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81250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10</cp:revision>
  <dcterms:created xsi:type="dcterms:W3CDTF">2010-02-26T12:32:00Z</dcterms:created>
  <dcterms:modified xsi:type="dcterms:W3CDTF">2010-04-21T18:57:00Z</dcterms:modified>
</cp:coreProperties>
</file>