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7DB" w:rsidRPr="00ED4DC0" w:rsidRDefault="005837DB" w:rsidP="00ED4DC0">
      <w:pPr>
        <w:spacing w:line="240" w:lineRule="auto"/>
        <w:ind w:left="709" w:right="333"/>
        <w:jc w:val="center"/>
        <w:rPr>
          <w:rFonts w:ascii="Times New Roman" w:hAnsi="Times New Roman" w:cs="Times New Roman"/>
          <w:b/>
          <w:sz w:val="32"/>
          <w:szCs w:val="32"/>
        </w:rPr>
      </w:pPr>
      <w:r w:rsidRPr="00ED4DC0">
        <w:rPr>
          <w:rFonts w:ascii="Times New Roman" w:hAnsi="Times New Roman" w:cs="Times New Roman"/>
          <w:b/>
          <w:sz w:val="32"/>
          <w:szCs w:val="32"/>
        </w:rPr>
        <w:t>UNIVERSIDAD  DE EL SALVADOR</w:t>
      </w:r>
      <w:bookmarkStart w:id="0" w:name="_GoBack"/>
      <w:bookmarkEnd w:id="0"/>
    </w:p>
    <w:p w:rsidR="005837DB" w:rsidRPr="00ED4DC0" w:rsidRDefault="005837DB" w:rsidP="00ED4DC0">
      <w:pPr>
        <w:spacing w:line="240" w:lineRule="auto"/>
        <w:ind w:left="709" w:right="333"/>
        <w:jc w:val="center"/>
        <w:rPr>
          <w:rFonts w:ascii="Times New Roman" w:hAnsi="Times New Roman" w:cs="Times New Roman"/>
          <w:b/>
          <w:sz w:val="28"/>
          <w:szCs w:val="28"/>
        </w:rPr>
      </w:pPr>
      <w:r w:rsidRPr="00ED4DC0">
        <w:rPr>
          <w:rFonts w:ascii="Times New Roman" w:hAnsi="Times New Roman" w:cs="Times New Roman"/>
          <w:b/>
          <w:sz w:val="28"/>
          <w:szCs w:val="28"/>
        </w:rPr>
        <w:t>FACULTAD DE JURISPRUDENCIA Y CINCIAS SOCIALES.</w:t>
      </w:r>
    </w:p>
    <w:p w:rsidR="005837DB" w:rsidRPr="00ED4DC0" w:rsidRDefault="005837DB" w:rsidP="00ED4DC0">
      <w:pPr>
        <w:spacing w:line="240" w:lineRule="auto"/>
        <w:ind w:left="709" w:right="333"/>
        <w:jc w:val="center"/>
        <w:rPr>
          <w:rFonts w:ascii="Times New Roman" w:hAnsi="Times New Roman" w:cs="Times New Roman"/>
          <w:b/>
          <w:sz w:val="32"/>
          <w:szCs w:val="32"/>
        </w:rPr>
      </w:pPr>
      <w:r w:rsidRPr="00ED4DC0">
        <w:rPr>
          <w:rFonts w:ascii="Times New Roman" w:hAnsi="Times New Roman" w:cs="Times New Roman"/>
          <w:b/>
          <w:sz w:val="32"/>
          <w:szCs w:val="32"/>
        </w:rPr>
        <w:t>ESCUELA DE DERECHO.</w:t>
      </w:r>
    </w:p>
    <w:p w:rsidR="005837DB" w:rsidRPr="00ED4DC0" w:rsidRDefault="005837DB" w:rsidP="00ED4DC0">
      <w:pPr>
        <w:spacing w:line="240" w:lineRule="auto"/>
        <w:ind w:left="709" w:right="333"/>
        <w:jc w:val="center"/>
        <w:rPr>
          <w:rFonts w:ascii="Times New Roman" w:hAnsi="Times New Roman" w:cs="Times New Roman"/>
          <w:b/>
          <w:sz w:val="28"/>
          <w:szCs w:val="28"/>
        </w:rPr>
      </w:pPr>
      <w:r w:rsidRPr="00ED4DC0">
        <w:rPr>
          <w:rFonts w:ascii="Times New Roman" w:hAnsi="Times New Roman" w:cs="Times New Roman"/>
          <w:b/>
          <w:sz w:val="28"/>
          <w:szCs w:val="28"/>
        </w:rPr>
        <w:t>DEPARTAMENTO DE DERECHO PRIVADO.</w:t>
      </w:r>
    </w:p>
    <w:p w:rsidR="005837DB" w:rsidRDefault="005837DB" w:rsidP="00ED4DC0">
      <w:pPr>
        <w:spacing w:line="240" w:lineRule="auto"/>
        <w:ind w:left="709" w:right="333"/>
        <w:jc w:val="center"/>
        <w:rPr>
          <w:rFonts w:ascii="Times New Roman" w:hAnsi="Times New Roman" w:cs="Times New Roman"/>
          <w:b/>
          <w:sz w:val="32"/>
          <w:szCs w:val="32"/>
        </w:rPr>
      </w:pPr>
      <w:r w:rsidRPr="00ED4DC0">
        <w:rPr>
          <w:rFonts w:ascii="Times New Roman" w:hAnsi="Times New Roman" w:cs="Times New Roman"/>
          <w:b/>
          <w:sz w:val="32"/>
          <w:szCs w:val="32"/>
        </w:rPr>
        <w:t>DERECHO MERCANTIL I.</w:t>
      </w:r>
    </w:p>
    <w:p w:rsidR="00D70834" w:rsidRPr="00D70834" w:rsidRDefault="00D70834" w:rsidP="00ED4DC0">
      <w:pPr>
        <w:spacing w:line="240" w:lineRule="auto"/>
        <w:ind w:left="709" w:right="333"/>
        <w:jc w:val="center"/>
        <w:rPr>
          <w:rFonts w:ascii="Times New Roman" w:hAnsi="Times New Roman" w:cs="Times New Roman"/>
          <w:b/>
          <w:caps/>
          <w:sz w:val="32"/>
          <w:szCs w:val="32"/>
        </w:rPr>
      </w:pPr>
      <w:r w:rsidRPr="00D70834">
        <w:rPr>
          <w:rFonts w:ascii="Times New Roman" w:hAnsi="Times New Roman" w:cs="Times New Roman"/>
          <w:b/>
          <w:caps/>
          <w:sz w:val="32"/>
          <w:szCs w:val="32"/>
        </w:rPr>
        <w:t>Autor: Carlos Antonio Sibrian.</w:t>
      </w:r>
    </w:p>
    <w:p w:rsidR="00D70834" w:rsidRDefault="00D70834" w:rsidP="00ED4DC0">
      <w:pPr>
        <w:spacing w:line="240" w:lineRule="auto"/>
        <w:ind w:left="709" w:right="333"/>
        <w:jc w:val="center"/>
        <w:rPr>
          <w:rFonts w:ascii="Times New Roman" w:hAnsi="Times New Roman" w:cs="Times New Roman"/>
          <w:b/>
          <w:sz w:val="32"/>
          <w:szCs w:val="32"/>
        </w:rPr>
      </w:pPr>
    </w:p>
    <w:p w:rsidR="005837DB" w:rsidRPr="00D70834" w:rsidRDefault="00ED4DC0" w:rsidP="00D70834">
      <w:pPr>
        <w:ind w:right="333"/>
        <w:jc w:val="center"/>
        <w:rPr>
          <w:rFonts w:ascii="Times New Roman" w:hAnsi="Times New Roman" w:cs="Times New Roman"/>
          <w:b/>
          <w:sz w:val="36"/>
          <w:szCs w:val="36"/>
        </w:rPr>
      </w:pPr>
      <w:r w:rsidRPr="00ED4DC0">
        <w:rPr>
          <w:rFonts w:ascii="Times New Roman" w:hAnsi="Times New Roman" w:cs="Times New Roman"/>
          <w:b/>
          <w:sz w:val="36"/>
          <w:szCs w:val="36"/>
        </w:rPr>
        <w:t>LA SOCIEDAD EN COMANDITA SIMPLE</w:t>
      </w:r>
      <w:r>
        <w:rPr>
          <w:rFonts w:ascii="Times New Roman" w:hAnsi="Times New Roman" w:cs="Times New Roman"/>
          <w:b/>
          <w:sz w:val="36"/>
          <w:szCs w:val="36"/>
        </w:rPr>
        <w:t>.</w:t>
      </w:r>
    </w:p>
    <w:p w:rsidR="00EA613A" w:rsidRPr="005837DB" w:rsidRDefault="006A528C" w:rsidP="005837DB">
      <w:pPr>
        <w:ind w:left="709" w:right="333"/>
        <w:jc w:val="both"/>
        <w:rPr>
          <w:rFonts w:ascii="Times New Roman" w:hAnsi="Times New Roman" w:cs="Times New Roman"/>
          <w:b/>
          <w:sz w:val="24"/>
          <w:szCs w:val="24"/>
        </w:rPr>
      </w:pPr>
      <w:r w:rsidRPr="005837DB">
        <w:rPr>
          <w:rFonts w:ascii="Times New Roman" w:hAnsi="Times New Roman" w:cs="Times New Roman"/>
          <w:b/>
          <w:sz w:val="24"/>
          <w:szCs w:val="24"/>
        </w:rPr>
        <w:t>SUMARIO.</w:t>
      </w:r>
      <w:r w:rsidRPr="00EA613A">
        <w:rPr>
          <w:rFonts w:ascii="Times New Roman" w:hAnsi="Times New Roman" w:cs="Times New Roman"/>
          <w:sz w:val="24"/>
          <w:szCs w:val="24"/>
        </w:rPr>
        <w:t xml:space="preserve"> </w:t>
      </w:r>
      <w:r w:rsidR="00EA613A" w:rsidRPr="005837DB">
        <w:rPr>
          <w:rFonts w:ascii="Times New Roman" w:hAnsi="Times New Roman" w:cs="Times New Roman"/>
          <w:b/>
          <w:sz w:val="24"/>
          <w:szCs w:val="24"/>
        </w:rPr>
        <w:t>[-</w:t>
      </w:r>
      <w:r w:rsidR="005837DB">
        <w:rPr>
          <w:rFonts w:ascii="Times New Roman" w:hAnsi="Times New Roman" w:cs="Times New Roman"/>
          <w:sz w:val="20"/>
          <w:szCs w:val="20"/>
        </w:rPr>
        <w:t xml:space="preserve">INTRODUCION- </w:t>
      </w:r>
      <w:r w:rsidR="00EA613A" w:rsidRPr="005837DB">
        <w:rPr>
          <w:rFonts w:ascii="Times New Roman" w:hAnsi="Times New Roman" w:cs="Times New Roman"/>
          <w:b/>
          <w:sz w:val="20"/>
          <w:szCs w:val="20"/>
        </w:rPr>
        <w:t>1.</w:t>
      </w:r>
      <w:r w:rsidR="00EA613A" w:rsidRPr="005837DB">
        <w:rPr>
          <w:rFonts w:ascii="Times New Roman" w:hAnsi="Times New Roman" w:cs="Times New Roman"/>
          <w:sz w:val="20"/>
          <w:szCs w:val="20"/>
        </w:rPr>
        <w:t xml:space="preserve">GENERALIDADES. </w:t>
      </w:r>
      <w:r w:rsidR="00EA613A" w:rsidRPr="005837DB">
        <w:rPr>
          <w:rFonts w:ascii="Times New Roman" w:hAnsi="Times New Roman" w:cs="Times New Roman"/>
          <w:b/>
          <w:sz w:val="20"/>
          <w:szCs w:val="20"/>
        </w:rPr>
        <w:t>2.</w:t>
      </w:r>
      <w:r w:rsidR="005837DB">
        <w:rPr>
          <w:rFonts w:ascii="Times New Roman" w:hAnsi="Times New Roman" w:cs="Times New Roman"/>
          <w:sz w:val="20"/>
          <w:szCs w:val="20"/>
        </w:rPr>
        <w:t xml:space="preserve"> ANTECEDENTES </w:t>
      </w:r>
      <w:r w:rsidR="00EA613A" w:rsidRPr="005837DB">
        <w:rPr>
          <w:rFonts w:ascii="Times New Roman" w:hAnsi="Times New Roman" w:cs="Times New Roman"/>
          <w:sz w:val="20"/>
          <w:szCs w:val="20"/>
        </w:rPr>
        <w:t xml:space="preserve">HISTORICOS. </w:t>
      </w:r>
      <w:r w:rsidR="00EA613A" w:rsidRPr="005837DB">
        <w:rPr>
          <w:rFonts w:ascii="Times New Roman" w:hAnsi="Times New Roman" w:cs="Times New Roman"/>
          <w:b/>
          <w:sz w:val="20"/>
          <w:szCs w:val="20"/>
        </w:rPr>
        <w:t>3.</w:t>
      </w:r>
      <w:r w:rsidR="00EA613A" w:rsidRPr="005837DB">
        <w:rPr>
          <w:rFonts w:ascii="Times New Roman" w:hAnsi="Times New Roman" w:cs="Times New Roman"/>
          <w:sz w:val="20"/>
          <w:szCs w:val="20"/>
        </w:rPr>
        <w:t xml:space="preserve"> DEFINICION. </w:t>
      </w:r>
      <w:r w:rsidR="00EA613A" w:rsidRPr="005837DB">
        <w:rPr>
          <w:rFonts w:ascii="Times New Roman" w:hAnsi="Times New Roman" w:cs="Times New Roman"/>
          <w:b/>
          <w:sz w:val="20"/>
          <w:szCs w:val="20"/>
        </w:rPr>
        <w:t>4.</w:t>
      </w:r>
      <w:r w:rsidR="00EA613A" w:rsidRPr="005837DB">
        <w:rPr>
          <w:rFonts w:ascii="Times New Roman" w:hAnsi="Times New Roman" w:cs="Times New Roman"/>
          <w:sz w:val="20"/>
          <w:szCs w:val="20"/>
        </w:rPr>
        <w:t xml:space="preserve"> LOS SOCIOS. </w:t>
      </w:r>
      <w:r w:rsidR="00EA613A" w:rsidRPr="005837DB">
        <w:rPr>
          <w:rFonts w:ascii="Times New Roman" w:hAnsi="Times New Roman" w:cs="Times New Roman"/>
          <w:b/>
          <w:sz w:val="20"/>
          <w:szCs w:val="20"/>
        </w:rPr>
        <w:t>5.</w:t>
      </w:r>
      <w:r w:rsidR="00EA613A" w:rsidRPr="005837DB">
        <w:rPr>
          <w:rFonts w:ascii="Times New Roman" w:hAnsi="Times New Roman" w:cs="Times New Roman"/>
          <w:sz w:val="20"/>
          <w:szCs w:val="20"/>
        </w:rPr>
        <w:t xml:space="preserve">  COSTITUCION DE LA SOCIEDAD. </w:t>
      </w:r>
      <w:r w:rsidR="00EA613A" w:rsidRPr="005837DB">
        <w:rPr>
          <w:rFonts w:ascii="Times New Roman" w:hAnsi="Times New Roman" w:cs="Times New Roman"/>
          <w:b/>
          <w:sz w:val="20"/>
          <w:szCs w:val="20"/>
        </w:rPr>
        <w:t>6.</w:t>
      </w:r>
      <w:r w:rsidR="00EA613A" w:rsidRPr="005837DB">
        <w:rPr>
          <w:rFonts w:ascii="Times New Roman" w:hAnsi="Times New Roman" w:cs="Times New Roman"/>
          <w:sz w:val="20"/>
          <w:szCs w:val="20"/>
        </w:rPr>
        <w:t xml:space="preserve"> APORTACION DE LOS SOCIOS</w:t>
      </w:r>
      <w:r w:rsidR="00EA613A" w:rsidRPr="005837DB">
        <w:rPr>
          <w:rFonts w:ascii="Times New Roman" w:hAnsi="Times New Roman" w:cs="Times New Roman"/>
          <w:b/>
          <w:sz w:val="20"/>
          <w:szCs w:val="20"/>
        </w:rPr>
        <w:t>. 7.</w:t>
      </w:r>
      <w:r w:rsidR="00EA613A" w:rsidRPr="005837DB">
        <w:rPr>
          <w:rFonts w:ascii="Times New Roman" w:hAnsi="Times New Roman" w:cs="Times New Roman"/>
          <w:sz w:val="20"/>
          <w:szCs w:val="20"/>
        </w:rPr>
        <w:t xml:space="preserve"> ADMINISTRACION DE LA SOCIEDAD. </w:t>
      </w:r>
      <w:r w:rsidR="00EA613A" w:rsidRPr="005837DB">
        <w:rPr>
          <w:rFonts w:ascii="Times New Roman" w:hAnsi="Times New Roman" w:cs="Times New Roman"/>
          <w:b/>
          <w:sz w:val="20"/>
          <w:szCs w:val="20"/>
        </w:rPr>
        <w:t>7.1</w:t>
      </w:r>
      <w:r w:rsidR="00EA613A" w:rsidRPr="005837DB">
        <w:rPr>
          <w:rFonts w:ascii="Times New Roman" w:hAnsi="Times New Roman" w:cs="Times New Roman"/>
          <w:sz w:val="20"/>
          <w:szCs w:val="20"/>
        </w:rPr>
        <w:t>. SITUACION EN QUE LOS COMANDITARIOS PUEDEN ADMINISTRAR</w:t>
      </w:r>
      <w:r w:rsidR="00EA613A" w:rsidRPr="005837DB">
        <w:rPr>
          <w:rFonts w:ascii="Times New Roman" w:hAnsi="Times New Roman" w:cs="Times New Roman"/>
          <w:b/>
          <w:sz w:val="20"/>
          <w:szCs w:val="20"/>
        </w:rPr>
        <w:t>.  8</w:t>
      </w:r>
      <w:r w:rsidR="00EA613A" w:rsidRPr="005837DB">
        <w:rPr>
          <w:rFonts w:ascii="Times New Roman" w:hAnsi="Times New Roman" w:cs="Times New Roman"/>
          <w:sz w:val="20"/>
          <w:szCs w:val="20"/>
        </w:rPr>
        <w:t xml:space="preserve">. DERECHO DE INFORMACION. </w:t>
      </w:r>
      <w:r w:rsidR="00EA613A" w:rsidRPr="005837DB">
        <w:rPr>
          <w:rFonts w:ascii="Times New Roman" w:hAnsi="Times New Roman" w:cs="Times New Roman"/>
          <w:b/>
          <w:sz w:val="20"/>
          <w:szCs w:val="20"/>
        </w:rPr>
        <w:t>9</w:t>
      </w:r>
      <w:r w:rsidR="00EA613A" w:rsidRPr="005837DB">
        <w:rPr>
          <w:rFonts w:ascii="Times New Roman" w:hAnsi="Times New Roman" w:cs="Times New Roman"/>
          <w:sz w:val="20"/>
          <w:szCs w:val="20"/>
        </w:rPr>
        <w:t xml:space="preserve">. REPRESENTACION. </w:t>
      </w:r>
      <w:r w:rsidR="00EA613A" w:rsidRPr="005837DB">
        <w:rPr>
          <w:rFonts w:ascii="Times New Roman" w:hAnsi="Times New Roman" w:cs="Times New Roman"/>
          <w:b/>
          <w:sz w:val="20"/>
          <w:szCs w:val="20"/>
        </w:rPr>
        <w:t>10.</w:t>
      </w:r>
      <w:r w:rsidR="00EA613A" w:rsidRPr="005837DB">
        <w:rPr>
          <w:rFonts w:ascii="Times New Roman" w:hAnsi="Times New Roman" w:cs="Times New Roman"/>
          <w:sz w:val="20"/>
          <w:szCs w:val="20"/>
        </w:rPr>
        <w:t xml:space="preserve"> AUMENTO DE CAPITAL. </w:t>
      </w:r>
      <w:r w:rsidR="00EA613A" w:rsidRPr="005837DB">
        <w:rPr>
          <w:rFonts w:ascii="Times New Roman" w:hAnsi="Times New Roman" w:cs="Times New Roman"/>
          <w:b/>
          <w:sz w:val="20"/>
          <w:szCs w:val="20"/>
        </w:rPr>
        <w:t>11.</w:t>
      </w:r>
      <w:r w:rsidR="00EA613A" w:rsidRPr="005837DB">
        <w:rPr>
          <w:rFonts w:ascii="Times New Roman" w:hAnsi="Times New Roman" w:cs="Times New Roman"/>
          <w:sz w:val="20"/>
          <w:szCs w:val="20"/>
        </w:rPr>
        <w:t xml:space="preserve"> DISMINUCION DE CAPITLAL. </w:t>
      </w:r>
      <w:r w:rsidR="00EA613A" w:rsidRPr="005837DB">
        <w:rPr>
          <w:rFonts w:ascii="Times New Roman" w:hAnsi="Times New Roman" w:cs="Times New Roman"/>
          <w:b/>
          <w:sz w:val="20"/>
          <w:szCs w:val="20"/>
        </w:rPr>
        <w:t>12</w:t>
      </w:r>
      <w:r w:rsidR="00EA613A" w:rsidRPr="005837DB">
        <w:rPr>
          <w:rFonts w:ascii="Times New Roman" w:hAnsi="Times New Roman" w:cs="Times New Roman"/>
          <w:sz w:val="20"/>
          <w:szCs w:val="20"/>
        </w:rPr>
        <w:t xml:space="preserve"> REGLAS APLICALBLES DE LAS SOCIEDADES EN NOMBRE COLECTIVO A LAS SOCIEDADES EN COMANDITA SIMPLE. </w:t>
      </w:r>
      <w:r w:rsidR="00EA613A" w:rsidRPr="005837DB">
        <w:rPr>
          <w:rFonts w:ascii="Times New Roman" w:hAnsi="Times New Roman" w:cs="Times New Roman"/>
          <w:b/>
          <w:sz w:val="20"/>
          <w:szCs w:val="20"/>
        </w:rPr>
        <w:t>13</w:t>
      </w:r>
      <w:r w:rsidR="005837DB" w:rsidRPr="005837DB">
        <w:rPr>
          <w:rFonts w:ascii="Times New Roman" w:hAnsi="Times New Roman" w:cs="Times New Roman"/>
          <w:b/>
          <w:sz w:val="20"/>
          <w:szCs w:val="20"/>
        </w:rPr>
        <w:t>.</w:t>
      </w:r>
      <w:r w:rsidR="00EA613A" w:rsidRPr="005837DB">
        <w:rPr>
          <w:rFonts w:ascii="Times New Roman" w:hAnsi="Times New Roman" w:cs="Times New Roman"/>
          <w:sz w:val="20"/>
          <w:szCs w:val="20"/>
        </w:rPr>
        <w:t xml:space="preserve"> DERECHO  COMPARADO. –</w:t>
      </w:r>
      <w:r w:rsidR="00225024">
        <w:rPr>
          <w:rFonts w:ascii="Times New Roman" w:hAnsi="Times New Roman" w:cs="Times New Roman"/>
          <w:sz w:val="20"/>
          <w:szCs w:val="20"/>
        </w:rPr>
        <w:t>FUENTES DE INFORMACION</w:t>
      </w:r>
      <w:r w:rsidR="00EA613A" w:rsidRPr="005837DB">
        <w:rPr>
          <w:rFonts w:ascii="Times New Roman" w:hAnsi="Times New Roman" w:cs="Times New Roman"/>
          <w:sz w:val="20"/>
          <w:szCs w:val="20"/>
        </w:rPr>
        <w:t xml:space="preserve">- </w:t>
      </w:r>
      <w:r w:rsidR="005837DB" w:rsidRPr="005837DB">
        <w:rPr>
          <w:rFonts w:ascii="Times New Roman" w:hAnsi="Times New Roman" w:cs="Times New Roman"/>
          <w:sz w:val="20"/>
          <w:szCs w:val="20"/>
        </w:rPr>
        <w:t xml:space="preserve"> -ANEXOS</w:t>
      </w:r>
      <w:r w:rsidR="005837DB" w:rsidRPr="005837DB">
        <w:rPr>
          <w:rFonts w:ascii="Times New Roman" w:hAnsi="Times New Roman" w:cs="Times New Roman"/>
          <w:b/>
          <w:sz w:val="24"/>
          <w:szCs w:val="24"/>
        </w:rPr>
        <w:t>-]</w:t>
      </w:r>
    </w:p>
    <w:p w:rsidR="00B27B58" w:rsidRDefault="00B27B58" w:rsidP="00B27B58">
      <w:pPr>
        <w:ind w:left="709" w:right="333"/>
        <w:jc w:val="center"/>
        <w:rPr>
          <w:rFonts w:ascii="Times New Roman" w:hAnsi="Times New Roman" w:cs="Times New Roman"/>
          <w:sz w:val="24"/>
          <w:szCs w:val="24"/>
        </w:rPr>
      </w:pPr>
    </w:p>
    <w:p w:rsidR="00543A7A" w:rsidRPr="00B27B58" w:rsidRDefault="005837DB" w:rsidP="00B27B58">
      <w:pPr>
        <w:ind w:left="709" w:right="333"/>
        <w:jc w:val="center"/>
        <w:rPr>
          <w:rFonts w:ascii="Times New Roman" w:hAnsi="Times New Roman" w:cs="Times New Roman"/>
          <w:sz w:val="20"/>
          <w:szCs w:val="20"/>
        </w:rPr>
      </w:pPr>
      <w:r>
        <w:rPr>
          <w:rFonts w:ascii="Times New Roman" w:hAnsi="Times New Roman" w:cs="Times New Roman"/>
          <w:sz w:val="24"/>
          <w:szCs w:val="24"/>
        </w:rPr>
        <w:t>INTRODUCION.</w:t>
      </w:r>
    </w:p>
    <w:p w:rsidR="00ED4DC0" w:rsidRDefault="00ED4DC0" w:rsidP="001F5C40">
      <w:pPr>
        <w:jc w:val="both"/>
        <w:rPr>
          <w:rFonts w:ascii="Times New Roman" w:hAnsi="Times New Roman" w:cs="Times New Roman"/>
          <w:sz w:val="24"/>
          <w:szCs w:val="24"/>
        </w:rPr>
      </w:pPr>
      <w:r>
        <w:rPr>
          <w:rFonts w:ascii="Times New Roman" w:hAnsi="Times New Roman" w:cs="Times New Roman"/>
          <w:sz w:val="24"/>
          <w:szCs w:val="24"/>
        </w:rPr>
        <w:t xml:space="preserve">En las precedentes líneas  se desarrollar de manera breve los tópicos </w:t>
      </w:r>
      <w:r w:rsidR="00225024">
        <w:rPr>
          <w:rFonts w:ascii="Times New Roman" w:hAnsi="Times New Roman" w:cs="Times New Roman"/>
          <w:sz w:val="24"/>
          <w:szCs w:val="24"/>
        </w:rPr>
        <w:t xml:space="preserve">relacionados </w:t>
      </w:r>
      <w:r>
        <w:rPr>
          <w:rFonts w:ascii="Times New Roman" w:hAnsi="Times New Roman" w:cs="Times New Roman"/>
          <w:sz w:val="24"/>
          <w:szCs w:val="24"/>
        </w:rPr>
        <w:t xml:space="preserve"> al tema de las sociedades </w:t>
      </w:r>
      <w:r w:rsidR="00225024">
        <w:rPr>
          <w:rFonts w:ascii="Times New Roman" w:hAnsi="Times New Roman" w:cs="Times New Roman"/>
          <w:sz w:val="24"/>
          <w:szCs w:val="24"/>
        </w:rPr>
        <w:t>en comandita simple, realizando un abordaje principalmente legal; es decir el contenido del Código de Comercio respecto al tema.</w:t>
      </w:r>
    </w:p>
    <w:p w:rsidR="00543A7A" w:rsidRDefault="00225024" w:rsidP="001F5C40">
      <w:pPr>
        <w:jc w:val="both"/>
        <w:rPr>
          <w:rFonts w:ascii="Times New Roman" w:hAnsi="Times New Roman" w:cs="Times New Roman"/>
          <w:sz w:val="24"/>
          <w:szCs w:val="24"/>
        </w:rPr>
      </w:pPr>
      <w:r>
        <w:rPr>
          <w:rFonts w:ascii="Times New Roman" w:hAnsi="Times New Roman" w:cs="Times New Roman"/>
          <w:sz w:val="24"/>
          <w:szCs w:val="24"/>
        </w:rPr>
        <w:t xml:space="preserve">Se describirá el origen histórico </w:t>
      </w:r>
      <w:r w:rsidR="002C6988">
        <w:rPr>
          <w:rFonts w:ascii="Times New Roman" w:hAnsi="Times New Roman" w:cs="Times New Roman"/>
          <w:sz w:val="24"/>
          <w:szCs w:val="24"/>
        </w:rPr>
        <w:t xml:space="preserve">de las sociedades en comandita simple, que tiene como base el contrato de </w:t>
      </w:r>
      <w:r w:rsidR="002C6988" w:rsidRPr="002C6988">
        <w:rPr>
          <w:rFonts w:ascii="Times New Roman" w:hAnsi="Times New Roman" w:cs="Times New Roman"/>
          <w:i/>
          <w:sz w:val="24"/>
          <w:szCs w:val="24"/>
        </w:rPr>
        <w:t>comenda</w:t>
      </w:r>
      <w:r w:rsidR="002C6988">
        <w:rPr>
          <w:rFonts w:ascii="Times New Roman" w:hAnsi="Times New Roman" w:cs="Times New Roman"/>
          <w:i/>
          <w:sz w:val="24"/>
          <w:szCs w:val="24"/>
        </w:rPr>
        <w:t>.</w:t>
      </w:r>
      <w:r w:rsidR="002C6988">
        <w:rPr>
          <w:rFonts w:ascii="Times New Roman" w:hAnsi="Times New Roman" w:cs="Times New Roman"/>
          <w:sz w:val="24"/>
          <w:szCs w:val="24"/>
        </w:rPr>
        <w:t xml:space="preserve"> Se tratara de dar una definición de la sociedad en base al contenido a las disposiciones en el Código de Comercio así como también se hará la distinción entre socios comanditarios y comanditados, además se abordara lo relacionado a la constitución de la sociedad, que básicamente sigue las reglas generales con algunas variantes.  Se tendrá en cuenta lo relacionado a la administración de la sociedad</w:t>
      </w:r>
      <w:r w:rsidR="001F5C40">
        <w:rPr>
          <w:rFonts w:ascii="Times New Roman" w:hAnsi="Times New Roman" w:cs="Times New Roman"/>
          <w:sz w:val="24"/>
          <w:szCs w:val="24"/>
        </w:rPr>
        <w:t xml:space="preserve"> y prohibición </w:t>
      </w:r>
      <w:r w:rsidR="002C6988">
        <w:rPr>
          <w:rFonts w:ascii="Times New Roman" w:hAnsi="Times New Roman" w:cs="Times New Roman"/>
          <w:sz w:val="24"/>
          <w:szCs w:val="24"/>
        </w:rPr>
        <w:t xml:space="preserve"> </w:t>
      </w:r>
      <w:r w:rsidR="001F5C40">
        <w:rPr>
          <w:rFonts w:ascii="Times New Roman" w:hAnsi="Times New Roman" w:cs="Times New Roman"/>
          <w:sz w:val="24"/>
          <w:szCs w:val="24"/>
        </w:rPr>
        <w:t>de los socios comanditarios de realizarla así como la excepción, teniendo en cuenta el derecho de información de los socios comanditarios. Finalmente se abordara lo relativo al aumento y disminución  de capital, algunas reglas de aplicación a las sociedades en comandita simple que regulan la sociedad en nombre colectivo y realizando una breve descripció</w:t>
      </w:r>
      <w:r w:rsidR="00B27B58">
        <w:rPr>
          <w:rFonts w:ascii="Times New Roman" w:hAnsi="Times New Roman" w:cs="Times New Roman"/>
          <w:sz w:val="24"/>
          <w:szCs w:val="24"/>
        </w:rPr>
        <w:t>n en cuanto a derecho comparado.</w:t>
      </w:r>
    </w:p>
    <w:p w:rsidR="00ED1B49" w:rsidRPr="006A528C" w:rsidRDefault="00ED1B49" w:rsidP="00B27B58">
      <w:pPr>
        <w:pStyle w:val="Prrafodelista"/>
        <w:numPr>
          <w:ilvl w:val="0"/>
          <w:numId w:val="1"/>
        </w:numPr>
        <w:spacing w:line="360" w:lineRule="auto"/>
        <w:jc w:val="both"/>
        <w:rPr>
          <w:rFonts w:ascii="Times New Roman" w:hAnsi="Times New Roman" w:cs="Times New Roman"/>
          <w:sz w:val="24"/>
          <w:szCs w:val="24"/>
        </w:rPr>
      </w:pPr>
      <w:r w:rsidRPr="006A528C">
        <w:rPr>
          <w:rFonts w:ascii="Times New Roman" w:hAnsi="Times New Roman" w:cs="Times New Roman"/>
          <w:sz w:val="24"/>
          <w:szCs w:val="24"/>
        </w:rPr>
        <w:lastRenderedPageBreak/>
        <w:t xml:space="preserve">GENERALIDADES. </w:t>
      </w:r>
    </w:p>
    <w:p w:rsidR="00ED1B49" w:rsidRPr="00D61F2D" w:rsidRDefault="00ED1B49" w:rsidP="00B27B58">
      <w:pPr>
        <w:autoSpaceDE w:val="0"/>
        <w:autoSpaceDN w:val="0"/>
        <w:adjustRightInd w:val="0"/>
        <w:spacing w:after="0" w:line="360" w:lineRule="auto"/>
        <w:jc w:val="both"/>
        <w:rPr>
          <w:rFonts w:ascii="Times New Roman" w:hAnsi="Times New Roman" w:cs="Times New Roman"/>
          <w:i/>
          <w:iCs/>
          <w:sz w:val="24"/>
          <w:szCs w:val="24"/>
        </w:rPr>
      </w:pPr>
      <w:r w:rsidRPr="00D61F2D">
        <w:rPr>
          <w:rFonts w:ascii="Times New Roman" w:hAnsi="Times New Roman" w:cs="Times New Roman"/>
          <w:sz w:val="24"/>
          <w:szCs w:val="24"/>
        </w:rPr>
        <w:t>En la actualidad las la calidad de comerciante social  es la que mejor se acopla a las exigencias de comercio moderno este ha desplazado, en gran parte, al comerciante individual por las ventajas con que cuenta; entre otras, la responsabilidad limitada y la fácil y rápida transmisión de las participaciones sociales</w:t>
      </w:r>
      <w:r w:rsidRPr="00D61F2D">
        <w:rPr>
          <w:rStyle w:val="Refdenotaalpie"/>
          <w:rFonts w:ascii="Times New Roman" w:hAnsi="Times New Roman" w:cs="Times New Roman"/>
          <w:sz w:val="24"/>
          <w:szCs w:val="24"/>
        </w:rPr>
        <w:footnoteReference w:id="1"/>
      </w:r>
      <w:r w:rsidRPr="00D61F2D">
        <w:rPr>
          <w:rFonts w:ascii="Times New Roman" w:hAnsi="Times New Roman" w:cs="Times New Roman"/>
          <w:sz w:val="24"/>
          <w:szCs w:val="24"/>
        </w:rPr>
        <w:t>.  En nuestro Código Mercantil las sociedades  mercantiles están reguladas en el Titulo II, con el epígrafe de "</w:t>
      </w:r>
      <w:r w:rsidRPr="00D61F2D">
        <w:rPr>
          <w:rFonts w:ascii="Times New Roman" w:hAnsi="Times New Roman" w:cs="Times New Roman"/>
          <w:i/>
          <w:sz w:val="24"/>
          <w:szCs w:val="24"/>
        </w:rPr>
        <w:t>Comérciate Social"</w:t>
      </w:r>
      <w:r w:rsidRPr="00D61F2D">
        <w:rPr>
          <w:rFonts w:ascii="Times New Roman" w:hAnsi="Times New Roman" w:cs="Times New Roman"/>
          <w:sz w:val="24"/>
          <w:szCs w:val="24"/>
        </w:rPr>
        <w:t xml:space="preserve">. Las sociedades se dividen en sociedades de </w:t>
      </w:r>
      <w:r w:rsidRPr="00D61F2D">
        <w:rPr>
          <w:rFonts w:ascii="Times New Roman" w:hAnsi="Times New Roman" w:cs="Times New Roman"/>
          <w:i/>
          <w:sz w:val="24"/>
          <w:szCs w:val="24"/>
        </w:rPr>
        <w:t>personas y  de capital</w:t>
      </w:r>
      <w:r w:rsidR="00C47973">
        <w:rPr>
          <w:rFonts w:ascii="Times New Roman" w:hAnsi="Times New Roman" w:cs="Times New Roman"/>
          <w:sz w:val="24"/>
          <w:szCs w:val="24"/>
        </w:rPr>
        <w:t xml:space="preserve"> (Art. 18 CO</w:t>
      </w:r>
      <w:r w:rsidRPr="00D61F2D">
        <w:rPr>
          <w:rFonts w:ascii="Times New Roman" w:hAnsi="Times New Roman" w:cs="Times New Roman"/>
          <w:sz w:val="24"/>
          <w:szCs w:val="24"/>
        </w:rPr>
        <w:t xml:space="preserve">M.) </w:t>
      </w:r>
      <w:r w:rsidRPr="00D61F2D">
        <w:rPr>
          <w:rFonts w:ascii="Times New Roman" w:hAnsi="Times New Roman" w:cs="Times New Roman"/>
          <w:iCs/>
          <w:sz w:val="24"/>
          <w:szCs w:val="24"/>
        </w:rPr>
        <w:t>clasificación  que tiene como criterio  que la sociedad surja de la confianza misma entre los socios, o bien que el fin primordial de asociarse sea agrupar capitales, sin tener en cuenta las cualidades personales de sus miembros; en el primer caso las sociedades son  de personas, y en el segundo de capitales</w:t>
      </w:r>
      <w:r w:rsidRPr="00D61F2D">
        <w:rPr>
          <w:rFonts w:ascii="Times New Roman" w:hAnsi="Times New Roman" w:cs="Times New Roman"/>
          <w:i/>
          <w:iCs/>
          <w:sz w:val="24"/>
          <w:szCs w:val="24"/>
        </w:rPr>
        <w:t xml:space="preserve">. </w:t>
      </w:r>
      <w:r w:rsidRPr="00D61F2D">
        <w:rPr>
          <w:rFonts w:ascii="Times New Roman" w:hAnsi="Times New Roman" w:cs="Times New Roman"/>
          <w:iCs/>
          <w:sz w:val="24"/>
          <w:szCs w:val="24"/>
        </w:rPr>
        <w:t>Las sociedades de personas se sub</w:t>
      </w:r>
      <w:r w:rsidR="00B27B58">
        <w:rPr>
          <w:rFonts w:ascii="Times New Roman" w:hAnsi="Times New Roman" w:cs="Times New Roman"/>
          <w:iCs/>
          <w:sz w:val="24"/>
          <w:szCs w:val="24"/>
        </w:rPr>
        <w:t>-</w:t>
      </w:r>
      <w:r w:rsidRPr="00D61F2D">
        <w:rPr>
          <w:rFonts w:ascii="Times New Roman" w:hAnsi="Times New Roman" w:cs="Times New Roman"/>
          <w:iCs/>
          <w:sz w:val="24"/>
          <w:szCs w:val="24"/>
        </w:rPr>
        <w:t>clasifican en:1). Las sociedades en  nombre colectivo o sociedades colectivas.2</w:t>
      </w:r>
      <w:r w:rsidRPr="00D61F2D">
        <w:rPr>
          <w:rFonts w:ascii="Times New Roman" w:hAnsi="Times New Roman" w:cs="Times New Roman"/>
          <w:sz w:val="24"/>
          <w:szCs w:val="24"/>
        </w:rPr>
        <w:t>)</w:t>
      </w:r>
      <w:r w:rsidRPr="00D61F2D">
        <w:rPr>
          <w:rFonts w:ascii="Times New Roman" w:hAnsi="Times New Roman" w:cs="Times New Roman"/>
          <w:iCs/>
          <w:sz w:val="24"/>
          <w:szCs w:val="24"/>
        </w:rPr>
        <w:t xml:space="preserve"> Las sociedades en comandita simple o sociedades comanditarias simples. 3)  Las sociedades de responsabilidad limitada;   Las sociedades de Capital en: 1. Las sociedades anónimas. 2. Las sociedades en comandita  por acciones o sociedades comanditarias  por acciones</w:t>
      </w:r>
      <w:r w:rsidR="00C47973">
        <w:rPr>
          <w:rFonts w:ascii="Times New Roman" w:hAnsi="Times New Roman" w:cs="Times New Roman"/>
          <w:i/>
          <w:iCs/>
          <w:sz w:val="24"/>
          <w:szCs w:val="24"/>
        </w:rPr>
        <w:t xml:space="preserve"> (Art. 18 CO</w:t>
      </w:r>
      <w:r w:rsidRPr="00D61F2D">
        <w:rPr>
          <w:rFonts w:ascii="Times New Roman" w:hAnsi="Times New Roman" w:cs="Times New Roman"/>
          <w:i/>
          <w:iCs/>
          <w:sz w:val="24"/>
          <w:szCs w:val="24"/>
        </w:rPr>
        <w:t>M).</w:t>
      </w:r>
    </w:p>
    <w:p w:rsidR="00ED1B49" w:rsidRPr="00D61F2D" w:rsidRDefault="00ED1B49" w:rsidP="00B27B58">
      <w:pPr>
        <w:autoSpaceDE w:val="0"/>
        <w:autoSpaceDN w:val="0"/>
        <w:adjustRightInd w:val="0"/>
        <w:spacing w:after="0" w:line="360" w:lineRule="auto"/>
        <w:jc w:val="both"/>
        <w:rPr>
          <w:rFonts w:ascii="Times New Roman" w:hAnsi="Times New Roman" w:cs="Times New Roman"/>
          <w:i/>
          <w:iCs/>
          <w:sz w:val="24"/>
          <w:szCs w:val="24"/>
        </w:rPr>
      </w:pPr>
    </w:p>
    <w:p w:rsidR="00ED1B49" w:rsidRPr="00543A7A" w:rsidRDefault="00ED1B49" w:rsidP="00B27B58">
      <w:pPr>
        <w:autoSpaceDE w:val="0"/>
        <w:autoSpaceDN w:val="0"/>
        <w:adjustRightInd w:val="0"/>
        <w:spacing w:after="0" w:line="360" w:lineRule="auto"/>
        <w:jc w:val="both"/>
        <w:rPr>
          <w:rFonts w:ascii="Times New Roman" w:hAnsi="Times New Roman" w:cs="Times New Roman"/>
          <w:iCs/>
          <w:sz w:val="24"/>
          <w:szCs w:val="24"/>
        </w:rPr>
      </w:pPr>
      <w:r w:rsidRPr="00D61F2D">
        <w:rPr>
          <w:rFonts w:ascii="Times New Roman" w:hAnsi="Times New Roman" w:cs="Times New Roman"/>
          <w:i/>
          <w:iCs/>
          <w:sz w:val="24"/>
          <w:szCs w:val="24"/>
        </w:rPr>
        <w:t xml:space="preserve">Las sociedades en comandita simple, </w:t>
      </w:r>
      <w:r w:rsidRPr="00D61F2D">
        <w:rPr>
          <w:rFonts w:ascii="Times New Roman" w:hAnsi="Times New Roman" w:cs="Times New Roman"/>
          <w:iCs/>
          <w:sz w:val="24"/>
          <w:szCs w:val="24"/>
        </w:rPr>
        <w:t>que son las que estudiaremos, están reguladas en el capítulo IV del título en mención, específicamente del Art. 93  al 100, además aplicando las disposiciones  generales del art. 17 al 66 del Código de Comer</w:t>
      </w:r>
      <w:r w:rsidR="00543A7A">
        <w:rPr>
          <w:rFonts w:ascii="Times New Roman" w:hAnsi="Times New Roman" w:cs="Times New Roman"/>
          <w:iCs/>
          <w:sz w:val="24"/>
          <w:szCs w:val="24"/>
        </w:rPr>
        <w:t>cio en lo que fueren aplicables</w:t>
      </w:r>
    </w:p>
    <w:p w:rsidR="00ED1B49" w:rsidRPr="00D61F2D" w:rsidRDefault="00ED1B49" w:rsidP="00B27B58">
      <w:pPr>
        <w:autoSpaceDE w:val="0"/>
        <w:autoSpaceDN w:val="0"/>
        <w:adjustRightInd w:val="0"/>
        <w:spacing w:after="0" w:line="360" w:lineRule="auto"/>
        <w:jc w:val="both"/>
        <w:rPr>
          <w:rFonts w:ascii="Times New Roman" w:hAnsi="Times New Roman" w:cs="Times New Roman"/>
          <w:iCs/>
          <w:sz w:val="24"/>
          <w:szCs w:val="24"/>
        </w:rPr>
      </w:pPr>
    </w:p>
    <w:p w:rsidR="00ED1B49" w:rsidRPr="00D61F2D" w:rsidRDefault="00ED1B49" w:rsidP="00B27B58">
      <w:pPr>
        <w:pStyle w:val="Prrafodelista"/>
        <w:numPr>
          <w:ilvl w:val="0"/>
          <w:numId w:val="1"/>
        </w:numPr>
        <w:spacing w:line="360" w:lineRule="auto"/>
        <w:jc w:val="both"/>
        <w:rPr>
          <w:rFonts w:ascii="Times New Roman" w:hAnsi="Times New Roman" w:cs="Times New Roman"/>
          <w:sz w:val="24"/>
          <w:szCs w:val="24"/>
        </w:rPr>
      </w:pPr>
      <w:r w:rsidRPr="00D61F2D">
        <w:rPr>
          <w:rFonts w:ascii="Times New Roman" w:hAnsi="Times New Roman" w:cs="Times New Roman"/>
          <w:sz w:val="24"/>
          <w:szCs w:val="24"/>
        </w:rPr>
        <w:t>ANTECEDENTES HISTORICOS.</w:t>
      </w:r>
    </w:p>
    <w:p w:rsidR="00ED1B49" w:rsidRPr="00D61F2D" w:rsidRDefault="00ED1B49" w:rsidP="00B27B58">
      <w:pPr>
        <w:spacing w:line="360" w:lineRule="auto"/>
        <w:jc w:val="both"/>
        <w:rPr>
          <w:rFonts w:ascii="Times New Roman" w:hAnsi="Times New Roman" w:cs="Times New Roman"/>
          <w:sz w:val="24"/>
          <w:szCs w:val="24"/>
        </w:rPr>
      </w:pPr>
      <w:r w:rsidRPr="00D61F2D">
        <w:rPr>
          <w:rFonts w:ascii="Times New Roman" w:hAnsi="Times New Roman" w:cs="Times New Roman"/>
          <w:sz w:val="24"/>
          <w:szCs w:val="24"/>
        </w:rPr>
        <w:t xml:space="preserve">Entre los autores es de común concluir que las Sociedades de Comandita Simple históricamente surgen del contrato de </w:t>
      </w:r>
      <w:r w:rsidRPr="00D61F2D">
        <w:rPr>
          <w:rFonts w:ascii="Times New Roman" w:hAnsi="Times New Roman" w:cs="Times New Roman"/>
          <w:i/>
          <w:sz w:val="24"/>
          <w:szCs w:val="24"/>
        </w:rPr>
        <w:t xml:space="preserve">comenda, </w:t>
      </w:r>
      <w:r w:rsidRPr="00D61F2D">
        <w:rPr>
          <w:rFonts w:ascii="Times New Roman" w:hAnsi="Times New Roman" w:cs="Times New Roman"/>
          <w:sz w:val="24"/>
          <w:szCs w:val="24"/>
        </w:rPr>
        <w:t xml:space="preserve">en el periodo medieval. Por medio de este contrato una de las partes entrega dineros u otro tipo de bienes a la otra parte o socio para que este lo utilice en negocios mercantiles repartiéndose entre ambos socios las utilidades </w:t>
      </w:r>
      <w:r w:rsidRPr="00D61F2D">
        <w:rPr>
          <w:rFonts w:ascii="Times New Roman" w:hAnsi="Times New Roman" w:cs="Times New Roman"/>
          <w:sz w:val="24"/>
          <w:szCs w:val="24"/>
        </w:rPr>
        <w:lastRenderedPageBreak/>
        <w:t>que de tales negocios se obtengan.</w:t>
      </w:r>
      <w:r w:rsidRPr="00D61F2D">
        <w:rPr>
          <w:rStyle w:val="Refdenotaalpie"/>
          <w:rFonts w:ascii="Times New Roman" w:hAnsi="Times New Roman" w:cs="Times New Roman"/>
          <w:sz w:val="24"/>
          <w:szCs w:val="24"/>
        </w:rPr>
        <w:footnoteReference w:id="2"/>
      </w:r>
      <w:r w:rsidRPr="00D61F2D">
        <w:rPr>
          <w:rFonts w:ascii="Times New Roman" w:hAnsi="Times New Roman" w:cs="Times New Roman"/>
          <w:sz w:val="24"/>
          <w:szCs w:val="24"/>
        </w:rPr>
        <w:t xml:space="preserve"> El contrato se da inicialmente en el comercio marítimo;  una persona se interesa en el posible resultado lucrativo de un viaje </w:t>
      </w:r>
      <w:r w:rsidRPr="00D61F2D">
        <w:rPr>
          <w:rFonts w:ascii="Times New Roman" w:hAnsi="Times New Roman" w:cs="Times New Roman"/>
          <w:i/>
          <w:sz w:val="24"/>
          <w:szCs w:val="24"/>
        </w:rPr>
        <w:t>(</w:t>
      </w:r>
      <w:proofErr w:type="spellStart"/>
      <w:r w:rsidRPr="00D61F2D">
        <w:rPr>
          <w:rFonts w:ascii="Times New Roman" w:hAnsi="Times New Roman" w:cs="Times New Roman"/>
          <w:i/>
          <w:sz w:val="24"/>
          <w:szCs w:val="24"/>
        </w:rPr>
        <w:t>commendator</w:t>
      </w:r>
      <w:proofErr w:type="spellEnd"/>
      <w:r w:rsidRPr="00D61F2D">
        <w:rPr>
          <w:rFonts w:ascii="Times New Roman" w:hAnsi="Times New Roman" w:cs="Times New Roman"/>
          <w:sz w:val="24"/>
          <w:szCs w:val="24"/>
        </w:rPr>
        <w:t xml:space="preserve">)  que un comerciante realizara, por lo que le entrega al comerciante dinero o mercadería que pasan a propiedad de este, quien contrata a su nombre y dispone de las cosas como si fuesen suyas  </w:t>
      </w:r>
      <w:r w:rsidRPr="00D61F2D">
        <w:rPr>
          <w:rFonts w:ascii="Times New Roman" w:hAnsi="Times New Roman" w:cs="Times New Roman"/>
          <w:i/>
          <w:sz w:val="24"/>
          <w:szCs w:val="24"/>
        </w:rPr>
        <w:t xml:space="preserve">( </w:t>
      </w:r>
      <w:proofErr w:type="spellStart"/>
      <w:r w:rsidRPr="00D61F2D">
        <w:rPr>
          <w:rFonts w:ascii="Times New Roman" w:hAnsi="Times New Roman" w:cs="Times New Roman"/>
          <w:i/>
          <w:sz w:val="24"/>
          <w:szCs w:val="24"/>
        </w:rPr>
        <w:t>tratactor</w:t>
      </w:r>
      <w:proofErr w:type="spellEnd"/>
      <w:r w:rsidRPr="00D61F2D">
        <w:rPr>
          <w:rFonts w:ascii="Times New Roman" w:hAnsi="Times New Roman" w:cs="Times New Roman"/>
          <w:i/>
          <w:sz w:val="24"/>
          <w:szCs w:val="24"/>
        </w:rPr>
        <w:t>).</w:t>
      </w:r>
      <w:r w:rsidRPr="00D61F2D">
        <w:rPr>
          <w:rStyle w:val="Refdenotaalpie"/>
          <w:rFonts w:ascii="Times New Roman" w:hAnsi="Times New Roman" w:cs="Times New Roman"/>
          <w:i/>
          <w:sz w:val="24"/>
          <w:szCs w:val="24"/>
        </w:rPr>
        <w:footnoteReference w:id="3"/>
      </w:r>
    </w:p>
    <w:p w:rsidR="00ED1B49" w:rsidRPr="00D61F2D" w:rsidRDefault="00ED1B49" w:rsidP="00B27B58">
      <w:pPr>
        <w:spacing w:line="360" w:lineRule="auto"/>
        <w:jc w:val="both"/>
        <w:rPr>
          <w:rFonts w:ascii="Times New Roman" w:hAnsi="Times New Roman" w:cs="Times New Roman"/>
          <w:sz w:val="24"/>
          <w:szCs w:val="24"/>
        </w:rPr>
      </w:pPr>
      <w:r w:rsidRPr="00D61F2D">
        <w:rPr>
          <w:rFonts w:ascii="Times New Roman" w:hAnsi="Times New Roman" w:cs="Times New Roman"/>
          <w:sz w:val="24"/>
          <w:szCs w:val="24"/>
        </w:rPr>
        <w:t xml:space="preserve">Posteriormente el comercio marítimo pasa al comercio terrestre,  pasando la </w:t>
      </w:r>
      <w:r w:rsidRPr="00D61F2D">
        <w:rPr>
          <w:rFonts w:ascii="Times New Roman" w:hAnsi="Times New Roman" w:cs="Times New Roman"/>
          <w:i/>
          <w:sz w:val="24"/>
          <w:szCs w:val="24"/>
        </w:rPr>
        <w:t>comenda</w:t>
      </w:r>
      <w:r w:rsidRPr="00D61F2D">
        <w:rPr>
          <w:rFonts w:ascii="Times New Roman" w:hAnsi="Times New Roman" w:cs="Times New Roman"/>
          <w:sz w:val="24"/>
          <w:szCs w:val="24"/>
        </w:rPr>
        <w:t xml:space="preserve"> a referirse </w:t>
      </w:r>
      <w:r w:rsidR="00980EEF" w:rsidRPr="00D61F2D">
        <w:rPr>
          <w:rFonts w:ascii="Times New Roman" w:hAnsi="Times New Roman" w:cs="Times New Roman"/>
          <w:sz w:val="24"/>
          <w:szCs w:val="24"/>
        </w:rPr>
        <w:t>más</w:t>
      </w:r>
      <w:r w:rsidRPr="00D61F2D">
        <w:rPr>
          <w:rFonts w:ascii="Times New Roman" w:hAnsi="Times New Roman" w:cs="Times New Roman"/>
          <w:sz w:val="24"/>
          <w:szCs w:val="24"/>
        </w:rPr>
        <w:t xml:space="preserve"> allá de los efectos de un viaje, para hacerlo un contrato a una serie de operaciones mercantiles, realizadas por el </w:t>
      </w:r>
      <w:proofErr w:type="spellStart"/>
      <w:r w:rsidRPr="00D61F2D">
        <w:rPr>
          <w:rFonts w:ascii="Times New Roman" w:hAnsi="Times New Roman" w:cs="Times New Roman"/>
          <w:i/>
          <w:sz w:val="24"/>
          <w:szCs w:val="24"/>
        </w:rPr>
        <w:t>tracta</w:t>
      </w:r>
      <w:proofErr w:type="spellEnd"/>
      <w:r w:rsidR="00502D81">
        <w:rPr>
          <w:rFonts w:ascii="Times New Roman" w:hAnsi="Times New Roman" w:cs="Times New Roman"/>
          <w:i/>
          <w:sz w:val="24"/>
          <w:szCs w:val="24"/>
        </w:rPr>
        <w:t xml:space="preserve">, </w:t>
      </w:r>
      <w:proofErr w:type="spellStart"/>
      <w:r w:rsidRPr="00D61F2D">
        <w:rPr>
          <w:rFonts w:ascii="Times New Roman" w:hAnsi="Times New Roman" w:cs="Times New Roman"/>
          <w:i/>
          <w:sz w:val="24"/>
          <w:szCs w:val="24"/>
        </w:rPr>
        <w:t>tor</w:t>
      </w:r>
      <w:proofErr w:type="spellEnd"/>
      <w:r w:rsidRPr="00D61F2D">
        <w:rPr>
          <w:rFonts w:ascii="Times New Roman" w:hAnsi="Times New Roman" w:cs="Times New Roman"/>
          <w:i/>
          <w:sz w:val="24"/>
          <w:szCs w:val="24"/>
        </w:rPr>
        <w:t xml:space="preserve">  </w:t>
      </w:r>
      <w:r w:rsidRPr="00D61F2D">
        <w:rPr>
          <w:rFonts w:ascii="Times New Roman" w:hAnsi="Times New Roman" w:cs="Times New Roman"/>
          <w:sz w:val="24"/>
          <w:szCs w:val="24"/>
        </w:rPr>
        <w:t>en las que se interesan diferentes personas  que por ciertas razones  no aprecian en las operaciones mercantiles.</w:t>
      </w:r>
      <w:r w:rsidRPr="00D61F2D">
        <w:rPr>
          <w:rStyle w:val="Refdenotaalpie"/>
          <w:rFonts w:ascii="Times New Roman" w:hAnsi="Times New Roman" w:cs="Times New Roman"/>
          <w:sz w:val="24"/>
          <w:szCs w:val="24"/>
        </w:rPr>
        <w:footnoteReference w:id="4"/>
      </w:r>
    </w:p>
    <w:p w:rsidR="00ED1B49" w:rsidRPr="00D61F2D" w:rsidRDefault="00ED1B49" w:rsidP="00B27B58">
      <w:pPr>
        <w:pStyle w:val="Prrafodelista"/>
        <w:numPr>
          <w:ilvl w:val="0"/>
          <w:numId w:val="1"/>
        </w:numPr>
        <w:spacing w:line="360" w:lineRule="auto"/>
        <w:jc w:val="both"/>
        <w:rPr>
          <w:rFonts w:ascii="Times New Roman" w:hAnsi="Times New Roman" w:cs="Times New Roman"/>
          <w:sz w:val="24"/>
          <w:szCs w:val="24"/>
        </w:rPr>
      </w:pPr>
      <w:r w:rsidRPr="00D61F2D">
        <w:rPr>
          <w:rFonts w:ascii="Times New Roman" w:hAnsi="Times New Roman" w:cs="Times New Roman"/>
          <w:sz w:val="24"/>
          <w:szCs w:val="24"/>
        </w:rPr>
        <w:t xml:space="preserve">DEFINICION. </w:t>
      </w:r>
    </w:p>
    <w:p w:rsidR="00ED1B49" w:rsidRPr="00D61F2D" w:rsidRDefault="00ED1B49" w:rsidP="00B27B58">
      <w:pPr>
        <w:autoSpaceDE w:val="0"/>
        <w:autoSpaceDN w:val="0"/>
        <w:adjustRightInd w:val="0"/>
        <w:spacing w:after="0" w:line="360" w:lineRule="auto"/>
        <w:jc w:val="both"/>
        <w:rPr>
          <w:rFonts w:ascii="Times New Roman" w:hAnsi="Times New Roman" w:cs="Times New Roman"/>
          <w:sz w:val="24"/>
          <w:szCs w:val="24"/>
        </w:rPr>
      </w:pPr>
      <w:r w:rsidRPr="00D61F2D">
        <w:rPr>
          <w:rFonts w:ascii="Times New Roman" w:hAnsi="Times New Roman" w:cs="Times New Roman"/>
          <w:sz w:val="24"/>
          <w:szCs w:val="24"/>
        </w:rPr>
        <w:t xml:space="preserve">La sociedad en </w:t>
      </w:r>
      <w:r w:rsidRPr="00D61F2D">
        <w:rPr>
          <w:rFonts w:ascii="Times New Roman" w:hAnsi="Times New Roman" w:cs="Times New Roman"/>
          <w:i/>
          <w:sz w:val="24"/>
          <w:szCs w:val="24"/>
        </w:rPr>
        <w:t>comandita simple</w:t>
      </w:r>
      <w:r w:rsidRPr="00D61F2D">
        <w:rPr>
          <w:rFonts w:ascii="Times New Roman" w:hAnsi="Times New Roman" w:cs="Times New Roman"/>
          <w:sz w:val="24"/>
          <w:szCs w:val="24"/>
        </w:rPr>
        <w:t xml:space="preserve"> es aquella que está formada por dos tipos de socios uno o más que sólo responden limitadamente con el monto de su aportación de las deudas sociales, son los socios comanditarios; y otro u otros, comanditados o socios colectivos, que responden de ellas solidaria, subsidiaria e ilimitadamente.</w:t>
      </w:r>
      <w:r w:rsidRPr="00D61F2D">
        <w:rPr>
          <w:rStyle w:val="Refdenotaalpie"/>
          <w:rFonts w:ascii="Times New Roman" w:hAnsi="Times New Roman" w:cs="Times New Roman"/>
          <w:sz w:val="24"/>
          <w:szCs w:val="24"/>
        </w:rPr>
        <w:footnoteReference w:id="5"/>
      </w:r>
      <w:r w:rsidRPr="00D61F2D">
        <w:rPr>
          <w:rFonts w:ascii="Times New Roman" w:hAnsi="Times New Roman" w:cs="Times New Roman"/>
          <w:sz w:val="24"/>
          <w:szCs w:val="24"/>
        </w:rPr>
        <w:t xml:space="preserve"> La definición antes descrita  puede ser complementada al extraer de  nuestro Código  de Comercio  elementos de la misma asís se puede comenzar diciendo  que las sociedad en Comandita simple es aquella </w:t>
      </w:r>
      <w:r w:rsidRPr="00D61F2D">
        <w:rPr>
          <w:rFonts w:ascii="Times New Roman" w:hAnsi="Times New Roman" w:cs="Times New Roman"/>
          <w:i/>
          <w:sz w:val="24"/>
          <w:szCs w:val="24"/>
        </w:rPr>
        <w:t>sociedad personalista  que se constituye bajo razón social, compuesta con el nombre de uno o de varios socios comanditados, que responden ilimitada y solidariamente de  las obligaciones Sociales, que son además los encargados de la administración; y de uno o varios socios comanditarios, que únicamente están obligados al pago de sus aportaciones</w:t>
      </w:r>
      <w:r w:rsidRPr="00D61F2D">
        <w:rPr>
          <w:rStyle w:val="Refdenotaalpie"/>
          <w:rFonts w:ascii="Times New Roman" w:hAnsi="Times New Roman" w:cs="Times New Roman"/>
          <w:i/>
          <w:sz w:val="24"/>
          <w:szCs w:val="24"/>
        </w:rPr>
        <w:footnoteReference w:id="6"/>
      </w:r>
      <w:r w:rsidRPr="00D61F2D">
        <w:rPr>
          <w:rFonts w:ascii="Times New Roman" w:hAnsi="Times New Roman" w:cs="Times New Roman"/>
          <w:sz w:val="24"/>
          <w:szCs w:val="24"/>
        </w:rPr>
        <w:t>,  esta definición se concluye de la lectura de los artícul</w:t>
      </w:r>
      <w:r w:rsidR="00C47973">
        <w:rPr>
          <w:rFonts w:ascii="Times New Roman" w:hAnsi="Times New Roman" w:cs="Times New Roman"/>
          <w:sz w:val="24"/>
          <w:szCs w:val="24"/>
        </w:rPr>
        <w:t>os 18,  93, 94, 96 y  97  del CO</w:t>
      </w:r>
      <w:r w:rsidRPr="00D61F2D">
        <w:rPr>
          <w:rFonts w:ascii="Times New Roman" w:hAnsi="Times New Roman" w:cs="Times New Roman"/>
          <w:sz w:val="24"/>
          <w:szCs w:val="24"/>
        </w:rPr>
        <w:t>M.</w:t>
      </w:r>
    </w:p>
    <w:p w:rsidR="00ED1B49" w:rsidRDefault="00ED1B49" w:rsidP="00B27B58">
      <w:pPr>
        <w:autoSpaceDE w:val="0"/>
        <w:autoSpaceDN w:val="0"/>
        <w:adjustRightInd w:val="0"/>
        <w:spacing w:after="0" w:line="360" w:lineRule="auto"/>
        <w:jc w:val="both"/>
        <w:rPr>
          <w:rFonts w:ascii="Times New Roman" w:hAnsi="Times New Roman" w:cs="Times New Roman"/>
          <w:sz w:val="24"/>
          <w:szCs w:val="24"/>
        </w:rPr>
      </w:pPr>
    </w:p>
    <w:p w:rsidR="00B27B58" w:rsidRDefault="00B27B58" w:rsidP="00B27B58">
      <w:pPr>
        <w:autoSpaceDE w:val="0"/>
        <w:autoSpaceDN w:val="0"/>
        <w:adjustRightInd w:val="0"/>
        <w:spacing w:after="0" w:line="360" w:lineRule="auto"/>
        <w:jc w:val="both"/>
        <w:rPr>
          <w:rFonts w:ascii="Times New Roman" w:hAnsi="Times New Roman" w:cs="Times New Roman"/>
          <w:sz w:val="24"/>
          <w:szCs w:val="24"/>
        </w:rPr>
      </w:pPr>
    </w:p>
    <w:p w:rsidR="00B27B58" w:rsidRPr="00D61F2D" w:rsidRDefault="00B27B58" w:rsidP="00B27B58">
      <w:pPr>
        <w:autoSpaceDE w:val="0"/>
        <w:autoSpaceDN w:val="0"/>
        <w:adjustRightInd w:val="0"/>
        <w:spacing w:after="0" w:line="360" w:lineRule="auto"/>
        <w:jc w:val="both"/>
        <w:rPr>
          <w:rFonts w:ascii="Times New Roman" w:hAnsi="Times New Roman" w:cs="Times New Roman"/>
          <w:sz w:val="24"/>
          <w:szCs w:val="24"/>
        </w:rPr>
      </w:pPr>
    </w:p>
    <w:p w:rsidR="00ED1B49" w:rsidRPr="00D61F2D" w:rsidRDefault="00ED1B49" w:rsidP="00B27B58">
      <w:pPr>
        <w:pStyle w:val="Prrafodelista"/>
        <w:numPr>
          <w:ilvl w:val="0"/>
          <w:numId w:val="1"/>
        </w:numPr>
        <w:autoSpaceDE w:val="0"/>
        <w:autoSpaceDN w:val="0"/>
        <w:adjustRightInd w:val="0"/>
        <w:spacing w:after="0" w:line="360" w:lineRule="auto"/>
        <w:jc w:val="both"/>
        <w:rPr>
          <w:rFonts w:ascii="Times New Roman" w:hAnsi="Times New Roman" w:cs="Times New Roman"/>
          <w:sz w:val="24"/>
          <w:szCs w:val="24"/>
        </w:rPr>
      </w:pPr>
      <w:r w:rsidRPr="00D61F2D">
        <w:rPr>
          <w:rFonts w:ascii="Times New Roman" w:hAnsi="Times New Roman" w:cs="Times New Roman"/>
          <w:sz w:val="24"/>
          <w:szCs w:val="24"/>
        </w:rPr>
        <w:lastRenderedPageBreak/>
        <w:t>LOS SOCIOS.</w:t>
      </w:r>
    </w:p>
    <w:p w:rsidR="00ED1B49" w:rsidRPr="00D61F2D" w:rsidRDefault="00ED1B49" w:rsidP="00B27B58">
      <w:pPr>
        <w:autoSpaceDE w:val="0"/>
        <w:autoSpaceDN w:val="0"/>
        <w:adjustRightInd w:val="0"/>
        <w:spacing w:after="0" w:line="360" w:lineRule="auto"/>
        <w:jc w:val="both"/>
        <w:rPr>
          <w:rFonts w:ascii="Times New Roman" w:hAnsi="Times New Roman" w:cs="Times New Roman"/>
          <w:sz w:val="24"/>
          <w:szCs w:val="24"/>
        </w:rPr>
      </w:pPr>
    </w:p>
    <w:p w:rsidR="00ED1B49" w:rsidRPr="00D61F2D" w:rsidRDefault="00ED1B49" w:rsidP="00B27B58">
      <w:pPr>
        <w:autoSpaceDE w:val="0"/>
        <w:autoSpaceDN w:val="0"/>
        <w:adjustRightInd w:val="0"/>
        <w:spacing w:after="0" w:line="360" w:lineRule="auto"/>
        <w:jc w:val="both"/>
        <w:rPr>
          <w:rFonts w:ascii="Times New Roman" w:hAnsi="Times New Roman" w:cs="Times New Roman"/>
          <w:sz w:val="24"/>
          <w:szCs w:val="24"/>
        </w:rPr>
      </w:pPr>
      <w:r w:rsidRPr="00D61F2D">
        <w:rPr>
          <w:rFonts w:ascii="Times New Roman" w:hAnsi="Times New Roman" w:cs="Times New Roman"/>
          <w:sz w:val="24"/>
          <w:szCs w:val="24"/>
        </w:rPr>
        <w:t xml:space="preserve">Se ha expuesto en nuestra definición, que existen socios comanditarios y comanditados; los </w:t>
      </w:r>
      <w:r w:rsidRPr="00D61F2D">
        <w:rPr>
          <w:rFonts w:ascii="Times New Roman" w:hAnsi="Times New Roman" w:cs="Times New Roman"/>
          <w:i/>
          <w:sz w:val="24"/>
          <w:szCs w:val="24"/>
        </w:rPr>
        <w:t>socios comanditados</w:t>
      </w:r>
      <w:r w:rsidRPr="00D61F2D">
        <w:rPr>
          <w:rFonts w:ascii="Times New Roman" w:hAnsi="Times New Roman" w:cs="Times New Roman"/>
          <w:sz w:val="24"/>
          <w:szCs w:val="24"/>
        </w:rPr>
        <w:t xml:space="preserve">, responden ilimitada y solidariamente </w:t>
      </w:r>
      <w:r w:rsidR="006A528C">
        <w:rPr>
          <w:rFonts w:ascii="Times New Roman" w:hAnsi="Times New Roman" w:cs="Times New Roman"/>
          <w:sz w:val="24"/>
          <w:szCs w:val="24"/>
        </w:rPr>
        <w:t xml:space="preserve">y tienen derecho exclusivo de </w:t>
      </w:r>
      <w:r w:rsidRPr="00D61F2D">
        <w:rPr>
          <w:rFonts w:ascii="Times New Roman" w:hAnsi="Times New Roman" w:cs="Times New Roman"/>
          <w:sz w:val="24"/>
          <w:szCs w:val="24"/>
        </w:rPr>
        <w:t xml:space="preserve"> administrar la sociedad según se expone este socios se regulan bajo las reglas aplicadas socios colectivos, es  decir que no pueden derogar por pacto su responsabilidad ilimitada y soli</w:t>
      </w:r>
      <w:r w:rsidR="00C47973">
        <w:rPr>
          <w:rFonts w:ascii="Times New Roman" w:hAnsi="Times New Roman" w:cs="Times New Roman"/>
          <w:sz w:val="24"/>
          <w:szCs w:val="24"/>
        </w:rPr>
        <w:t>daria  ante terceros (Art. 74 CO</w:t>
      </w:r>
      <w:r w:rsidRPr="00D61F2D">
        <w:rPr>
          <w:rFonts w:ascii="Times New Roman" w:hAnsi="Times New Roman" w:cs="Times New Roman"/>
          <w:sz w:val="24"/>
          <w:szCs w:val="24"/>
        </w:rPr>
        <w:t xml:space="preserve">M). Los </w:t>
      </w:r>
      <w:r w:rsidRPr="00D61F2D">
        <w:rPr>
          <w:rFonts w:ascii="Times New Roman" w:hAnsi="Times New Roman" w:cs="Times New Roman"/>
          <w:i/>
          <w:sz w:val="24"/>
          <w:szCs w:val="24"/>
        </w:rPr>
        <w:t>socios comanditarios</w:t>
      </w:r>
      <w:r w:rsidRPr="00D61F2D">
        <w:rPr>
          <w:rFonts w:ascii="Times New Roman" w:hAnsi="Times New Roman" w:cs="Times New Roman"/>
          <w:sz w:val="24"/>
          <w:szCs w:val="24"/>
        </w:rPr>
        <w:t>, estos solamente responden frente a los acreedores sociales con el valor de sus aportaciones, estos están excluidos de la administración, pudiendo examinar los documentos de la sociedad en las épocas  fijadas en la escritura de constitución, además puede pedir cuentas de la administración a quienes  la ejercen. Los nombres de los socios comanditarios no pueden figurar en la razón social.</w:t>
      </w:r>
    </w:p>
    <w:p w:rsidR="00ED1B49" w:rsidRPr="00D61F2D" w:rsidRDefault="00ED1B49" w:rsidP="00B27B58">
      <w:pPr>
        <w:autoSpaceDE w:val="0"/>
        <w:autoSpaceDN w:val="0"/>
        <w:adjustRightInd w:val="0"/>
        <w:spacing w:after="0" w:line="360" w:lineRule="auto"/>
        <w:jc w:val="both"/>
        <w:rPr>
          <w:rFonts w:ascii="Times New Roman" w:hAnsi="Times New Roman" w:cs="Times New Roman"/>
          <w:i/>
          <w:sz w:val="24"/>
          <w:szCs w:val="24"/>
        </w:rPr>
      </w:pPr>
    </w:p>
    <w:p w:rsidR="00ED1B49" w:rsidRPr="00D61F2D" w:rsidRDefault="00ED1B49" w:rsidP="00B27B58">
      <w:pPr>
        <w:pStyle w:val="Prrafodelista"/>
        <w:numPr>
          <w:ilvl w:val="0"/>
          <w:numId w:val="1"/>
        </w:numPr>
        <w:spacing w:line="360" w:lineRule="auto"/>
        <w:jc w:val="both"/>
        <w:rPr>
          <w:rFonts w:ascii="Times New Roman" w:hAnsi="Times New Roman" w:cs="Times New Roman"/>
          <w:sz w:val="24"/>
          <w:szCs w:val="24"/>
        </w:rPr>
      </w:pPr>
      <w:r w:rsidRPr="00D61F2D">
        <w:rPr>
          <w:rFonts w:ascii="Times New Roman" w:hAnsi="Times New Roman" w:cs="Times New Roman"/>
          <w:sz w:val="24"/>
          <w:szCs w:val="24"/>
        </w:rPr>
        <w:t>CONSTITUCION DE LA SOCIEDAD.</w:t>
      </w:r>
    </w:p>
    <w:p w:rsidR="00ED1B49" w:rsidRPr="00D61F2D" w:rsidRDefault="00ED1B49" w:rsidP="00B27B58">
      <w:pPr>
        <w:autoSpaceDE w:val="0"/>
        <w:autoSpaceDN w:val="0"/>
        <w:adjustRightInd w:val="0"/>
        <w:spacing w:after="0" w:line="360" w:lineRule="auto"/>
        <w:jc w:val="both"/>
        <w:rPr>
          <w:rFonts w:ascii="Times New Roman" w:hAnsi="Times New Roman" w:cs="Times New Roman"/>
          <w:i/>
          <w:sz w:val="24"/>
          <w:szCs w:val="24"/>
        </w:rPr>
      </w:pPr>
      <w:r w:rsidRPr="00D61F2D">
        <w:rPr>
          <w:rFonts w:ascii="Times New Roman" w:hAnsi="Times New Roman" w:cs="Times New Roman"/>
          <w:sz w:val="24"/>
          <w:szCs w:val="24"/>
        </w:rPr>
        <w:t>Respecto a la constitución de las sociedades mercantiles en comandita simple al igual que todas las sociedades se constituyen por escritura pública,  se inscribe en el Regis</w:t>
      </w:r>
      <w:r w:rsidR="00C47973">
        <w:rPr>
          <w:rFonts w:ascii="Times New Roman" w:hAnsi="Times New Roman" w:cs="Times New Roman"/>
          <w:sz w:val="24"/>
          <w:szCs w:val="24"/>
        </w:rPr>
        <w:t>tro de Comercio. (Art. 21 del CO</w:t>
      </w:r>
      <w:r w:rsidRPr="00D61F2D">
        <w:rPr>
          <w:rFonts w:ascii="Times New Roman" w:hAnsi="Times New Roman" w:cs="Times New Roman"/>
          <w:sz w:val="24"/>
          <w:szCs w:val="24"/>
        </w:rPr>
        <w:t>M.) Respecto a esta escritura y los doce requisitos par</w:t>
      </w:r>
      <w:r w:rsidR="00C47973">
        <w:rPr>
          <w:rFonts w:ascii="Times New Roman" w:hAnsi="Times New Roman" w:cs="Times New Roman"/>
          <w:sz w:val="24"/>
          <w:szCs w:val="24"/>
        </w:rPr>
        <w:t>a su constitución (Art. 22 de CO</w:t>
      </w:r>
      <w:r w:rsidRPr="00D61F2D">
        <w:rPr>
          <w:rFonts w:ascii="Times New Roman" w:hAnsi="Times New Roman" w:cs="Times New Roman"/>
          <w:sz w:val="24"/>
          <w:szCs w:val="24"/>
        </w:rPr>
        <w:t xml:space="preserve">M) para las sociedades  en </w:t>
      </w:r>
      <w:r w:rsidRPr="00D61F2D">
        <w:rPr>
          <w:rFonts w:ascii="Times New Roman" w:hAnsi="Times New Roman" w:cs="Times New Roman"/>
          <w:i/>
          <w:sz w:val="24"/>
          <w:szCs w:val="24"/>
        </w:rPr>
        <w:t>comandita simple</w:t>
      </w:r>
      <w:r w:rsidRPr="00D61F2D">
        <w:rPr>
          <w:rFonts w:ascii="Times New Roman" w:hAnsi="Times New Roman" w:cs="Times New Roman"/>
          <w:sz w:val="24"/>
          <w:szCs w:val="24"/>
        </w:rPr>
        <w:t xml:space="preserve"> es necesario el cumplimiento de otras disposiciones, en tal sentido los artículos  93, 94 y 74 del CCM, estos artículos exponen que  </w:t>
      </w:r>
      <w:r w:rsidRPr="00D61F2D">
        <w:rPr>
          <w:rFonts w:ascii="Times New Roman" w:hAnsi="Times New Roman" w:cs="Times New Roman"/>
          <w:i/>
          <w:sz w:val="24"/>
          <w:szCs w:val="24"/>
        </w:rPr>
        <w:t xml:space="preserve">En la escritura constitutiva de la sociedad en Comandita Simple deberá expresarse quienes son socios comanditados y quienes son comanditarios. Al pacto que derogue o limite la responsabilidad ilimitada y solidaria de alguno de los socios comanditados, le será aplicable lo dispuesto en el artículo 74. </w:t>
      </w:r>
      <w:r w:rsidRPr="00D61F2D">
        <w:rPr>
          <w:rFonts w:ascii="Times New Roman" w:hAnsi="Times New Roman" w:cs="Times New Roman"/>
          <w:sz w:val="24"/>
          <w:szCs w:val="24"/>
        </w:rPr>
        <w:t xml:space="preserve">(Art. 93 CCM);  además en  </w:t>
      </w:r>
      <w:r w:rsidRPr="00D61F2D">
        <w:rPr>
          <w:rFonts w:ascii="Times New Roman" w:hAnsi="Times New Roman" w:cs="Times New Roman"/>
          <w:i/>
          <w:sz w:val="24"/>
          <w:szCs w:val="24"/>
        </w:rPr>
        <w:t>La sociedad en comandita simple se constituye siempre bajo razón social, la cual se formará con el nombre de uno o más comanditados y cuando en ella no figuren los de todos éstos se le añadirán las</w:t>
      </w:r>
      <w:r w:rsidRPr="00D61F2D">
        <w:rPr>
          <w:rFonts w:ascii="Times New Roman" w:hAnsi="Times New Roman" w:cs="Times New Roman"/>
          <w:sz w:val="24"/>
          <w:szCs w:val="24"/>
        </w:rPr>
        <w:t xml:space="preserve"> palabras "y compañía", u otras equivalentes. A la razón social se le agregarán siempre las palabras "Sociedad en Comandita" o su abreviatura "S. en C.". Si se omite este requisito, la sociedad se considerará como colectiva. Además no podrá pactarse que se exima de responsabilidad a los socios comanditados así; </w:t>
      </w:r>
      <w:r w:rsidRPr="00D61F2D">
        <w:rPr>
          <w:rFonts w:ascii="Times New Roman" w:hAnsi="Times New Roman" w:cs="Times New Roman"/>
          <w:i/>
          <w:sz w:val="24"/>
          <w:szCs w:val="24"/>
        </w:rPr>
        <w:t xml:space="preserve">las cláusulas de la escritura social que eximan a los socios de la responsabilidad ilimitada y solidaria no producirán efecto legal alguno con relación a terceros; pero los socios entre sí pueden </w:t>
      </w:r>
      <w:r w:rsidRPr="00D61F2D">
        <w:rPr>
          <w:rFonts w:ascii="Times New Roman" w:hAnsi="Times New Roman" w:cs="Times New Roman"/>
          <w:i/>
          <w:sz w:val="24"/>
          <w:szCs w:val="24"/>
        </w:rPr>
        <w:lastRenderedPageBreak/>
        <w:t>estipular que la responsabilidad de alguno o algunos de ellos se limite a una porción o cuota determinada, caso en el cual la limitación de responsabilidad a favor de uno o varios socios implicará únicamente el derecho de repetir contra los consocios lo que se h</w:t>
      </w:r>
      <w:r w:rsidR="00C47973">
        <w:rPr>
          <w:rFonts w:ascii="Times New Roman" w:hAnsi="Times New Roman" w:cs="Times New Roman"/>
          <w:i/>
          <w:sz w:val="24"/>
          <w:szCs w:val="24"/>
        </w:rPr>
        <w:t>aya pagado en exceso (Art. 74 CO</w:t>
      </w:r>
      <w:r w:rsidRPr="00D61F2D">
        <w:rPr>
          <w:rFonts w:ascii="Times New Roman" w:hAnsi="Times New Roman" w:cs="Times New Roman"/>
          <w:i/>
          <w:sz w:val="24"/>
          <w:szCs w:val="24"/>
        </w:rPr>
        <w:t xml:space="preserve">M.);  </w:t>
      </w:r>
      <w:r w:rsidRPr="00D61F2D">
        <w:rPr>
          <w:rFonts w:ascii="Times New Roman" w:hAnsi="Times New Roman" w:cs="Times New Roman"/>
          <w:sz w:val="24"/>
          <w:szCs w:val="24"/>
        </w:rPr>
        <w:t xml:space="preserve">también a la hora de Constituir una sociedad en comandita simple debe de tenerse en consideración el art. 95 en el cual se  expone que </w:t>
      </w:r>
      <w:r w:rsidRPr="00D61F2D">
        <w:rPr>
          <w:rFonts w:ascii="Times New Roman" w:hAnsi="Times New Roman" w:cs="Times New Roman"/>
          <w:i/>
          <w:sz w:val="24"/>
          <w:szCs w:val="24"/>
        </w:rPr>
        <w:t>el socio comanditario o cualquier extraño a la sociedad que haga figurar o que permita expresa o tácitamente que figure su nombre en la razón social, quedará sujeto a la</w:t>
      </w:r>
    </w:p>
    <w:p w:rsidR="00ED1B49" w:rsidRPr="00D61F2D" w:rsidRDefault="00ED1B49" w:rsidP="00B27B58">
      <w:pPr>
        <w:autoSpaceDE w:val="0"/>
        <w:autoSpaceDN w:val="0"/>
        <w:adjustRightInd w:val="0"/>
        <w:spacing w:after="0" w:line="360" w:lineRule="auto"/>
        <w:jc w:val="both"/>
        <w:rPr>
          <w:rFonts w:ascii="Times New Roman" w:hAnsi="Times New Roman" w:cs="Times New Roman"/>
          <w:i/>
          <w:sz w:val="24"/>
          <w:szCs w:val="24"/>
        </w:rPr>
      </w:pPr>
      <w:r w:rsidRPr="00D61F2D">
        <w:rPr>
          <w:rFonts w:ascii="Times New Roman" w:hAnsi="Times New Roman" w:cs="Times New Roman"/>
          <w:i/>
          <w:sz w:val="24"/>
          <w:szCs w:val="24"/>
        </w:rPr>
        <w:t>Responsabilidad de los comanditados. Es decir quedara sujeto a la responsabilidad ilimitada y solidaria.</w:t>
      </w:r>
    </w:p>
    <w:p w:rsidR="00ED1B49" w:rsidRPr="00D61F2D" w:rsidRDefault="00ED1B49" w:rsidP="00B27B58">
      <w:pPr>
        <w:autoSpaceDE w:val="0"/>
        <w:autoSpaceDN w:val="0"/>
        <w:adjustRightInd w:val="0"/>
        <w:spacing w:after="0" w:line="360" w:lineRule="auto"/>
        <w:jc w:val="both"/>
        <w:rPr>
          <w:rFonts w:ascii="Times New Roman" w:hAnsi="Times New Roman" w:cs="Times New Roman"/>
          <w:i/>
          <w:sz w:val="24"/>
          <w:szCs w:val="24"/>
        </w:rPr>
      </w:pPr>
    </w:p>
    <w:p w:rsidR="00ED1B49" w:rsidRPr="00D61F2D" w:rsidRDefault="00ED1B49" w:rsidP="00B27B58">
      <w:pPr>
        <w:autoSpaceDE w:val="0"/>
        <w:autoSpaceDN w:val="0"/>
        <w:adjustRightInd w:val="0"/>
        <w:spacing w:after="0" w:line="360" w:lineRule="auto"/>
        <w:jc w:val="both"/>
        <w:rPr>
          <w:rFonts w:ascii="Times New Roman" w:hAnsi="Times New Roman" w:cs="Times New Roman"/>
          <w:sz w:val="24"/>
          <w:szCs w:val="24"/>
        </w:rPr>
      </w:pPr>
      <w:r w:rsidRPr="00D61F2D">
        <w:rPr>
          <w:rFonts w:ascii="Times New Roman" w:hAnsi="Times New Roman" w:cs="Times New Roman"/>
          <w:sz w:val="24"/>
          <w:szCs w:val="24"/>
        </w:rPr>
        <w:t xml:space="preserve">Se puede decir que </w:t>
      </w:r>
      <w:r w:rsidR="00B27B58" w:rsidRPr="00D61F2D">
        <w:rPr>
          <w:rFonts w:ascii="Times New Roman" w:hAnsi="Times New Roman" w:cs="Times New Roman"/>
          <w:sz w:val="24"/>
          <w:szCs w:val="24"/>
        </w:rPr>
        <w:t>las</w:t>
      </w:r>
      <w:r w:rsidRPr="00D61F2D">
        <w:rPr>
          <w:rFonts w:ascii="Times New Roman" w:hAnsi="Times New Roman" w:cs="Times New Roman"/>
          <w:sz w:val="24"/>
          <w:szCs w:val="24"/>
        </w:rPr>
        <w:t xml:space="preserve"> reglas respecto a la razón social son idénticas a la de la sociedad en nombre colectivo. Actualmente las sociedades comandita simple tienden a desaparecer en la </w:t>
      </w:r>
      <w:r w:rsidR="00361CE5" w:rsidRPr="00D61F2D">
        <w:rPr>
          <w:rFonts w:ascii="Times New Roman" w:hAnsi="Times New Roman" w:cs="Times New Roman"/>
          <w:sz w:val="24"/>
          <w:szCs w:val="24"/>
        </w:rPr>
        <w:t>práctica</w:t>
      </w:r>
      <w:r w:rsidRPr="00D61F2D">
        <w:rPr>
          <w:rFonts w:ascii="Times New Roman" w:hAnsi="Times New Roman" w:cs="Times New Roman"/>
          <w:sz w:val="24"/>
          <w:szCs w:val="24"/>
        </w:rPr>
        <w:t xml:space="preserve"> mercantil, por  el riesgo de responsabilidad ilimitada y solidaria de los que pretenden aportar el capital, </w:t>
      </w:r>
      <w:r w:rsidR="00361CE5" w:rsidRPr="00D61F2D">
        <w:rPr>
          <w:rFonts w:ascii="Times New Roman" w:hAnsi="Times New Roman" w:cs="Times New Roman"/>
          <w:sz w:val="24"/>
          <w:szCs w:val="24"/>
        </w:rPr>
        <w:t>más</w:t>
      </w:r>
      <w:r w:rsidRPr="00D61F2D">
        <w:rPr>
          <w:rFonts w:ascii="Times New Roman" w:hAnsi="Times New Roman" w:cs="Times New Roman"/>
          <w:sz w:val="24"/>
          <w:szCs w:val="24"/>
        </w:rPr>
        <w:t xml:space="preserve"> aun por la imposibilidad de realizar actos de administración en los negocios que realiza la sociedad.</w:t>
      </w:r>
      <w:r w:rsidRPr="00D61F2D">
        <w:rPr>
          <w:rStyle w:val="Refdenotaalpie"/>
          <w:rFonts w:ascii="Times New Roman" w:hAnsi="Times New Roman" w:cs="Times New Roman"/>
          <w:sz w:val="24"/>
          <w:szCs w:val="24"/>
        </w:rPr>
        <w:footnoteReference w:id="7"/>
      </w:r>
    </w:p>
    <w:p w:rsidR="00ED1B49" w:rsidRPr="00D61F2D" w:rsidRDefault="00ED1B49" w:rsidP="00B27B58">
      <w:pPr>
        <w:spacing w:line="360" w:lineRule="auto"/>
        <w:jc w:val="both"/>
        <w:rPr>
          <w:rFonts w:ascii="Times New Roman" w:hAnsi="Times New Roman" w:cs="Times New Roman"/>
          <w:sz w:val="24"/>
          <w:szCs w:val="24"/>
        </w:rPr>
      </w:pPr>
    </w:p>
    <w:p w:rsidR="00ED1B49" w:rsidRPr="00D61F2D" w:rsidRDefault="00ED1B49" w:rsidP="00B27B58">
      <w:pPr>
        <w:pStyle w:val="Prrafodelista"/>
        <w:numPr>
          <w:ilvl w:val="0"/>
          <w:numId w:val="1"/>
        </w:numPr>
        <w:spacing w:line="360" w:lineRule="auto"/>
        <w:jc w:val="both"/>
        <w:rPr>
          <w:rFonts w:ascii="Times New Roman" w:hAnsi="Times New Roman" w:cs="Times New Roman"/>
          <w:sz w:val="24"/>
          <w:szCs w:val="24"/>
        </w:rPr>
      </w:pPr>
      <w:r w:rsidRPr="00D61F2D">
        <w:rPr>
          <w:rFonts w:ascii="Times New Roman" w:hAnsi="Times New Roman" w:cs="Times New Roman"/>
          <w:sz w:val="24"/>
          <w:szCs w:val="24"/>
        </w:rPr>
        <w:t>APORTACION DE LOS SOCIOS.</w:t>
      </w:r>
    </w:p>
    <w:p w:rsidR="00ED1B49" w:rsidRPr="00D61F2D" w:rsidRDefault="00ED1B49" w:rsidP="00B27B58">
      <w:pPr>
        <w:spacing w:line="360" w:lineRule="auto"/>
        <w:jc w:val="both"/>
        <w:rPr>
          <w:rFonts w:ascii="Times New Roman" w:hAnsi="Times New Roman" w:cs="Times New Roman"/>
          <w:sz w:val="24"/>
          <w:szCs w:val="24"/>
        </w:rPr>
      </w:pPr>
      <w:r w:rsidRPr="00D61F2D">
        <w:rPr>
          <w:rFonts w:ascii="Times New Roman" w:hAnsi="Times New Roman" w:cs="Times New Roman"/>
          <w:sz w:val="24"/>
          <w:szCs w:val="24"/>
        </w:rPr>
        <w:t>Todos los socios dentro de las sociedades se obligan a aportar algo, la aportación es esencial para la constitución de las sociedades mercantiles, además es por medio de esta  que se adquiere la calidad de socio.</w:t>
      </w:r>
    </w:p>
    <w:p w:rsidR="00ED1B49" w:rsidRPr="00D61F2D" w:rsidRDefault="00ED1B49" w:rsidP="00B27B58">
      <w:pPr>
        <w:spacing w:line="360" w:lineRule="auto"/>
        <w:jc w:val="both"/>
        <w:rPr>
          <w:rFonts w:ascii="Times New Roman" w:hAnsi="Times New Roman" w:cs="Times New Roman"/>
          <w:sz w:val="24"/>
          <w:szCs w:val="24"/>
        </w:rPr>
      </w:pPr>
      <w:r w:rsidRPr="00D61F2D">
        <w:rPr>
          <w:rFonts w:ascii="Times New Roman" w:hAnsi="Times New Roman" w:cs="Times New Roman"/>
          <w:sz w:val="24"/>
          <w:szCs w:val="24"/>
        </w:rPr>
        <w:t>Dentro de las sociedades mercantiles de comandita simple el socio comanditario podrá aportar cualquier cosa a excepción del trabajo, en este punto es aplicable lo relativo a los socios capitalistas en las sociedades de capital, se puede aplicar lo q</w:t>
      </w:r>
      <w:r w:rsidR="00C47973">
        <w:rPr>
          <w:rFonts w:ascii="Times New Roman" w:hAnsi="Times New Roman" w:cs="Times New Roman"/>
          <w:sz w:val="24"/>
          <w:szCs w:val="24"/>
        </w:rPr>
        <w:t>ue dispone el artículo 31 del CO</w:t>
      </w:r>
      <w:r w:rsidRPr="00D61F2D">
        <w:rPr>
          <w:rFonts w:ascii="Times New Roman" w:hAnsi="Times New Roman" w:cs="Times New Roman"/>
          <w:sz w:val="24"/>
          <w:szCs w:val="24"/>
        </w:rPr>
        <w:t>M.</w:t>
      </w:r>
      <w:r w:rsidRPr="00D61F2D">
        <w:rPr>
          <w:rStyle w:val="Refdenotaalpie"/>
          <w:rFonts w:ascii="Times New Roman" w:hAnsi="Times New Roman" w:cs="Times New Roman"/>
          <w:sz w:val="24"/>
          <w:szCs w:val="24"/>
        </w:rPr>
        <w:footnoteReference w:id="8"/>
      </w:r>
    </w:p>
    <w:p w:rsidR="00ED1B49" w:rsidRPr="00D61F2D" w:rsidRDefault="00ED1B49" w:rsidP="00B27B58">
      <w:pPr>
        <w:spacing w:line="360" w:lineRule="auto"/>
        <w:jc w:val="both"/>
        <w:rPr>
          <w:rFonts w:ascii="Times New Roman" w:hAnsi="Times New Roman" w:cs="Times New Roman"/>
          <w:sz w:val="24"/>
          <w:szCs w:val="24"/>
        </w:rPr>
      </w:pPr>
      <w:r w:rsidRPr="00D61F2D">
        <w:rPr>
          <w:rFonts w:ascii="Times New Roman" w:hAnsi="Times New Roman" w:cs="Times New Roman"/>
          <w:sz w:val="24"/>
          <w:szCs w:val="24"/>
        </w:rPr>
        <w:lastRenderedPageBreak/>
        <w:t>Se dice que aporte del socio comanditario asume una doble función; la primera es que la aportación  constituye el capital con el que  cuenta la sociedad y la segunda que esta es una garantía para con terceros que contraten con la sociedad.</w:t>
      </w:r>
      <w:r w:rsidRPr="00D61F2D">
        <w:rPr>
          <w:rStyle w:val="Refdenotaalpie"/>
          <w:rFonts w:ascii="Times New Roman" w:hAnsi="Times New Roman" w:cs="Times New Roman"/>
          <w:sz w:val="24"/>
          <w:szCs w:val="24"/>
        </w:rPr>
        <w:footnoteReference w:id="9"/>
      </w:r>
    </w:p>
    <w:p w:rsidR="00ED1B49" w:rsidRPr="00D61F2D" w:rsidRDefault="00ED1B49" w:rsidP="00B27B58">
      <w:pPr>
        <w:spacing w:line="360" w:lineRule="auto"/>
        <w:jc w:val="both"/>
        <w:rPr>
          <w:rFonts w:ascii="Times New Roman" w:hAnsi="Times New Roman" w:cs="Times New Roman"/>
          <w:sz w:val="24"/>
          <w:szCs w:val="24"/>
        </w:rPr>
      </w:pPr>
      <w:r w:rsidRPr="00D61F2D">
        <w:rPr>
          <w:rFonts w:ascii="Times New Roman" w:hAnsi="Times New Roman" w:cs="Times New Roman"/>
          <w:sz w:val="24"/>
          <w:szCs w:val="24"/>
        </w:rPr>
        <w:t>El socio comanditado se comprometido con la aportación de la industria es decir del trabajo, aunque este pudo comprometerse a la entrega de capital o de bienes, pero en tal caso se no estará exento de responsabilidad ilimitada, en cuanto el socio comanditario no está sujeto a mas obligación que la del pago de su aportación; pero en todo caso sea socio comanditado o socio comanditario en cuanto a la sesión de toda  o parte de su aportación social estará regulado por los dispuesto en los artículos 50, 76 y  100.</w:t>
      </w:r>
    </w:p>
    <w:p w:rsidR="00ED1B49" w:rsidRPr="00D61F2D" w:rsidRDefault="00ED1B49" w:rsidP="00B27B58">
      <w:pPr>
        <w:pStyle w:val="Prrafodelista"/>
        <w:numPr>
          <w:ilvl w:val="0"/>
          <w:numId w:val="1"/>
        </w:numPr>
        <w:spacing w:line="360" w:lineRule="auto"/>
        <w:jc w:val="both"/>
        <w:rPr>
          <w:rFonts w:ascii="Times New Roman" w:hAnsi="Times New Roman" w:cs="Times New Roman"/>
          <w:sz w:val="24"/>
          <w:szCs w:val="24"/>
        </w:rPr>
      </w:pPr>
      <w:r w:rsidRPr="00D61F2D">
        <w:rPr>
          <w:rFonts w:ascii="Times New Roman" w:hAnsi="Times New Roman" w:cs="Times New Roman"/>
          <w:sz w:val="24"/>
          <w:szCs w:val="24"/>
        </w:rPr>
        <w:t>ADMINISTRACION DE LA SOCIEDAD.</w:t>
      </w:r>
    </w:p>
    <w:p w:rsidR="00ED1B49" w:rsidRPr="00D61F2D" w:rsidRDefault="00CA4B96" w:rsidP="00B27B58">
      <w:pPr>
        <w:spacing w:line="360" w:lineRule="auto"/>
        <w:jc w:val="both"/>
        <w:rPr>
          <w:rFonts w:ascii="Times New Roman" w:hAnsi="Times New Roman" w:cs="Times New Roman"/>
          <w:sz w:val="24"/>
          <w:szCs w:val="24"/>
        </w:rPr>
      </w:pPr>
      <w:r w:rsidRPr="00D61F2D">
        <w:rPr>
          <w:rFonts w:ascii="Times New Roman" w:hAnsi="Times New Roman" w:cs="Times New Roman"/>
          <w:sz w:val="24"/>
          <w:szCs w:val="24"/>
        </w:rPr>
        <w:t xml:space="preserve">Las reglas y principios en relación a la gestión de la sociedad en comandita simple son las mismas que las de gestión, principalmente en lo que toca al nombramiento, atribuciones y facultades </w:t>
      </w:r>
      <w:r w:rsidR="0031119E" w:rsidRPr="00D61F2D">
        <w:rPr>
          <w:rFonts w:ascii="Times New Roman" w:hAnsi="Times New Roman" w:cs="Times New Roman"/>
          <w:sz w:val="24"/>
          <w:szCs w:val="24"/>
        </w:rPr>
        <w:t>de los administ</w:t>
      </w:r>
      <w:r w:rsidR="000E736F">
        <w:rPr>
          <w:rFonts w:ascii="Times New Roman" w:hAnsi="Times New Roman" w:cs="Times New Roman"/>
          <w:sz w:val="24"/>
          <w:szCs w:val="24"/>
        </w:rPr>
        <w:t xml:space="preserve">radores y de los representantes de las sociedades en nombre colectivo. </w:t>
      </w:r>
    </w:p>
    <w:p w:rsidR="0031119E" w:rsidRPr="00D61F2D" w:rsidRDefault="0031119E" w:rsidP="00B27B58">
      <w:pPr>
        <w:autoSpaceDE w:val="0"/>
        <w:autoSpaceDN w:val="0"/>
        <w:adjustRightInd w:val="0"/>
        <w:spacing w:after="0" w:line="360" w:lineRule="auto"/>
        <w:jc w:val="both"/>
        <w:rPr>
          <w:rFonts w:ascii="Times New Roman" w:hAnsi="Times New Roman" w:cs="Times New Roman"/>
          <w:i/>
          <w:sz w:val="24"/>
          <w:szCs w:val="24"/>
        </w:rPr>
      </w:pPr>
      <w:r w:rsidRPr="00D61F2D">
        <w:rPr>
          <w:rFonts w:ascii="Times New Roman" w:hAnsi="Times New Roman" w:cs="Times New Roman"/>
          <w:sz w:val="24"/>
          <w:szCs w:val="24"/>
        </w:rPr>
        <w:t xml:space="preserve"> Sobre la administración la diferencia radica en la prohibición que la ley hace a los socios comanditarios</w:t>
      </w:r>
      <w:r w:rsidR="00847426" w:rsidRPr="00D61F2D">
        <w:rPr>
          <w:rFonts w:ascii="Times New Roman" w:hAnsi="Times New Roman" w:cs="Times New Roman"/>
          <w:sz w:val="24"/>
          <w:szCs w:val="24"/>
        </w:rPr>
        <w:t xml:space="preserve"> de inmiscuirse en las actividades de administración.  Así </w:t>
      </w:r>
      <w:r w:rsidR="00847426" w:rsidRPr="00D61F2D">
        <w:rPr>
          <w:rFonts w:ascii="Times New Roman" w:hAnsi="Times New Roman" w:cs="Times New Roman"/>
          <w:i/>
          <w:sz w:val="24"/>
          <w:szCs w:val="24"/>
        </w:rPr>
        <w:t>Los socios comanditarios no pueden ejercer acto alguno de administración, ni aún con carácter de apoderados de los administradores o representantes; pero no se reputarán actos de administración las autorizaciones dadas ni la vigilancia ejercida por los comanditarios, de acuerdo con la escritura social o con la ley, ni el trabajo subordinado que presten a la empresa. Los comanditarios podrán asistir a las juntas de soci</w:t>
      </w:r>
      <w:r w:rsidR="00765FC2" w:rsidRPr="00D61F2D">
        <w:rPr>
          <w:rFonts w:ascii="Times New Roman" w:hAnsi="Times New Roman" w:cs="Times New Roman"/>
          <w:i/>
          <w:sz w:val="24"/>
          <w:szCs w:val="24"/>
        </w:rPr>
        <w:t xml:space="preserve">os sin voto en los acuerdos que </w:t>
      </w:r>
      <w:r w:rsidR="00847426" w:rsidRPr="00D61F2D">
        <w:rPr>
          <w:rFonts w:ascii="Times New Roman" w:hAnsi="Times New Roman" w:cs="Times New Roman"/>
          <w:i/>
          <w:sz w:val="24"/>
          <w:szCs w:val="24"/>
        </w:rPr>
        <w:t xml:space="preserve">signifiquen una intervención en la </w:t>
      </w:r>
      <w:r w:rsidR="00C47973">
        <w:rPr>
          <w:rFonts w:ascii="Times New Roman" w:hAnsi="Times New Roman" w:cs="Times New Roman"/>
          <w:i/>
          <w:sz w:val="24"/>
          <w:szCs w:val="24"/>
        </w:rPr>
        <w:t>vida de la sociedad. (Art. 96 CO</w:t>
      </w:r>
      <w:r w:rsidR="00847426" w:rsidRPr="00D61F2D">
        <w:rPr>
          <w:rFonts w:ascii="Times New Roman" w:hAnsi="Times New Roman" w:cs="Times New Roman"/>
          <w:i/>
          <w:sz w:val="24"/>
          <w:szCs w:val="24"/>
        </w:rPr>
        <w:t xml:space="preserve">M.) </w:t>
      </w:r>
    </w:p>
    <w:p w:rsidR="00765FC2" w:rsidRPr="00D61F2D" w:rsidRDefault="00765FC2" w:rsidP="00B27B58">
      <w:pPr>
        <w:autoSpaceDE w:val="0"/>
        <w:autoSpaceDN w:val="0"/>
        <w:adjustRightInd w:val="0"/>
        <w:spacing w:after="0" w:line="360" w:lineRule="auto"/>
        <w:jc w:val="both"/>
        <w:rPr>
          <w:rFonts w:ascii="Times New Roman" w:hAnsi="Times New Roman" w:cs="Times New Roman"/>
          <w:i/>
          <w:sz w:val="24"/>
          <w:szCs w:val="24"/>
        </w:rPr>
      </w:pPr>
    </w:p>
    <w:p w:rsidR="00855B1E" w:rsidRPr="00D61F2D" w:rsidRDefault="00765FC2" w:rsidP="00B27B58">
      <w:pPr>
        <w:spacing w:line="360" w:lineRule="auto"/>
        <w:jc w:val="both"/>
        <w:rPr>
          <w:rFonts w:ascii="Times New Roman" w:hAnsi="Times New Roman" w:cs="Times New Roman"/>
          <w:sz w:val="24"/>
          <w:szCs w:val="24"/>
        </w:rPr>
      </w:pPr>
      <w:r w:rsidRPr="00D61F2D">
        <w:rPr>
          <w:rFonts w:ascii="Times New Roman" w:hAnsi="Times New Roman" w:cs="Times New Roman"/>
          <w:i/>
          <w:sz w:val="24"/>
          <w:szCs w:val="24"/>
        </w:rPr>
        <w:t xml:space="preserve"> </w:t>
      </w:r>
      <w:r w:rsidRPr="00D61F2D">
        <w:rPr>
          <w:rFonts w:ascii="Times New Roman" w:hAnsi="Times New Roman" w:cs="Times New Roman"/>
          <w:sz w:val="24"/>
          <w:szCs w:val="24"/>
        </w:rPr>
        <w:t>La legislación acertadamente provee la situación de que algún socio comanditario tome la administración de la empresa violentado lo dispuesto en el artículo descrito anteriormente por los tanto se dispone que</w:t>
      </w:r>
      <w:r w:rsidRPr="00D61F2D">
        <w:rPr>
          <w:rFonts w:ascii="Times New Roman" w:hAnsi="Times New Roman" w:cs="Times New Roman"/>
          <w:i/>
          <w:sz w:val="24"/>
          <w:szCs w:val="24"/>
        </w:rPr>
        <w:t xml:space="preserve">   El socio comanditario quedará obligado ilimitada y solidariamente para con terceros, por todas las obligaciones sociales en que haya tomado parte en contravención a lo dispuesto en el artículo anterior. También será responsable </w:t>
      </w:r>
      <w:r w:rsidRPr="00D61F2D">
        <w:rPr>
          <w:rFonts w:ascii="Times New Roman" w:hAnsi="Times New Roman" w:cs="Times New Roman"/>
          <w:i/>
          <w:sz w:val="24"/>
          <w:szCs w:val="24"/>
        </w:rPr>
        <w:lastRenderedPageBreak/>
        <w:t xml:space="preserve">ilimitada y solidariamente para con terceros, aún por las operaciones en que no haya tomado parte, si habitualmente ha administrado los negocios de la sociedad. </w:t>
      </w:r>
      <w:r w:rsidR="00C47973">
        <w:rPr>
          <w:rFonts w:ascii="Times New Roman" w:hAnsi="Times New Roman" w:cs="Times New Roman"/>
          <w:i/>
          <w:sz w:val="24"/>
          <w:szCs w:val="24"/>
        </w:rPr>
        <w:t>(Art. 97 CO</w:t>
      </w:r>
      <w:r w:rsidR="00855B1E" w:rsidRPr="00D61F2D">
        <w:rPr>
          <w:rFonts w:ascii="Times New Roman" w:hAnsi="Times New Roman" w:cs="Times New Roman"/>
          <w:i/>
          <w:sz w:val="24"/>
          <w:szCs w:val="24"/>
        </w:rPr>
        <w:t xml:space="preserve">M. </w:t>
      </w:r>
      <w:r w:rsidRPr="00D61F2D">
        <w:rPr>
          <w:rFonts w:ascii="Times New Roman" w:hAnsi="Times New Roman" w:cs="Times New Roman"/>
          <w:i/>
          <w:sz w:val="24"/>
          <w:szCs w:val="24"/>
        </w:rPr>
        <w:t xml:space="preserve"> </w:t>
      </w:r>
      <w:r w:rsidR="00855B1E" w:rsidRPr="00D61F2D">
        <w:rPr>
          <w:rFonts w:ascii="Times New Roman" w:hAnsi="Times New Roman" w:cs="Times New Roman"/>
          <w:sz w:val="24"/>
          <w:szCs w:val="24"/>
        </w:rPr>
        <w:t xml:space="preserve">Al parecer el Art.  </w:t>
      </w:r>
      <w:proofErr w:type="gramStart"/>
      <w:r w:rsidR="00855B1E" w:rsidRPr="00D61F2D">
        <w:rPr>
          <w:rFonts w:ascii="Times New Roman" w:hAnsi="Times New Roman" w:cs="Times New Roman"/>
          <w:sz w:val="24"/>
          <w:szCs w:val="24"/>
        </w:rPr>
        <w:t>contiene</w:t>
      </w:r>
      <w:proofErr w:type="gramEnd"/>
      <w:r w:rsidR="00855B1E" w:rsidRPr="00D61F2D">
        <w:rPr>
          <w:rFonts w:ascii="Times New Roman" w:hAnsi="Times New Roman" w:cs="Times New Roman"/>
          <w:sz w:val="24"/>
          <w:szCs w:val="24"/>
        </w:rPr>
        <w:t xml:space="preserve"> una agravación de la responsabilidad del socio comanditario con respecto a terceros pues estos podrán incoar acción contra él.</w:t>
      </w:r>
    </w:p>
    <w:p w:rsidR="00855B1E" w:rsidRPr="00D61F2D" w:rsidRDefault="00855B1E" w:rsidP="00B27B58">
      <w:pPr>
        <w:pStyle w:val="Prrafodelista"/>
        <w:numPr>
          <w:ilvl w:val="1"/>
          <w:numId w:val="1"/>
        </w:numPr>
        <w:spacing w:line="360" w:lineRule="auto"/>
        <w:jc w:val="both"/>
        <w:rPr>
          <w:rFonts w:ascii="Times New Roman" w:hAnsi="Times New Roman" w:cs="Times New Roman"/>
          <w:sz w:val="24"/>
          <w:szCs w:val="24"/>
        </w:rPr>
      </w:pPr>
      <w:r w:rsidRPr="00D61F2D">
        <w:rPr>
          <w:rFonts w:ascii="Times New Roman" w:hAnsi="Times New Roman" w:cs="Times New Roman"/>
          <w:sz w:val="24"/>
          <w:szCs w:val="24"/>
        </w:rPr>
        <w:t>SITUACION EN QUE LOS COMANDITARIOS PUEDEN ADMINISTRAR</w:t>
      </w:r>
    </w:p>
    <w:p w:rsidR="00855B1E" w:rsidRPr="00D61F2D" w:rsidRDefault="00855B1E" w:rsidP="00B27B58">
      <w:pPr>
        <w:autoSpaceDE w:val="0"/>
        <w:autoSpaceDN w:val="0"/>
        <w:adjustRightInd w:val="0"/>
        <w:spacing w:after="0" w:line="360" w:lineRule="auto"/>
        <w:jc w:val="both"/>
        <w:rPr>
          <w:rFonts w:ascii="Times New Roman" w:hAnsi="Times New Roman" w:cs="Times New Roman"/>
          <w:sz w:val="24"/>
          <w:szCs w:val="24"/>
        </w:rPr>
      </w:pPr>
      <w:r w:rsidRPr="00D61F2D">
        <w:rPr>
          <w:rFonts w:ascii="Times New Roman" w:hAnsi="Times New Roman" w:cs="Times New Roman"/>
          <w:sz w:val="24"/>
          <w:szCs w:val="24"/>
        </w:rPr>
        <w:t xml:space="preserve">En las sociedades mercantiles de comandita simple pese a la prohibición descrita anteriormente la ley permite en ciertas circunstancias que el socio comanditario administre así; </w:t>
      </w:r>
      <w:r w:rsidR="00B85712" w:rsidRPr="00D61F2D">
        <w:rPr>
          <w:rFonts w:ascii="Times New Roman" w:hAnsi="Times New Roman" w:cs="Times New Roman"/>
          <w:sz w:val="24"/>
          <w:szCs w:val="24"/>
        </w:rPr>
        <w:t xml:space="preserve"> para los casos de muerte o incapacidad del socio administrador, no se hubiere determinado en la escritura social la manera de sustituirlo, y la sociedad hubiere de continuar, podrá un socio comanditario, a falta de comanditados, desempeñar interinamente los actos urgentes o de mera administración durante el término de 30 días contados desde la fecha en que la muerte o incapacidad hubiere sido conocida. En estos casos el socio comanditario no contrae responsabilidad ilimitada como consecuencia de su gestión. Vencido el plazo de que habla el inciso primero, si no se reorganizare la sociedad con la inclusión de nuevos socios comanditados, se di</w:t>
      </w:r>
      <w:r w:rsidR="00C47973">
        <w:rPr>
          <w:rFonts w:ascii="Times New Roman" w:hAnsi="Times New Roman" w:cs="Times New Roman"/>
          <w:sz w:val="24"/>
          <w:szCs w:val="24"/>
        </w:rPr>
        <w:t>solverá y liquidará. (Art. 99 CO</w:t>
      </w:r>
      <w:r w:rsidR="00B85712" w:rsidRPr="00D61F2D">
        <w:rPr>
          <w:rFonts w:ascii="Times New Roman" w:hAnsi="Times New Roman" w:cs="Times New Roman"/>
          <w:sz w:val="24"/>
          <w:szCs w:val="24"/>
        </w:rPr>
        <w:t>M)</w:t>
      </w:r>
    </w:p>
    <w:p w:rsidR="00B85712" w:rsidRPr="00D61F2D" w:rsidRDefault="00B85712" w:rsidP="00B27B58">
      <w:pPr>
        <w:spacing w:line="360" w:lineRule="auto"/>
        <w:jc w:val="both"/>
        <w:rPr>
          <w:rFonts w:ascii="Times New Roman" w:hAnsi="Times New Roman" w:cs="Times New Roman"/>
          <w:sz w:val="24"/>
          <w:szCs w:val="24"/>
        </w:rPr>
      </w:pPr>
    </w:p>
    <w:p w:rsidR="00855B1E" w:rsidRPr="00D61F2D" w:rsidRDefault="00855B1E" w:rsidP="00B27B58">
      <w:pPr>
        <w:pStyle w:val="Prrafodelista"/>
        <w:numPr>
          <w:ilvl w:val="0"/>
          <w:numId w:val="1"/>
        </w:numPr>
        <w:spacing w:line="360" w:lineRule="auto"/>
        <w:jc w:val="both"/>
        <w:rPr>
          <w:rFonts w:ascii="Times New Roman" w:hAnsi="Times New Roman" w:cs="Times New Roman"/>
          <w:sz w:val="24"/>
          <w:szCs w:val="24"/>
        </w:rPr>
      </w:pPr>
      <w:r w:rsidRPr="00D61F2D">
        <w:rPr>
          <w:rFonts w:ascii="Times New Roman" w:hAnsi="Times New Roman" w:cs="Times New Roman"/>
          <w:sz w:val="24"/>
          <w:szCs w:val="24"/>
        </w:rPr>
        <w:t>DERECHO DE INFORMACION</w:t>
      </w:r>
    </w:p>
    <w:p w:rsidR="00855B1E" w:rsidRPr="00D61F2D" w:rsidRDefault="00855B1E" w:rsidP="00B27B58">
      <w:pPr>
        <w:autoSpaceDE w:val="0"/>
        <w:autoSpaceDN w:val="0"/>
        <w:adjustRightInd w:val="0"/>
        <w:spacing w:after="0" w:line="360" w:lineRule="auto"/>
        <w:jc w:val="both"/>
        <w:rPr>
          <w:rFonts w:ascii="Times New Roman" w:hAnsi="Times New Roman" w:cs="Times New Roman"/>
          <w:i/>
          <w:sz w:val="24"/>
          <w:szCs w:val="24"/>
        </w:rPr>
      </w:pPr>
      <w:r w:rsidRPr="00D61F2D">
        <w:rPr>
          <w:rFonts w:ascii="Times New Roman" w:hAnsi="Times New Roman" w:cs="Times New Roman"/>
          <w:sz w:val="24"/>
          <w:szCs w:val="24"/>
        </w:rPr>
        <w:t xml:space="preserve">A los socios comanditarios  ya que no se les permite actos de administración estos si pueden y tienen derecho de información sobre los actos de administración llevados a cabo por los administradores y representantes  este derecho a la información es igual en contenido y extensión que el de los socios de la sociedad en nombre colectivo , dicho derecho </w:t>
      </w:r>
      <w:r w:rsidR="00B85712" w:rsidRPr="00D61F2D">
        <w:rPr>
          <w:rFonts w:ascii="Times New Roman" w:hAnsi="Times New Roman" w:cs="Times New Roman"/>
          <w:sz w:val="24"/>
          <w:szCs w:val="24"/>
        </w:rPr>
        <w:t>está</w:t>
      </w:r>
      <w:r w:rsidRPr="00D61F2D">
        <w:rPr>
          <w:rFonts w:ascii="Times New Roman" w:hAnsi="Times New Roman" w:cs="Times New Roman"/>
          <w:sz w:val="24"/>
          <w:szCs w:val="24"/>
        </w:rPr>
        <w:t xml:space="preserve"> limitado por lo general a conocer anualmente la cuenta presentada por los administrador</w:t>
      </w:r>
      <w:r w:rsidR="00B85712" w:rsidRPr="00D61F2D">
        <w:rPr>
          <w:rFonts w:ascii="Times New Roman" w:hAnsi="Times New Roman" w:cs="Times New Roman"/>
          <w:sz w:val="24"/>
          <w:szCs w:val="24"/>
        </w:rPr>
        <w:t xml:space="preserve">es de la sociedad  así; </w:t>
      </w:r>
      <w:r w:rsidR="00B85712" w:rsidRPr="00D61F2D">
        <w:rPr>
          <w:rFonts w:ascii="Times New Roman" w:hAnsi="Times New Roman" w:cs="Times New Roman"/>
          <w:i/>
          <w:sz w:val="24"/>
          <w:szCs w:val="24"/>
        </w:rPr>
        <w:t xml:space="preserve">Los socios comanditarios no podrán examinar el estado y situación de la administración social, sino en las épocas y en la forma prescrita en la escritura constitutiva. Si la escritura nada dispusiere sobre estos puntos, los administradores comunicarán anualmente a los socios comanditarios el balance y el estado de pérdidas y ganancias al final del ejercicio social, poniéndoles de manifiesto, durante un plazo que no podrá bajar de quince días, los antecedentes y documentos precisos para comprobarlos y discutir las operaciones. Este examen podrán hacerlo por sí </w:t>
      </w:r>
      <w:r w:rsidR="00B85712" w:rsidRPr="00D61F2D">
        <w:rPr>
          <w:rFonts w:ascii="Times New Roman" w:hAnsi="Times New Roman" w:cs="Times New Roman"/>
          <w:i/>
          <w:sz w:val="24"/>
          <w:szCs w:val="24"/>
        </w:rPr>
        <w:lastRenderedPageBreak/>
        <w:t>o por auditores debidamente autorizados. Los socios comanditarios, siempre que el estado de cuentas lo justifique, tendrán Derecho  a solicitar la aprobación de los comanditados para nombrar un interventor; si los comanditados negaren tal autorización, y se aprobare judicialmente la procedencia de tal medida, los comanditarios tendrán derecho a retirarse de la sociedad. Los comanditarios deberán hacer uso de este derecho dentro de los seis meses posteriores a la fecha en que fue por ellos conocido el desmejoramiento de los negocios sociales</w:t>
      </w:r>
      <w:r w:rsidR="00B85712" w:rsidRPr="00D61F2D">
        <w:rPr>
          <w:rFonts w:ascii="Times New Roman" w:hAnsi="Times New Roman" w:cs="Times New Roman"/>
          <w:sz w:val="24"/>
          <w:szCs w:val="24"/>
        </w:rPr>
        <w:t>.</w:t>
      </w:r>
    </w:p>
    <w:p w:rsidR="00B85712" w:rsidRPr="00D61F2D" w:rsidRDefault="00B85712" w:rsidP="00B27B58">
      <w:pPr>
        <w:autoSpaceDE w:val="0"/>
        <w:autoSpaceDN w:val="0"/>
        <w:adjustRightInd w:val="0"/>
        <w:spacing w:after="0" w:line="360" w:lineRule="auto"/>
        <w:jc w:val="both"/>
        <w:rPr>
          <w:rFonts w:ascii="Times New Roman" w:hAnsi="Times New Roman" w:cs="Times New Roman"/>
          <w:i/>
          <w:sz w:val="24"/>
          <w:szCs w:val="24"/>
        </w:rPr>
      </w:pPr>
    </w:p>
    <w:p w:rsidR="00855B1E" w:rsidRPr="00D61F2D" w:rsidRDefault="00855B1E" w:rsidP="00B27B58">
      <w:pPr>
        <w:spacing w:line="360" w:lineRule="auto"/>
        <w:jc w:val="both"/>
        <w:rPr>
          <w:rFonts w:ascii="Times New Roman" w:hAnsi="Times New Roman" w:cs="Times New Roman"/>
          <w:sz w:val="24"/>
          <w:szCs w:val="24"/>
        </w:rPr>
      </w:pPr>
      <w:r w:rsidRPr="00D61F2D">
        <w:rPr>
          <w:rFonts w:ascii="Times New Roman" w:hAnsi="Times New Roman" w:cs="Times New Roman"/>
          <w:sz w:val="24"/>
          <w:szCs w:val="24"/>
        </w:rPr>
        <w:t>Muy bien hace la legislación en permitir al socio comanditario indagar dentro de un plazo determinado, sobre las cifras del balance y de los estados de pérdidas y ganancias, así como discutir actos u operaciones cuando le pa</w:t>
      </w:r>
      <w:r w:rsidR="00B85712" w:rsidRPr="00D61F2D">
        <w:rPr>
          <w:rFonts w:ascii="Times New Roman" w:hAnsi="Times New Roman" w:cs="Times New Roman"/>
          <w:sz w:val="24"/>
          <w:szCs w:val="24"/>
        </w:rPr>
        <w:t xml:space="preserve">recieren dudosas, injustificados </w:t>
      </w:r>
      <w:r w:rsidRPr="00D61F2D">
        <w:rPr>
          <w:rFonts w:ascii="Times New Roman" w:hAnsi="Times New Roman" w:cs="Times New Roman"/>
          <w:sz w:val="24"/>
          <w:szCs w:val="24"/>
        </w:rPr>
        <w:t xml:space="preserve"> u oscuras.</w:t>
      </w:r>
    </w:p>
    <w:p w:rsidR="00855B1E" w:rsidRPr="00D61F2D" w:rsidRDefault="00855B1E" w:rsidP="00B27B58">
      <w:pPr>
        <w:pStyle w:val="Prrafodelista"/>
        <w:numPr>
          <w:ilvl w:val="0"/>
          <w:numId w:val="1"/>
        </w:numPr>
        <w:spacing w:line="360" w:lineRule="auto"/>
        <w:jc w:val="both"/>
        <w:rPr>
          <w:rFonts w:ascii="Times New Roman" w:hAnsi="Times New Roman" w:cs="Times New Roman"/>
          <w:sz w:val="24"/>
          <w:szCs w:val="24"/>
        </w:rPr>
      </w:pPr>
      <w:r w:rsidRPr="00D61F2D">
        <w:rPr>
          <w:rFonts w:ascii="Times New Roman" w:hAnsi="Times New Roman" w:cs="Times New Roman"/>
          <w:sz w:val="24"/>
          <w:szCs w:val="24"/>
        </w:rPr>
        <w:t>REPRESENTACION</w:t>
      </w:r>
    </w:p>
    <w:p w:rsidR="00855B1E" w:rsidRPr="00D61F2D" w:rsidRDefault="00855B1E" w:rsidP="00B27B58">
      <w:pPr>
        <w:spacing w:line="360" w:lineRule="auto"/>
        <w:jc w:val="both"/>
        <w:rPr>
          <w:rFonts w:ascii="Times New Roman" w:hAnsi="Times New Roman" w:cs="Times New Roman"/>
          <w:sz w:val="24"/>
          <w:szCs w:val="24"/>
        </w:rPr>
      </w:pPr>
      <w:r w:rsidRPr="00D61F2D">
        <w:rPr>
          <w:rFonts w:ascii="Times New Roman" w:hAnsi="Times New Roman" w:cs="Times New Roman"/>
          <w:sz w:val="24"/>
          <w:szCs w:val="24"/>
        </w:rPr>
        <w:t>E n cuando a la representación legal de la sociedad en comandita simple es necesario hacer mención sobre ello respecto a la sociedad en nombre colectivo  que en base al ART 100 se aplican a la sociedad en comandita simple específicamente estos artículos son: artículos del 78 al 82 y 84, que se refiere sobre la administración y representación de las sociedades en nombre colectivo.</w:t>
      </w:r>
    </w:p>
    <w:p w:rsidR="00855B1E" w:rsidRPr="00D61F2D" w:rsidRDefault="00122B13" w:rsidP="00B27B58">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AU</w:t>
      </w:r>
      <w:r w:rsidR="00855B1E" w:rsidRPr="00D61F2D">
        <w:rPr>
          <w:rFonts w:ascii="Times New Roman" w:hAnsi="Times New Roman" w:cs="Times New Roman"/>
          <w:sz w:val="24"/>
          <w:szCs w:val="24"/>
        </w:rPr>
        <w:t>MENTO DE CAPITAL</w:t>
      </w:r>
    </w:p>
    <w:p w:rsidR="00855B1E" w:rsidRPr="00D61F2D" w:rsidRDefault="00855B1E" w:rsidP="00B27B58">
      <w:pPr>
        <w:spacing w:line="360" w:lineRule="auto"/>
        <w:jc w:val="both"/>
        <w:rPr>
          <w:rFonts w:ascii="Times New Roman" w:hAnsi="Times New Roman" w:cs="Times New Roman"/>
          <w:sz w:val="24"/>
          <w:szCs w:val="24"/>
        </w:rPr>
      </w:pPr>
      <w:r w:rsidRPr="00D61F2D">
        <w:rPr>
          <w:rFonts w:ascii="Times New Roman" w:hAnsi="Times New Roman" w:cs="Times New Roman"/>
          <w:sz w:val="24"/>
          <w:szCs w:val="24"/>
        </w:rPr>
        <w:t xml:space="preserve">Al verificar las normas que rigen a las sociedades en comandita simple nada ha dicho la ley del art.  93 al 100 del Código de Comercio sobre el aumento de capital. </w:t>
      </w:r>
    </w:p>
    <w:p w:rsidR="00855B1E" w:rsidRPr="00D61F2D" w:rsidRDefault="00855B1E" w:rsidP="00B27B58">
      <w:pPr>
        <w:spacing w:line="360" w:lineRule="auto"/>
        <w:jc w:val="both"/>
        <w:rPr>
          <w:rFonts w:ascii="Times New Roman" w:hAnsi="Times New Roman" w:cs="Times New Roman"/>
          <w:sz w:val="24"/>
          <w:szCs w:val="24"/>
        </w:rPr>
      </w:pPr>
      <w:r w:rsidRPr="00D61F2D">
        <w:rPr>
          <w:rFonts w:ascii="Times New Roman" w:hAnsi="Times New Roman" w:cs="Times New Roman"/>
          <w:sz w:val="24"/>
          <w:szCs w:val="24"/>
        </w:rPr>
        <w:t>S</w:t>
      </w:r>
      <w:r w:rsidR="00C47973">
        <w:rPr>
          <w:rFonts w:ascii="Times New Roman" w:hAnsi="Times New Roman" w:cs="Times New Roman"/>
          <w:sz w:val="24"/>
          <w:szCs w:val="24"/>
        </w:rPr>
        <w:t>egún el art. 100 CO</w:t>
      </w:r>
      <w:r w:rsidRPr="00D61F2D">
        <w:rPr>
          <w:rFonts w:ascii="Times New Roman" w:hAnsi="Times New Roman" w:cs="Times New Roman"/>
          <w:sz w:val="24"/>
          <w:szCs w:val="24"/>
        </w:rPr>
        <w:t xml:space="preserve">M se pueden aplicar los artículos 88 y 89  que se refieren a las sociedades en nombre colectivo y específicamente a las resoluciones que por ley </w:t>
      </w:r>
      <w:proofErr w:type="gramStart"/>
      <w:r w:rsidRPr="00D61F2D">
        <w:rPr>
          <w:rFonts w:ascii="Times New Roman" w:hAnsi="Times New Roman" w:cs="Times New Roman"/>
          <w:sz w:val="24"/>
          <w:szCs w:val="24"/>
        </w:rPr>
        <w:t>le</w:t>
      </w:r>
      <w:proofErr w:type="gramEnd"/>
      <w:r w:rsidRPr="00D61F2D">
        <w:rPr>
          <w:rFonts w:ascii="Times New Roman" w:hAnsi="Times New Roman" w:cs="Times New Roman"/>
          <w:sz w:val="24"/>
          <w:szCs w:val="24"/>
        </w:rPr>
        <w:t xml:space="preserve"> corresponden a los socios;  y el 47 se refiere al acuerdo de modificación de la escritura.  Se debe recordad que dicho acuerdo de modificación de la escritura debe ser tomado en una junta general de socio. Dicha junta tomara el acuerdo de modificar la escritura de constitución y de acá se interpreta</w:t>
      </w:r>
      <w:r w:rsidRPr="00D61F2D">
        <w:rPr>
          <w:rFonts w:ascii="Times New Roman" w:hAnsi="Times New Roman" w:cs="Times New Roman"/>
          <w:i/>
          <w:sz w:val="24"/>
          <w:szCs w:val="24"/>
        </w:rPr>
        <w:t xml:space="preserve"> que será válida también decisión alguna sobre aumento de capital o su disminución.</w:t>
      </w:r>
    </w:p>
    <w:p w:rsidR="00855B1E" w:rsidRPr="00D61F2D" w:rsidRDefault="00855B1E" w:rsidP="00B27B58">
      <w:pPr>
        <w:spacing w:line="360" w:lineRule="auto"/>
        <w:jc w:val="both"/>
        <w:rPr>
          <w:rFonts w:ascii="Times New Roman" w:hAnsi="Times New Roman" w:cs="Times New Roman"/>
          <w:sz w:val="24"/>
          <w:szCs w:val="24"/>
        </w:rPr>
      </w:pPr>
      <w:r w:rsidRPr="00D61F2D">
        <w:rPr>
          <w:rFonts w:ascii="Times New Roman" w:hAnsi="Times New Roman" w:cs="Times New Roman"/>
          <w:sz w:val="24"/>
          <w:szCs w:val="24"/>
        </w:rPr>
        <w:lastRenderedPageBreak/>
        <w:t>Se debe de entender las formas en las que se puede aumentar el capital que son las mismas en las sociedades en nomb</w:t>
      </w:r>
      <w:r w:rsidR="00B85712" w:rsidRPr="00D61F2D">
        <w:rPr>
          <w:rFonts w:ascii="Times New Roman" w:hAnsi="Times New Roman" w:cs="Times New Roman"/>
          <w:sz w:val="24"/>
          <w:szCs w:val="24"/>
        </w:rPr>
        <w:t>re colectivo.</w:t>
      </w:r>
      <w:r w:rsidR="00B85712" w:rsidRPr="00D61F2D">
        <w:rPr>
          <w:rStyle w:val="Refdenotaalpie"/>
          <w:rFonts w:ascii="Times New Roman" w:hAnsi="Times New Roman" w:cs="Times New Roman"/>
          <w:sz w:val="24"/>
          <w:szCs w:val="24"/>
        </w:rPr>
        <w:footnoteReference w:id="10"/>
      </w:r>
    </w:p>
    <w:p w:rsidR="00855B1E" w:rsidRPr="00D61F2D" w:rsidRDefault="00855B1E" w:rsidP="00B27B58">
      <w:pPr>
        <w:pStyle w:val="Prrafodelista"/>
        <w:numPr>
          <w:ilvl w:val="0"/>
          <w:numId w:val="1"/>
        </w:numPr>
        <w:spacing w:line="360" w:lineRule="auto"/>
        <w:jc w:val="both"/>
        <w:rPr>
          <w:rFonts w:ascii="Times New Roman" w:hAnsi="Times New Roman" w:cs="Times New Roman"/>
          <w:sz w:val="24"/>
          <w:szCs w:val="24"/>
        </w:rPr>
      </w:pPr>
      <w:r w:rsidRPr="00D61F2D">
        <w:rPr>
          <w:rFonts w:ascii="Times New Roman" w:hAnsi="Times New Roman" w:cs="Times New Roman"/>
          <w:sz w:val="24"/>
          <w:szCs w:val="24"/>
        </w:rPr>
        <w:t>DISMINUCION</w:t>
      </w:r>
      <w:r w:rsidR="00D61F2D" w:rsidRPr="00D61F2D">
        <w:rPr>
          <w:rFonts w:ascii="Times New Roman" w:hAnsi="Times New Roman" w:cs="Times New Roman"/>
          <w:sz w:val="24"/>
          <w:szCs w:val="24"/>
        </w:rPr>
        <w:t xml:space="preserve"> DE CAPITAL.</w:t>
      </w:r>
    </w:p>
    <w:p w:rsidR="00855B1E" w:rsidRPr="00D61F2D" w:rsidRDefault="00855B1E" w:rsidP="00B27B58">
      <w:pPr>
        <w:spacing w:line="360" w:lineRule="auto"/>
        <w:jc w:val="both"/>
        <w:rPr>
          <w:rFonts w:ascii="Times New Roman" w:hAnsi="Times New Roman" w:cs="Times New Roman"/>
          <w:sz w:val="24"/>
          <w:szCs w:val="24"/>
        </w:rPr>
      </w:pPr>
      <w:r w:rsidRPr="00D61F2D">
        <w:rPr>
          <w:rFonts w:ascii="Times New Roman" w:hAnsi="Times New Roman" w:cs="Times New Roman"/>
          <w:sz w:val="24"/>
          <w:szCs w:val="24"/>
        </w:rPr>
        <w:t>De igual manera que el abordaje anterior lo dicho en la sociedad en nombre colectivo es aplicable a la sociedad en comandita simple.</w:t>
      </w:r>
    </w:p>
    <w:p w:rsidR="00855B1E" w:rsidRPr="00D61F2D" w:rsidRDefault="00855B1E" w:rsidP="00B27B58">
      <w:pPr>
        <w:pStyle w:val="Prrafodelista"/>
        <w:numPr>
          <w:ilvl w:val="0"/>
          <w:numId w:val="1"/>
        </w:numPr>
        <w:spacing w:line="360" w:lineRule="auto"/>
        <w:jc w:val="both"/>
        <w:rPr>
          <w:rFonts w:ascii="Times New Roman" w:hAnsi="Times New Roman" w:cs="Times New Roman"/>
          <w:sz w:val="24"/>
          <w:szCs w:val="24"/>
        </w:rPr>
      </w:pPr>
      <w:r w:rsidRPr="00D61F2D">
        <w:rPr>
          <w:rFonts w:ascii="Times New Roman" w:hAnsi="Times New Roman" w:cs="Times New Roman"/>
          <w:sz w:val="24"/>
          <w:szCs w:val="24"/>
        </w:rPr>
        <w:t>REGLAS APLICALBLES DE LAS SOCIEDADES EN NOMBRE COLECTIVO A LAS SOCIEDADES EN COMANDITA SIMPLE</w:t>
      </w:r>
    </w:p>
    <w:p w:rsidR="00855B1E" w:rsidRPr="00D61F2D" w:rsidRDefault="00D61F2D" w:rsidP="00B27B58">
      <w:pPr>
        <w:autoSpaceDE w:val="0"/>
        <w:autoSpaceDN w:val="0"/>
        <w:adjustRightInd w:val="0"/>
        <w:spacing w:after="0" w:line="360" w:lineRule="auto"/>
        <w:jc w:val="both"/>
        <w:rPr>
          <w:rFonts w:ascii="Times New Roman" w:hAnsi="Times New Roman" w:cs="Times New Roman"/>
          <w:i/>
          <w:sz w:val="24"/>
          <w:szCs w:val="24"/>
        </w:rPr>
      </w:pPr>
      <w:r w:rsidRPr="00D61F2D">
        <w:rPr>
          <w:rFonts w:ascii="Times New Roman" w:hAnsi="Times New Roman" w:cs="Times New Roman"/>
          <w:sz w:val="24"/>
          <w:szCs w:val="24"/>
        </w:rPr>
        <w:t>Según</w:t>
      </w:r>
      <w:r w:rsidR="00C47973">
        <w:rPr>
          <w:rFonts w:ascii="Times New Roman" w:hAnsi="Times New Roman" w:cs="Times New Roman"/>
          <w:sz w:val="24"/>
          <w:szCs w:val="24"/>
        </w:rPr>
        <w:t xml:space="preserve"> Dispone el artículo 100. Del CO</w:t>
      </w:r>
      <w:r w:rsidRPr="00D61F2D">
        <w:rPr>
          <w:rFonts w:ascii="Times New Roman" w:hAnsi="Times New Roman" w:cs="Times New Roman"/>
          <w:sz w:val="24"/>
          <w:szCs w:val="24"/>
        </w:rPr>
        <w:t xml:space="preserve">M.  </w:t>
      </w:r>
      <w:r w:rsidRPr="00D61F2D">
        <w:rPr>
          <w:rFonts w:ascii="Times New Roman" w:hAnsi="Times New Roman" w:cs="Times New Roman"/>
          <w:i/>
          <w:sz w:val="24"/>
          <w:szCs w:val="24"/>
        </w:rPr>
        <w:t>Son aplicables a la sociedad en Comandita Simple los artículos 75, 76, 77, 83, 91 y 92; también le serán aplicables, sin perjuicio de lo dispuesto en el artículo 96, los artículos del 88 al 90 inclusive. Los artículos del 78 al 82 inclusive y del 84 al 87 inclusive, se aplicarán a los socios comanditados.</w:t>
      </w:r>
    </w:p>
    <w:p w:rsidR="006A528C" w:rsidRPr="00D61F2D" w:rsidRDefault="006A528C" w:rsidP="00B27B58">
      <w:pPr>
        <w:autoSpaceDE w:val="0"/>
        <w:autoSpaceDN w:val="0"/>
        <w:adjustRightInd w:val="0"/>
        <w:spacing w:after="0" w:line="360" w:lineRule="auto"/>
        <w:jc w:val="both"/>
        <w:rPr>
          <w:rFonts w:ascii="Times New Roman" w:hAnsi="Times New Roman" w:cs="Times New Roman"/>
          <w:i/>
          <w:sz w:val="24"/>
          <w:szCs w:val="24"/>
        </w:rPr>
      </w:pPr>
    </w:p>
    <w:p w:rsidR="00122B13" w:rsidRPr="00D249D9" w:rsidRDefault="00122B13" w:rsidP="00B27B58">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DERECHO COMPARADO</w:t>
      </w:r>
    </w:p>
    <w:p w:rsidR="00122B13" w:rsidRPr="00122B13" w:rsidRDefault="00122B13" w:rsidP="00B27B58">
      <w:pPr>
        <w:pStyle w:val="Prrafodelista"/>
        <w:spacing w:line="360" w:lineRule="auto"/>
        <w:ind w:left="0"/>
        <w:jc w:val="both"/>
        <w:rPr>
          <w:rFonts w:ascii="Times New Roman" w:hAnsi="Times New Roman" w:cs="Times New Roman"/>
          <w:sz w:val="24"/>
          <w:szCs w:val="24"/>
        </w:rPr>
      </w:pPr>
    </w:p>
    <w:p w:rsidR="00122B13" w:rsidRDefault="00122B13" w:rsidP="00B27B58">
      <w:pPr>
        <w:pStyle w:val="Prrafodelista"/>
        <w:spacing w:line="360" w:lineRule="auto"/>
        <w:ind w:left="0"/>
        <w:jc w:val="both"/>
        <w:rPr>
          <w:rFonts w:ascii="Times New Roman" w:hAnsi="Times New Roman" w:cs="Times New Roman"/>
          <w:sz w:val="24"/>
          <w:szCs w:val="24"/>
        </w:rPr>
      </w:pPr>
      <w:r w:rsidRPr="00122B13">
        <w:rPr>
          <w:rFonts w:ascii="Times New Roman" w:hAnsi="Times New Roman" w:cs="Times New Roman"/>
          <w:sz w:val="24"/>
          <w:szCs w:val="24"/>
        </w:rPr>
        <w:t xml:space="preserve">En la Legislación Argentina cuando habla de comanditado y comanditarios; dice que los socios comanditados tiene responsabilidad limitada y solidariamente y que los socios comanditarios tienen responsabilidad limitada, cosa contraía a lo establecido en el artículo 97 del código de Comercio, que dice: “El socio comanditario quedará obligado ilimitada y solidariamente para con terceros, por todas las obligaciones sociales en que haya tomado parte en contravención a lo dispuesto en el artículo anterior. También será responsable ilimitada y solidariamente para con terceros, aún por las operaciones en que no haya tomado parte, si habitualmente ha administrado los negocios de la sociedad”. </w:t>
      </w:r>
    </w:p>
    <w:p w:rsidR="00122B13" w:rsidRPr="00122B13" w:rsidRDefault="00122B13" w:rsidP="00B27B58">
      <w:pPr>
        <w:pStyle w:val="Prrafodelista"/>
        <w:spacing w:line="360" w:lineRule="auto"/>
        <w:ind w:left="0"/>
        <w:jc w:val="both"/>
        <w:rPr>
          <w:rFonts w:ascii="Times New Roman" w:hAnsi="Times New Roman" w:cs="Times New Roman"/>
          <w:sz w:val="24"/>
          <w:szCs w:val="24"/>
        </w:rPr>
      </w:pPr>
    </w:p>
    <w:p w:rsidR="00122B13" w:rsidRDefault="00122B13" w:rsidP="00B27B58">
      <w:pPr>
        <w:pStyle w:val="Prrafodelista"/>
        <w:spacing w:line="360" w:lineRule="auto"/>
        <w:ind w:left="0"/>
        <w:jc w:val="both"/>
        <w:rPr>
          <w:rFonts w:ascii="Times New Roman" w:hAnsi="Times New Roman" w:cs="Times New Roman"/>
          <w:sz w:val="24"/>
          <w:szCs w:val="24"/>
        </w:rPr>
      </w:pPr>
      <w:r w:rsidRPr="00122B13">
        <w:rPr>
          <w:rFonts w:ascii="Times New Roman" w:hAnsi="Times New Roman" w:cs="Times New Roman"/>
          <w:sz w:val="24"/>
          <w:szCs w:val="24"/>
        </w:rPr>
        <w:lastRenderedPageBreak/>
        <w:t>Una de las cosas bien importantes es la prohibición de los socios comanditarios de intervenir en los socios sociales, solo cede en los supuestos de quiebra, muerte o incapacidad, pudiendo en este caso de los asuntos de urgencia que requieran los negocios sociales, pero con la condición de regularizar la situación en un plazo de tres meses; mientras que El Salvador solo puede hacerse en un plazo de 30 días según lo establecido en el artículo 99 del Código de comercio, establecido así: “Si para los casos de muerte o incapacidad del socio administrador, no se hubiere determinado en la escritura social la manera de sustituirlo, y la sociedad hubiere de continuar, podrá un socio comanditario, a falta de comanditados, desempeñar interinamente los actos urgentes o de mera administración durante el término de 30 días contados desde la fecha en que la muerte o incapacidad hubiere sido conocida”.</w:t>
      </w:r>
    </w:p>
    <w:p w:rsidR="00122B13" w:rsidRPr="00122B13" w:rsidRDefault="00122B13" w:rsidP="00B27B58">
      <w:pPr>
        <w:pStyle w:val="Prrafodelista"/>
        <w:spacing w:line="360" w:lineRule="auto"/>
        <w:ind w:left="0"/>
        <w:jc w:val="both"/>
        <w:rPr>
          <w:rFonts w:ascii="Times New Roman" w:hAnsi="Times New Roman" w:cs="Times New Roman"/>
          <w:sz w:val="24"/>
          <w:szCs w:val="24"/>
        </w:rPr>
      </w:pPr>
    </w:p>
    <w:p w:rsidR="00122B13" w:rsidRPr="00122B13" w:rsidRDefault="00122B13" w:rsidP="00B27B58">
      <w:pPr>
        <w:pStyle w:val="Prrafodelista"/>
        <w:spacing w:line="360" w:lineRule="auto"/>
        <w:ind w:left="0"/>
        <w:jc w:val="both"/>
        <w:rPr>
          <w:rFonts w:ascii="Times New Roman" w:hAnsi="Times New Roman" w:cs="Times New Roman"/>
          <w:sz w:val="24"/>
          <w:szCs w:val="24"/>
        </w:rPr>
      </w:pPr>
      <w:r w:rsidRPr="00122B13">
        <w:rPr>
          <w:rFonts w:ascii="Times New Roman" w:hAnsi="Times New Roman" w:cs="Times New Roman"/>
          <w:sz w:val="24"/>
          <w:szCs w:val="24"/>
        </w:rPr>
        <w:t>Al hablar de similitud entre el derecho societario Argentino y El Salvadoreño; notamos que los socios comanditarios no pueden ejercer actos de administración y representación, así lo dice el artículo 96 del Código de Comercio: “Los socios comanditarios no pueden ejercer acto alguno de administración, ni aún con carácter de apoderados de los administradores o representantes; pero no se reputarán actos de administración las autorizaciones dadas ni la vigilancia ejercida por los comanditarios, de acuerdo con la escritura social o con la ley, ni el trabajo subordinado que presten a la empresa.</w:t>
      </w:r>
    </w:p>
    <w:p w:rsidR="00122B13" w:rsidRDefault="00122B13" w:rsidP="00B27B58">
      <w:pPr>
        <w:pStyle w:val="Prrafodelista"/>
        <w:spacing w:line="360" w:lineRule="auto"/>
        <w:ind w:left="0"/>
        <w:jc w:val="both"/>
        <w:rPr>
          <w:rFonts w:ascii="Times New Roman" w:hAnsi="Times New Roman" w:cs="Times New Roman"/>
          <w:sz w:val="24"/>
          <w:szCs w:val="24"/>
        </w:rPr>
      </w:pPr>
      <w:r w:rsidRPr="00122B13">
        <w:rPr>
          <w:rFonts w:ascii="Times New Roman" w:hAnsi="Times New Roman" w:cs="Times New Roman"/>
          <w:sz w:val="24"/>
          <w:szCs w:val="24"/>
        </w:rPr>
        <w:t>Los comanditarios podrán asistir a las juntas de socios sin voto en los acuerdos que signifiquen una intervención en la vida de la sociedad”.</w:t>
      </w:r>
    </w:p>
    <w:p w:rsidR="00122B13" w:rsidRPr="00122B13" w:rsidRDefault="00122B13" w:rsidP="00B27B58">
      <w:pPr>
        <w:pStyle w:val="Prrafodelista"/>
        <w:spacing w:line="360" w:lineRule="auto"/>
        <w:ind w:left="0"/>
        <w:jc w:val="both"/>
        <w:rPr>
          <w:rFonts w:ascii="Times New Roman" w:hAnsi="Times New Roman" w:cs="Times New Roman"/>
          <w:sz w:val="24"/>
          <w:szCs w:val="24"/>
        </w:rPr>
      </w:pPr>
    </w:p>
    <w:p w:rsidR="00122B13" w:rsidRPr="00122B13" w:rsidRDefault="00122B13" w:rsidP="00B27B58">
      <w:pPr>
        <w:pStyle w:val="Prrafodelista"/>
        <w:spacing w:line="360" w:lineRule="auto"/>
        <w:ind w:left="0"/>
        <w:jc w:val="both"/>
        <w:rPr>
          <w:rFonts w:ascii="Times New Roman" w:hAnsi="Times New Roman" w:cs="Times New Roman"/>
          <w:sz w:val="24"/>
          <w:szCs w:val="24"/>
        </w:rPr>
      </w:pPr>
      <w:r w:rsidRPr="00122B13">
        <w:rPr>
          <w:rFonts w:ascii="Times New Roman" w:hAnsi="Times New Roman" w:cs="Times New Roman"/>
          <w:sz w:val="24"/>
          <w:szCs w:val="24"/>
        </w:rPr>
        <w:t xml:space="preserve">La Legislación Española, también establece dos figuras que son: los socios comanditados y los socios comanditarios; los primeros dice que son los socios que responden por las obligaciones sociales de la sociedad colectiva y los socios comanditarios solo el capital que se obliguen a  aportar, es decir es igual que el Derecho Argentino y por lo consiguiente distinto a la Legislación a la salvadoreña en lo que concierne. </w:t>
      </w:r>
    </w:p>
    <w:p w:rsidR="00122B13" w:rsidRDefault="00122B13" w:rsidP="00B27B58">
      <w:pPr>
        <w:pStyle w:val="Prrafodelista"/>
        <w:spacing w:line="360" w:lineRule="auto"/>
        <w:ind w:left="0"/>
        <w:jc w:val="both"/>
        <w:rPr>
          <w:rFonts w:ascii="Times New Roman" w:hAnsi="Times New Roman" w:cs="Times New Roman"/>
          <w:sz w:val="24"/>
          <w:szCs w:val="24"/>
        </w:rPr>
      </w:pPr>
      <w:r w:rsidRPr="00122B13">
        <w:rPr>
          <w:rFonts w:ascii="Times New Roman" w:hAnsi="Times New Roman" w:cs="Times New Roman"/>
          <w:sz w:val="24"/>
          <w:szCs w:val="24"/>
        </w:rPr>
        <w:t xml:space="preserve">Otra diferencia bien importante es que para el caso Español, el comanditario también interviene con voz y voto en la decisión sobre la destitución de los administradores designados, caso contrario a lo que establece el inciso 2º del artículo 96 del Código de </w:t>
      </w:r>
      <w:r w:rsidRPr="00122B13">
        <w:rPr>
          <w:rFonts w:ascii="Times New Roman" w:hAnsi="Times New Roman" w:cs="Times New Roman"/>
          <w:sz w:val="24"/>
          <w:szCs w:val="24"/>
        </w:rPr>
        <w:lastRenderedPageBreak/>
        <w:t>comercio, que dice: “Los comanditarios podrán asistir a las juntas de socios sin voto en los acuerdos que signifiquen una intervención en la vida de la sociedad”.</w:t>
      </w:r>
    </w:p>
    <w:p w:rsidR="00C47973" w:rsidRDefault="00C47973" w:rsidP="00C47973">
      <w:pPr>
        <w:pStyle w:val="Prrafodelista"/>
        <w:spacing w:line="360" w:lineRule="auto"/>
        <w:ind w:left="0"/>
        <w:jc w:val="both"/>
        <w:rPr>
          <w:rFonts w:ascii="Times New Roman" w:hAnsi="Times New Roman" w:cs="Times New Roman"/>
          <w:sz w:val="24"/>
          <w:szCs w:val="24"/>
        </w:rPr>
      </w:pPr>
    </w:p>
    <w:p w:rsidR="006A528C" w:rsidRPr="00C47973" w:rsidRDefault="00122B13" w:rsidP="00C47973">
      <w:pPr>
        <w:pStyle w:val="Prrafodelista"/>
        <w:spacing w:line="360" w:lineRule="auto"/>
        <w:ind w:left="0"/>
        <w:jc w:val="both"/>
        <w:rPr>
          <w:rFonts w:ascii="Times New Roman" w:hAnsi="Times New Roman" w:cs="Times New Roman"/>
          <w:sz w:val="24"/>
          <w:szCs w:val="24"/>
        </w:rPr>
      </w:pPr>
      <w:r w:rsidRPr="00122B13">
        <w:rPr>
          <w:rFonts w:ascii="Times New Roman" w:hAnsi="Times New Roman" w:cs="Times New Roman"/>
          <w:sz w:val="24"/>
          <w:szCs w:val="24"/>
        </w:rPr>
        <w:t xml:space="preserve">En esta legislación no existen muchas diferencias, más bien similitudes como la de que se excluye a los socios comanditarios de participar en la administración y representación del ente. </w:t>
      </w:r>
    </w:p>
    <w:p w:rsidR="00453698" w:rsidRDefault="00453698" w:rsidP="00453698">
      <w:pPr>
        <w:pStyle w:val="Prrafodelista"/>
        <w:jc w:val="both"/>
        <w:rPr>
          <w:rFonts w:ascii="Times New Roman" w:hAnsi="Times New Roman" w:cs="Times New Roman"/>
          <w:sz w:val="24"/>
          <w:szCs w:val="24"/>
        </w:rPr>
      </w:pPr>
    </w:p>
    <w:p w:rsidR="006D4ED4" w:rsidRDefault="006D4ED4" w:rsidP="006A528C">
      <w:pPr>
        <w:pStyle w:val="Prrafodelista"/>
        <w:jc w:val="both"/>
        <w:rPr>
          <w:rFonts w:ascii="Times New Roman" w:hAnsi="Times New Roman" w:cs="Times New Roman"/>
          <w:sz w:val="24"/>
          <w:szCs w:val="24"/>
        </w:rPr>
      </w:pPr>
    </w:p>
    <w:p w:rsidR="006A528C" w:rsidRPr="00103778" w:rsidRDefault="006A528C" w:rsidP="00103778">
      <w:pPr>
        <w:rPr>
          <w:rFonts w:ascii="Times New Roman" w:hAnsi="Times New Roman" w:cs="Times New Roman"/>
          <w:b/>
          <w:sz w:val="24"/>
          <w:szCs w:val="24"/>
        </w:rPr>
      </w:pPr>
      <w:r w:rsidRPr="00103778">
        <w:rPr>
          <w:rFonts w:ascii="Times New Roman" w:hAnsi="Times New Roman" w:cs="Times New Roman"/>
          <w:b/>
          <w:sz w:val="24"/>
          <w:szCs w:val="24"/>
        </w:rPr>
        <w:t>BIBLIOGRAFIA.</w:t>
      </w:r>
    </w:p>
    <w:p w:rsidR="006D4ED4" w:rsidRPr="006D4ED4" w:rsidRDefault="000E3144" w:rsidP="006D4ED4">
      <w:pPr>
        <w:pStyle w:val="Textonotapie"/>
        <w:numPr>
          <w:ilvl w:val="0"/>
          <w:numId w:val="2"/>
        </w:numPr>
        <w:jc w:val="both"/>
        <w:rPr>
          <w:rFonts w:ascii="Times New Roman" w:hAnsi="Times New Roman" w:cs="Times New Roman"/>
          <w:sz w:val="24"/>
          <w:szCs w:val="24"/>
        </w:rPr>
      </w:pPr>
      <w:r w:rsidRPr="006D4ED4">
        <w:rPr>
          <w:rFonts w:ascii="Times New Roman" w:hAnsi="Times New Roman" w:cs="Times New Roman"/>
          <w:sz w:val="24"/>
          <w:szCs w:val="24"/>
        </w:rPr>
        <w:t xml:space="preserve">IGNACIO QUEVEDO CORONADO, Derecho Mercantil, Tercer,  ed. 3, Ed,  Pearson Educación, México 2008, Pág.79. </w:t>
      </w:r>
    </w:p>
    <w:p w:rsidR="000E3144" w:rsidRPr="006D4ED4" w:rsidRDefault="000E3144" w:rsidP="006D4ED4">
      <w:pPr>
        <w:pStyle w:val="Textonotapie"/>
        <w:ind w:firstLine="60"/>
        <w:jc w:val="both"/>
        <w:rPr>
          <w:rFonts w:ascii="Times New Roman" w:hAnsi="Times New Roman" w:cs="Times New Roman"/>
          <w:sz w:val="24"/>
          <w:szCs w:val="24"/>
        </w:rPr>
      </w:pPr>
    </w:p>
    <w:p w:rsidR="000E3144" w:rsidRPr="006D4ED4" w:rsidRDefault="000E3144" w:rsidP="006D4ED4">
      <w:pPr>
        <w:pStyle w:val="Textonotapie"/>
        <w:numPr>
          <w:ilvl w:val="0"/>
          <w:numId w:val="2"/>
        </w:numPr>
        <w:jc w:val="both"/>
        <w:rPr>
          <w:rFonts w:ascii="Times New Roman" w:hAnsi="Times New Roman" w:cs="Times New Roman"/>
          <w:sz w:val="24"/>
          <w:szCs w:val="24"/>
        </w:rPr>
      </w:pPr>
      <w:r w:rsidRPr="006D4ED4">
        <w:rPr>
          <w:rFonts w:ascii="Times New Roman" w:hAnsi="Times New Roman" w:cs="Times New Roman"/>
          <w:sz w:val="24"/>
          <w:szCs w:val="24"/>
        </w:rPr>
        <w:t xml:space="preserve">ROBERTO MANTILLA MOLINA, Derecho Mercantil,  Introducción y Conceptos Fundamentales de Sociedades, ed. 26, Ed. Porrúa S.A., México 1989,   Pág. 279. </w:t>
      </w:r>
    </w:p>
    <w:p w:rsidR="006D4ED4" w:rsidRPr="006D4ED4" w:rsidRDefault="006D4ED4" w:rsidP="000E3144">
      <w:pPr>
        <w:pStyle w:val="Textonotapie"/>
        <w:jc w:val="both"/>
        <w:rPr>
          <w:rFonts w:ascii="Times New Roman" w:hAnsi="Times New Roman" w:cs="Times New Roman"/>
          <w:sz w:val="24"/>
          <w:szCs w:val="24"/>
        </w:rPr>
      </w:pPr>
    </w:p>
    <w:p w:rsidR="000E3144" w:rsidRPr="006D4ED4" w:rsidRDefault="000E3144" w:rsidP="006D4ED4">
      <w:pPr>
        <w:pStyle w:val="Textonotapie"/>
        <w:numPr>
          <w:ilvl w:val="0"/>
          <w:numId w:val="2"/>
        </w:numPr>
        <w:jc w:val="both"/>
        <w:rPr>
          <w:rFonts w:ascii="Times New Roman" w:hAnsi="Times New Roman" w:cs="Times New Roman"/>
          <w:sz w:val="24"/>
          <w:szCs w:val="24"/>
        </w:rPr>
      </w:pPr>
      <w:r w:rsidRPr="006D4ED4">
        <w:rPr>
          <w:rFonts w:ascii="Times New Roman" w:hAnsi="Times New Roman" w:cs="Times New Roman"/>
          <w:sz w:val="24"/>
          <w:szCs w:val="24"/>
        </w:rPr>
        <w:t>JO</w:t>
      </w:r>
      <w:r w:rsidR="006D4ED4">
        <w:rPr>
          <w:rFonts w:ascii="Times New Roman" w:hAnsi="Times New Roman" w:cs="Times New Roman"/>
          <w:sz w:val="24"/>
          <w:szCs w:val="24"/>
        </w:rPr>
        <w:t xml:space="preserve">AQUIN RODRIGUEZ </w:t>
      </w:r>
      <w:proofErr w:type="spellStart"/>
      <w:r w:rsidR="006D4ED4">
        <w:rPr>
          <w:rFonts w:ascii="Times New Roman" w:hAnsi="Times New Roman" w:cs="Times New Roman"/>
          <w:sz w:val="24"/>
          <w:szCs w:val="24"/>
        </w:rPr>
        <w:t>RODRIGUEZ</w:t>
      </w:r>
      <w:proofErr w:type="spellEnd"/>
      <w:r w:rsidR="006D4ED4">
        <w:rPr>
          <w:rFonts w:ascii="Times New Roman" w:hAnsi="Times New Roman" w:cs="Times New Roman"/>
          <w:sz w:val="24"/>
          <w:szCs w:val="24"/>
        </w:rPr>
        <w:t xml:space="preserve">, </w:t>
      </w:r>
      <w:r w:rsidRPr="006D4ED4">
        <w:rPr>
          <w:rFonts w:ascii="Times New Roman" w:hAnsi="Times New Roman" w:cs="Times New Roman"/>
          <w:sz w:val="24"/>
          <w:szCs w:val="24"/>
        </w:rPr>
        <w:t>Tratado de Sociedades Mercantiles. T. I,  ed. 4, Ed. Porrúa S.A., México</w:t>
      </w:r>
      <w:r w:rsidR="006D4ED4" w:rsidRPr="006D4ED4">
        <w:rPr>
          <w:rFonts w:ascii="Times New Roman" w:hAnsi="Times New Roman" w:cs="Times New Roman"/>
          <w:sz w:val="24"/>
          <w:szCs w:val="24"/>
        </w:rPr>
        <w:t xml:space="preserve"> 1971.</w:t>
      </w:r>
    </w:p>
    <w:p w:rsidR="006D4ED4" w:rsidRPr="006D4ED4" w:rsidRDefault="006D4ED4" w:rsidP="000E3144">
      <w:pPr>
        <w:pStyle w:val="Textonotapie"/>
        <w:jc w:val="both"/>
        <w:rPr>
          <w:rFonts w:ascii="Times New Roman" w:hAnsi="Times New Roman" w:cs="Times New Roman"/>
          <w:sz w:val="24"/>
          <w:szCs w:val="24"/>
        </w:rPr>
      </w:pPr>
    </w:p>
    <w:p w:rsidR="000E3144" w:rsidRPr="006D4ED4" w:rsidRDefault="000E3144" w:rsidP="006D4ED4">
      <w:pPr>
        <w:pStyle w:val="Textonotapie"/>
        <w:numPr>
          <w:ilvl w:val="0"/>
          <w:numId w:val="2"/>
        </w:numPr>
        <w:jc w:val="both"/>
        <w:rPr>
          <w:rFonts w:ascii="Times New Roman" w:hAnsi="Times New Roman" w:cs="Times New Roman"/>
          <w:sz w:val="24"/>
          <w:szCs w:val="24"/>
        </w:rPr>
      </w:pPr>
      <w:r w:rsidRPr="006D4ED4">
        <w:rPr>
          <w:rFonts w:ascii="Times New Roman" w:hAnsi="Times New Roman" w:cs="Times New Roman"/>
          <w:sz w:val="24"/>
          <w:szCs w:val="24"/>
        </w:rPr>
        <w:t>JORGE BARRERA GRAF, Derecho Mercantil, Universidad Nacional Autónoma de México. México</w:t>
      </w:r>
      <w:r w:rsidR="006D4ED4" w:rsidRPr="006D4ED4">
        <w:rPr>
          <w:rFonts w:ascii="Times New Roman" w:hAnsi="Times New Roman" w:cs="Times New Roman"/>
          <w:sz w:val="24"/>
          <w:szCs w:val="24"/>
        </w:rPr>
        <w:t xml:space="preserve"> 1981.</w:t>
      </w:r>
    </w:p>
    <w:p w:rsidR="006D4ED4" w:rsidRPr="006D4ED4" w:rsidRDefault="006D4ED4" w:rsidP="000E3144">
      <w:pPr>
        <w:pStyle w:val="Textonotapie"/>
        <w:jc w:val="both"/>
        <w:rPr>
          <w:rFonts w:ascii="Times New Roman" w:hAnsi="Times New Roman" w:cs="Times New Roman"/>
          <w:sz w:val="24"/>
          <w:szCs w:val="24"/>
        </w:rPr>
      </w:pPr>
    </w:p>
    <w:p w:rsidR="000E3144" w:rsidRDefault="000E3144" w:rsidP="006D4ED4">
      <w:pPr>
        <w:pStyle w:val="Textonotapie"/>
        <w:numPr>
          <w:ilvl w:val="0"/>
          <w:numId w:val="2"/>
        </w:numPr>
        <w:jc w:val="both"/>
        <w:rPr>
          <w:rFonts w:ascii="Times New Roman" w:hAnsi="Times New Roman" w:cs="Times New Roman"/>
          <w:sz w:val="24"/>
          <w:szCs w:val="24"/>
        </w:rPr>
      </w:pPr>
      <w:r w:rsidRPr="006D4ED4">
        <w:rPr>
          <w:rFonts w:ascii="Times New Roman" w:hAnsi="Times New Roman" w:cs="Times New Roman"/>
          <w:sz w:val="24"/>
          <w:szCs w:val="24"/>
        </w:rPr>
        <w:t>JULIO CESAR MARTINEZ, Comentarios Sobre el Código de Comercio de El Salvador, T.I., Ed. Textos Jurídicos Universitarios,</w:t>
      </w:r>
      <w:r w:rsidR="006D4ED4" w:rsidRPr="006D4ED4">
        <w:rPr>
          <w:rFonts w:ascii="Times New Roman" w:hAnsi="Times New Roman" w:cs="Times New Roman"/>
          <w:sz w:val="24"/>
          <w:szCs w:val="24"/>
        </w:rPr>
        <w:t xml:space="preserve">  El Salvador.</w:t>
      </w:r>
    </w:p>
    <w:p w:rsidR="00A029C5" w:rsidRDefault="00A029C5" w:rsidP="00A029C5">
      <w:pPr>
        <w:pStyle w:val="Prrafodelista"/>
        <w:rPr>
          <w:rFonts w:ascii="Times New Roman" w:hAnsi="Times New Roman" w:cs="Times New Roman"/>
          <w:sz w:val="24"/>
          <w:szCs w:val="24"/>
        </w:rPr>
      </w:pPr>
    </w:p>
    <w:p w:rsidR="00A029C5" w:rsidRDefault="00A029C5" w:rsidP="006D4ED4">
      <w:pPr>
        <w:pStyle w:val="Textonotapie"/>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EFRAIN, HUGO RICARDO; MUIÑO, ORLANDO MANUEL; Derecho Societario, Editorial </w:t>
      </w:r>
      <w:proofErr w:type="spellStart"/>
      <w:r>
        <w:rPr>
          <w:rFonts w:ascii="Times New Roman" w:hAnsi="Times New Roman" w:cs="Times New Roman"/>
          <w:sz w:val="24"/>
          <w:szCs w:val="24"/>
        </w:rPr>
        <w:t>Astrea</w:t>
      </w:r>
      <w:proofErr w:type="spellEnd"/>
      <w:r>
        <w:rPr>
          <w:rFonts w:ascii="Times New Roman" w:hAnsi="Times New Roman" w:cs="Times New Roman"/>
          <w:sz w:val="24"/>
          <w:szCs w:val="24"/>
        </w:rPr>
        <w:t>, Buenos Aires, Argentina, 2005. Pág. 341-344</w:t>
      </w:r>
    </w:p>
    <w:p w:rsidR="00A029C5" w:rsidRDefault="00A029C5" w:rsidP="00A029C5">
      <w:pPr>
        <w:pStyle w:val="Prrafodelista"/>
        <w:rPr>
          <w:rFonts w:ascii="Times New Roman" w:hAnsi="Times New Roman" w:cs="Times New Roman"/>
          <w:sz w:val="24"/>
          <w:szCs w:val="24"/>
        </w:rPr>
      </w:pPr>
    </w:p>
    <w:p w:rsidR="00A029C5" w:rsidRDefault="00A029C5" w:rsidP="006D4ED4">
      <w:pPr>
        <w:pStyle w:val="Textonotapie"/>
        <w:numPr>
          <w:ilvl w:val="0"/>
          <w:numId w:val="2"/>
        </w:numPr>
        <w:jc w:val="both"/>
        <w:rPr>
          <w:rFonts w:ascii="Times New Roman" w:hAnsi="Times New Roman" w:cs="Times New Roman"/>
          <w:sz w:val="24"/>
          <w:szCs w:val="24"/>
        </w:rPr>
      </w:pPr>
      <w:r>
        <w:rPr>
          <w:rFonts w:ascii="Times New Roman" w:hAnsi="Times New Roman" w:cs="Times New Roman"/>
          <w:sz w:val="24"/>
          <w:szCs w:val="24"/>
        </w:rPr>
        <w:t>FOUCARE, ANTONIO DANIEL; Sociedades parte especial, 1ª Ed, Córdoba, España 2001. Pág. 34-41</w:t>
      </w:r>
    </w:p>
    <w:p w:rsidR="00B12ECD" w:rsidRDefault="00B12ECD" w:rsidP="00B12ECD">
      <w:pPr>
        <w:pStyle w:val="Prrafodelista"/>
        <w:rPr>
          <w:rFonts w:ascii="Times New Roman" w:hAnsi="Times New Roman" w:cs="Times New Roman"/>
          <w:sz w:val="24"/>
          <w:szCs w:val="24"/>
        </w:rPr>
      </w:pPr>
    </w:p>
    <w:p w:rsidR="00B12ECD" w:rsidRPr="006D4ED4" w:rsidRDefault="00B12ECD" w:rsidP="00D249D9">
      <w:pPr>
        <w:pStyle w:val="Textonotapie"/>
        <w:ind w:left="720"/>
        <w:jc w:val="both"/>
        <w:rPr>
          <w:rFonts w:ascii="Times New Roman" w:hAnsi="Times New Roman" w:cs="Times New Roman"/>
          <w:sz w:val="24"/>
          <w:szCs w:val="24"/>
        </w:rPr>
      </w:pPr>
    </w:p>
    <w:p w:rsidR="006D4ED4" w:rsidRPr="006D4ED4" w:rsidRDefault="006D4ED4" w:rsidP="000E3144">
      <w:pPr>
        <w:pStyle w:val="Textonotapie"/>
        <w:jc w:val="both"/>
        <w:rPr>
          <w:rFonts w:ascii="Times New Roman" w:hAnsi="Times New Roman" w:cs="Times New Roman"/>
          <w:sz w:val="24"/>
          <w:szCs w:val="24"/>
        </w:rPr>
      </w:pPr>
    </w:p>
    <w:p w:rsidR="000E3144" w:rsidRPr="006D4ED4" w:rsidRDefault="000E3144" w:rsidP="006A528C">
      <w:pPr>
        <w:pStyle w:val="Prrafodelista"/>
        <w:jc w:val="both"/>
        <w:rPr>
          <w:rFonts w:ascii="Times New Roman" w:hAnsi="Times New Roman" w:cs="Times New Roman"/>
          <w:sz w:val="24"/>
          <w:szCs w:val="24"/>
        </w:rPr>
      </w:pPr>
    </w:p>
    <w:p w:rsidR="006D4ED4" w:rsidRPr="006D4ED4" w:rsidRDefault="006D4ED4" w:rsidP="00D61F2D">
      <w:pPr>
        <w:jc w:val="both"/>
        <w:rPr>
          <w:rFonts w:ascii="Times New Roman" w:hAnsi="Times New Roman" w:cs="Times New Roman"/>
          <w:b/>
          <w:sz w:val="24"/>
          <w:szCs w:val="24"/>
        </w:rPr>
      </w:pPr>
    </w:p>
    <w:p w:rsidR="006D4ED4" w:rsidRDefault="006D4ED4" w:rsidP="00D61F2D">
      <w:pPr>
        <w:jc w:val="both"/>
        <w:rPr>
          <w:rFonts w:ascii="Times New Roman" w:hAnsi="Times New Roman" w:cs="Times New Roman"/>
          <w:b/>
          <w:sz w:val="32"/>
          <w:szCs w:val="32"/>
        </w:rPr>
      </w:pPr>
    </w:p>
    <w:p w:rsidR="006D4ED4" w:rsidRDefault="006D4ED4" w:rsidP="00D61F2D">
      <w:pPr>
        <w:jc w:val="both"/>
        <w:rPr>
          <w:rFonts w:ascii="Times New Roman" w:hAnsi="Times New Roman" w:cs="Times New Roman"/>
          <w:b/>
          <w:sz w:val="32"/>
          <w:szCs w:val="32"/>
        </w:rPr>
      </w:pPr>
    </w:p>
    <w:p w:rsidR="006D4ED4" w:rsidRDefault="006D4ED4" w:rsidP="00D61F2D">
      <w:pPr>
        <w:jc w:val="both"/>
        <w:rPr>
          <w:rFonts w:ascii="Times New Roman" w:hAnsi="Times New Roman" w:cs="Times New Roman"/>
          <w:b/>
          <w:sz w:val="32"/>
          <w:szCs w:val="32"/>
        </w:rPr>
      </w:pPr>
    </w:p>
    <w:p w:rsidR="006D4ED4" w:rsidRDefault="006D4ED4" w:rsidP="00D61F2D">
      <w:pPr>
        <w:jc w:val="both"/>
        <w:rPr>
          <w:rFonts w:ascii="Times New Roman" w:hAnsi="Times New Roman" w:cs="Times New Roman"/>
          <w:b/>
          <w:sz w:val="32"/>
          <w:szCs w:val="32"/>
        </w:rPr>
      </w:pPr>
    </w:p>
    <w:p w:rsidR="006D4ED4" w:rsidRDefault="006D4ED4" w:rsidP="00D61F2D">
      <w:pPr>
        <w:jc w:val="both"/>
        <w:rPr>
          <w:rFonts w:ascii="Times New Roman" w:hAnsi="Times New Roman" w:cs="Times New Roman"/>
          <w:b/>
          <w:sz w:val="32"/>
          <w:szCs w:val="32"/>
        </w:rPr>
      </w:pPr>
    </w:p>
    <w:p w:rsidR="006A528C" w:rsidRDefault="006A528C" w:rsidP="00D61F2D">
      <w:pPr>
        <w:jc w:val="both"/>
        <w:rPr>
          <w:rFonts w:ascii="Times New Roman" w:hAnsi="Times New Roman" w:cs="Times New Roman"/>
          <w:b/>
          <w:sz w:val="32"/>
          <w:szCs w:val="32"/>
        </w:rPr>
      </w:pPr>
    </w:p>
    <w:p w:rsidR="00543A7A" w:rsidRDefault="00543A7A" w:rsidP="00D61F2D">
      <w:pPr>
        <w:jc w:val="both"/>
        <w:rPr>
          <w:rFonts w:ascii="Times New Roman" w:hAnsi="Times New Roman" w:cs="Times New Roman"/>
          <w:b/>
          <w:sz w:val="32"/>
          <w:szCs w:val="32"/>
        </w:rPr>
      </w:pPr>
    </w:p>
    <w:p w:rsidR="00103778" w:rsidRDefault="00103778" w:rsidP="00B12ECD">
      <w:pPr>
        <w:jc w:val="center"/>
        <w:rPr>
          <w:rFonts w:ascii="Times New Roman" w:hAnsi="Times New Roman" w:cs="Times New Roman"/>
          <w:b/>
          <w:sz w:val="32"/>
          <w:szCs w:val="32"/>
        </w:rPr>
      </w:pPr>
    </w:p>
    <w:p w:rsidR="00315751" w:rsidRDefault="00315751" w:rsidP="00B12ECD">
      <w:pPr>
        <w:jc w:val="center"/>
        <w:rPr>
          <w:rFonts w:ascii="Times New Roman" w:hAnsi="Times New Roman" w:cs="Times New Roman"/>
          <w:b/>
          <w:sz w:val="32"/>
          <w:szCs w:val="32"/>
        </w:rPr>
      </w:pPr>
      <w:r>
        <w:rPr>
          <w:rFonts w:ascii="Times New Roman" w:hAnsi="Times New Roman" w:cs="Times New Roman"/>
          <w:b/>
          <w:sz w:val="32"/>
          <w:szCs w:val="32"/>
        </w:rPr>
        <w:t>ANEXOS</w:t>
      </w:r>
      <w:r w:rsidR="00C47973">
        <w:rPr>
          <w:rFonts w:ascii="Times New Roman" w:hAnsi="Times New Roman" w:cs="Times New Roman"/>
          <w:b/>
          <w:sz w:val="32"/>
          <w:szCs w:val="32"/>
        </w:rPr>
        <w:t>.</w:t>
      </w:r>
    </w:p>
    <w:p w:rsidR="00D249D9" w:rsidRPr="00D249D9" w:rsidRDefault="00103778" w:rsidP="003C005D">
      <w:pPr>
        <w:pStyle w:val="Prrafodelista"/>
        <w:numPr>
          <w:ilvl w:val="0"/>
          <w:numId w:val="3"/>
        </w:numPr>
        <w:jc w:val="both"/>
        <w:rPr>
          <w:rFonts w:ascii="Times New Roman" w:hAnsi="Times New Roman" w:cs="Times New Roman"/>
          <w:b/>
          <w:sz w:val="24"/>
          <w:szCs w:val="24"/>
        </w:rPr>
      </w:pPr>
      <w:r w:rsidRPr="0088715F">
        <w:rPr>
          <w:rFonts w:ascii="Times New Roman" w:hAnsi="Times New Roman" w:cs="Times New Roman"/>
          <w:b/>
          <w:sz w:val="24"/>
          <w:szCs w:val="24"/>
        </w:rPr>
        <w:t>MAPA CONCEPTUAL.</w:t>
      </w:r>
    </w:p>
    <w:p w:rsidR="00103778" w:rsidRDefault="00103778" w:rsidP="00103778">
      <w:pPr>
        <w:pStyle w:val="Prrafodelista"/>
        <w:numPr>
          <w:ilvl w:val="0"/>
          <w:numId w:val="3"/>
        </w:numPr>
        <w:jc w:val="both"/>
        <w:rPr>
          <w:rFonts w:ascii="Times New Roman" w:hAnsi="Times New Roman" w:cs="Times New Roman"/>
          <w:b/>
          <w:sz w:val="24"/>
          <w:szCs w:val="24"/>
        </w:rPr>
      </w:pPr>
      <w:r>
        <w:rPr>
          <w:rFonts w:ascii="Times New Roman" w:hAnsi="Times New Roman" w:cs="Times New Roman"/>
          <w:b/>
          <w:sz w:val="24"/>
          <w:szCs w:val="24"/>
        </w:rPr>
        <w:t>RESUMEN TEMATICO.</w:t>
      </w:r>
    </w:p>
    <w:p w:rsidR="00103778" w:rsidRPr="0088715F" w:rsidRDefault="00103778" w:rsidP="00103778">
      <w:pPr>
        <w:pStyle w:val="Prrafodelista"/>
        <w:numPr>
          <w:ilvl w:val="0"/>
          <w:numId w:val="3"/>
        </w:numPr>
        <w:jc w:val="both"/>
        <w:rPr>
          <w:rFonts w:ascii="Times New Roman" w:hAnsi="Times New Roman" w:cs="Times New Roman"/>
          <w:b/>
          <w:sz w:val="24"/>
          <w:szCs w:val="24"/>
        </w:rPr>
      </w:pPr>
      <w:r>
        <w:rPr>
          <w:rFonts w:ascii="Times New Roman" w:hAnsi="Times New Roman" w:cs="Times New Roman"/>
          <w:b/>
          <w:sz w:val="24"/>
          <w:szCs w:val="24"/>
        </w:rPr>
        <w:t>CASO PRÁCTICO.</w:t>
      </w:r>
    </w:p>
    <w:p w:rsidR="00103778" w:rsidRDefault="00103778" w:rsidP="00103778">
      <w:pPr>
        <w:pStyle w:val="Prrafodelista"/>
        <w:numPr>
          <w:ilvl w:val="0"/>
          <w:numId w:val="3"/>
        </w:numPr>
        <w:jc w:val="both"/>
        <w:rPr>
          <w:rFonts w:ascii="Times New Roman" w:hAnsi="Times New Roman" w:cs="Times New Roman"/>
          <w:b/>
          <w:sz w:val="24"/>
          <w:szCs w:val="24"/>
        </w:rPr>
      </w:pPr>
      <w:r w:rsidRPr="00103778">
        <w:rPr>
          <w:rFonts w:ascii="Times New Roman" w:hAnsi="Times New Roman" w:cs="Times New Roman"/>
          <w:b/>
          <w:sz w:val="24"/>
          <w:szCs w:val="24"/>
        </w:rPr>
        <w:t>GLOSARIO.</w:t>
      </w:r>
    </w:p>
    <w:p w:rsidR="00C52B85" w:rsidRPr="00B27B58" w:rsidRDefault="00B27B58" w:rsidP="00B27B58">
      <w:pPr>
        <w:pStyle w:val="Prrafodelista"/>
        <w:numPr>
          <w:ilvl w:val="0"/>
          <w:numId w:val="3"/>
        </w:numPr>
        <w:jc w:val="both"/>
        <w:rPr>
          <w:rFonts w:ascii="Times New Roman" w:hAnsi="Times New Roman" w:cs="Times New Roman"/>
          <w:b/>
          <w:sz w:val="24"/>
          <w:szCs w:val="24"/>
        </w:rPr>
      </w:pPr>
      <w:r>
        <w:rPr>
          <w:rFonts w:ascii="Times New Roman" w:hAnsi="Times New Roman" w:cs="Times New Roman"/>
          <w:b/>
          <w:sz w:val="24"/>
          <w:szCs w:val="24"/>
        </w:rPr>
        <w:t xml:space="preserve">PORATADA </w:t>
      </w:r>
      <w:r w:rsidR="00C47973">
        <w:rPr>
          <w:rFonts w:ascii="Times New Roman" w:hAnsi="Times New Roman" w:cs="Times New Roman"/>
          <w:b/>
          <w:sz w:val="24"/>
          <w:szCs w:val="24"/>
        </w:rPr>
        <w:t xml:space="preserve"> DE LIBROS CONSULTADOS.</w:t>
      </w:r>
    </w:p>
    <w:p w:rsidR="00C52B85" w:rsidRDefault="00C52B85" w:rsidP="00C52B85">
      <w:pPr>
        <w:jc w:val="both"/>
        <w:rPr>
          <w:rFonts w:ascii="Times New Roman" w:hAnsi="Times New Roman" w:cs="Times New Roman"/>
          <w:b/>
          <w:sz w:val="24"/>
          <w:szCs w:val="24"/>
        </w:rPr>
      </w:pPr>
    </w:p>
    <w:p w:rsidR="00C52B85" w:rsidRDefault="00C52B85" w:rsidP="00C52B85">
      <w:pPr>
        <w:jc w:val="both"/>
        <w:rPr>
          <w:rFonts w:ascii="Times New Roman" w:hAnsi="Times New Roman" w:cs="Times New Roman"/>
          <w:b/>
          <w:sz w:val="24"/>
          <w:szCs w:val="24"/>
        </w:rPr>
      </w:pPr>
    </w:p>
    <w:p w:rsidR="00C52B85" w:rsidRDefault="00C52B85" w:rsidP="00C52B85">
      <w:pPr>
        <w:jc w:val="both"/>
        <w:rPr>
          <w:rFonts w:ascii="Times New Roman" w:hAnsi="Times New Roman" w:cs="Times New Roman"/>
          <w:b/>
          <w:sz w:val="24"/>
          <w:szCs w:val="24"/>
        </w:rPr>
      </w:pPr>
    </w:p>
    <w:p w:rsidR="00C52B85" w:rsidRDefault="00C52B85" w:rsidP="00C52B85">
      <w:pPr>
        <w:jc w:val="both"/>
        <w:rPr>
          <w:rFonts w:ascii="Times New Roman" w:hAnsi="Times New Roman" w:cs="Times New Roman"/>
          <w:b/>
          <w:sz w:val="24"/>
          <w:szCs w:val="24"/>
        </w:rPr>
      </w:pPr>
    </w:p>
    <w:p w:rsidR="00C52B85" w:rsidRDefault="00C52B85" w:rsidP="00C52B85">
      <w:pPr>
        <w:jc w:val="both"/>
        <w:rPr>
          <w:rFonts w:ascii="Times New Roman" w:hAnsi="Times New Roman" w:cs="Times New Roman"/>
          <w:b/>
          <w:sz w:val="24"/>
          <w:szCs w:val="24"/>
        </w:rPr>
      </w:pPr>
    </w:p>
    <w:p w:rsidR="00C52B85" w:rsidRDefault="00C52B85" w:rsidP="00C52B85">
      <w:pPr>
        <w:jc w:val="both"/>
        <w:rPr>
          <w:rFonts w:ascii="Times New Roman" w:hAnsi="Times New Roman" w:cs="Times New Roman"/>
          <w:b/>
          <w:sz w:val="24"/>
          <w:szCs w:val="24"/>
        </w:rPr>
      </w:pPr>
    </w:p>
    <w:p w:rsidR="00C52B85" w:rsidRDefault="00C52B85" w:rsidP="00C52B85">
      <w:pPr>
        <w:jc w:val="both"/>
        <w:rPr>
          <w:rFonts w:ascii="Times New Roman" w:hAnsi="Times New Roman" w:cs="Times New Roman"/>
          <w:b/>
          <w:sz w:val="24"/>
          <w:szCs w:val="24"/>
        </w:rPr>
      </w:pPr>
    </w:p>
    <w:p w:rsidR="00C52B85" w:rsidRPr="00C52B85" w:rsidRDefault="00C52B85" w:rsidP="00C52B85">
      <w:pPr>
        <w:jc w:val="both"/>
        <w:rPr>
          <w:rFonts w:ascii="Times New Roman" w:hAnsi="Times New Roman" w:cs="Times New Roman"/>
          <w:b/>
          <w:sz w:val="24"/>
          <w:szCs w:val="24"/>
        </w:rPr>
      </w:pPr>
    </w:p>
    <w:p w:rsidR="00DE4A00" w:rsidRDefault="00DE4A00" w:rsidP="00DE4A00">
      <w:pPr>
        <w:rPr>
          <w:rFonts w:ascii="Times New Roman" w:hAnsi="Times New Roman" w:cs="Times New Roman"/>
          <w:b/>
          <w:sz w:val="24"/>
          <w:szCs w:val="24"/>
        </w:rPr>
      </w:pPr>
    </w:p>
    <w:p w:rsidR="00B27B58" w:rsidRDefault="00B27B58" w:rsidP="000C7C25">
      <w:pPr>
        <w:jc w:val="both"/>
        <w:rPr>
          <w:rFonts w:ascii="Times New Roman" w:hAnsi="Times New Roman" w:cs="Times New Roman"/>
          <w:b/>
          <w:sz w:val="24"/>
          <w:szCs w:val="24"/>
        </w:rPr>
      </w:pPr>
    </w:p>
    <w:p w:rsidR="003C005D" w:rsidRDefault="003C005D" w:rsidP="000C7C25">
      <w:pPr>
        <w:jc w:val="both"/>
        <w:rPr>
          <w:rFonts w:ascii="Times New Roman" w:hAnsi="Times New Roman" w:cs="Times New Roman"/>
          <w:b/>
          <w:sz w:val="24"/>
          <w:szCs w:val="24"/>
        </w:rPr>
      </w:pPr>
    </w:p>
    <w:p w:rsidR="00C47973" w:rsidRDefault="00C47973" w:rsidP="000C7C25">
      <w:pPr>
        <w:jc w:val="both"/>
        <w:rPr>
          <w:rFonts w:ascii="Times New Roman" w:hAnsi="Times New Roman" w:cs="Times New Roman"/>
          <w:b/>
          <w:sz w:val="24"/>
          <w:szCs w:val="24"/>
        </w:rPr>
      </w:pPr>
    </w:p>
    <w:p w:rsidR="00D249D9" w:rsidRPr="003C005D" w:rsidRDefault="00B27B58" w:rsidP="003C005D">
      <w:pPr>
        <w:pStyle w:val="Prrafodelista"/>
        <w:numPr>
          <w:ilvl w:val="0"/>
          <w:numId w:val="5"/>
        </w:numPr>
        <w:jc w:val="both"/>
        <w:rPr>
          <w:rFonts w:ascii="Times New Roman" w:hAnsi="Times New Roman" w:cs="Times New Roman"/>
          <w:b/>
          <w:sz w:val="24"/>
          <w:szCs w:val="24"/>
        </w:rPr>
      </w:pPr>
      <w:r w:rsidRPr="003C005D">
        <w:rPr>
          <w:rFonts w:ascii="Times New Roman" w:hAnsi="Times New Roman" w:cs="Times New Roman"/>
          <w:b/>
          <w:sz w:val="24"/>
          <w:szCs w:val="24"/>
        </w:rPr>
        <w:lastRenderedPageBreak/>
        <w:t>MAPA CONCEPTUAL.</w:t>
      </w:r>
      <w:r w:rsidR="00FB4E5B">
        <w:rPr>
          <w:noProof/>
          <w:lang w:eastAsia="es-SV"/>
        </w:rPr>
        <w:pict>
          <v:roundrect id="8 Rectángulo redondeado" o:spid="_x0000_s1026" style="position:absolute;left:0;text-align:left;margin-left:151.95pt;margin-top:16.55pt;width:123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" fillcolor="white [3201]" strokecolor="#f79646 [3209]" strokeweight="2pt">
            <v:textbox style="mso-next-textbox:#8 Rectángulo redondeado">
              <w:txbxContent>
                <w:p w:rsidR="000A7FFE" w:rsidRPr="00C52B85" w:rsidRDefault="000A7FFE" w:rsidP="000A7FFE">
                  <w:pPr>
                    <w:jc w:val="center"/>
                    <w:rPr>
                      <w:rFonts w:ascii="Times New Roman" w:hAnsi="Times New Roman" w:cs="Times New Roman"/>
                    </w:rPr>
                  </w:pPr>
                  <w:r w:rsidRPr="00DA0491">
                    <w:rPr>
                      <w:rFonts w:ascii="Times New Roman" w:hAnsi="Times New Roman" w:cs="Times New Roman"/>
                      <w:sz w:val="20"/>
                      <w:szCs w:val="20"/>
                    </w:rPr>
                    <w:t>Sociedades Mercantiles</w:t>
                  </w:r>
                  <w:r w:rsidRPr="00C52B85">
                    <w:rPr>
                      <w:rFonts w:ascii="Times New Roman" w:hAnsi="Times New Roman" w:cs="Times New Roman"/>
                    </w:rPr>
                    <w:t>.</w:t>
                  </w:r>
                </w:p>
                <w:p w:rsidR="000A7FFE" w:rsidRDefault="000A7FFE" w:rsidP="000A7FFE">
                  <w:pPr>
                    <w:jc w:val="center"/>
                  </w:pPr>
                </w:p>
              </w:txbxContent>
            </v:textbox>
          </v:roundrect>
        </w:pict>
      </w:r>
    </w:p>
    <w:p w:rsidR="00C52B85" w:rsidRDefault="00FB4E5B" w:rsidP="00C52B85">
      <w:pPr>
        <w:pStyle w:val="Prrafodelista"/>
        <w:jc w:val="both"/>
        <w:rPr>
          <w:rFonts w:ascii="Times New Roman" w:hAnsi="Times New Roman" w:cs="Times New Roman"/>
          <w:b/>
          <w:sz w:val="24"/>
          <w:szCs w:val="24"/>
        </w:rPr>
      </w:pPr>
      <w:r>
        <w:rPr>
          <w:rFonts w:ascii="Times New Roman" w:hAnsi="Times New Roman" w:cs="Times New Roman"/>
          <w:b/>
          <w:noProof/>
          <w:sz w:val="24"/>
          <w:szCs w:val="24"/>
          <w:lang w:eastAsia="es-SV"/>
        </w:rPr>
        <w:pict>
          <v:shapetype id="_x0000_t32" coordsize="21600,21600" o:spt="32" o:oned="t" path="m,l21600,21600e" filled="f">
            <v:path arrowok="t" fillok="f" o:connecttype="none"/>
            <o:lock v:ext="edit" shapetype="t"/>
          </v:shapetype>
          <v:shape id="_x0000_s1048" type="#_x0000_t32" style="position:absolute;left:0;text-align:left;margin-left:214.85pt;margin-top:13.95pt;width:.05pt;height:12.75pt;z-index:251689984" o:connectortype="straight"/>
        </w:pict>
      </w:r>
    </w:p>
    <w:p w:rsidR="00D249D9" w:rsidRPr="00D249D9" w:rsidRDefault="00FB4E5B" w:rsidP="00D249D9">
      <w:pPr>
        <w:pStyle w:val="Prrafodelista"/>
        <w:rPr>
          <w:rFonts w:ascii="Times New Roman" w:hAnsi="Times New Roman" w:cs="Times New Roman"/>
          <w:b/>
          <w:sz w:val="24"/>
          <w:szCs w:val="24"/>
        </w:rPr>
      </w:pPr>
      <w:r>
        <w:rPr>
          <w:rFonts w:ascii="Times New Roman" w:hAnsi="Times New Roman" w:cs="Times New Roman"/>
          <w:b/>
          <w:noProof/>
          <w:sz w:val="24"/>
          <w:szCs w:val="24"/>
          <w:lang w:eastAsia="es-SV"/>
        </w:rPr>
        <w:pict>
          <v:roundrect id="9 Rectángulo redondeado" o:spid="_x0000_s1027" style="position:absolute;left:0;text-align:left;margin-left:142.2pt;margin-top:10.8pt;width:146.25pt;height:19.5pt;z-index:251661312;visibility:visible;mso-height-percent:0;mso-wrap-distance-left:9pt;mso-wrap-distance-top:0;mso-wrap-distance-right:9pt;mso-wrap-distance-bottom:0;mso-position-horizontal-relative:text;mso-position-vertical-relative:text;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" fillcolor="window" strokecolor="#f79646" strokeweight="2pt">
            <v:textbox style="mso-next-textbox:#9 Rectángulo redondeado">
              <w:txbxContent>
                <w:p w:rsidR="000A7FFE" w:rsidRPr="000C7C25" w:rsidRDefault="002935AD" w:rsidP="000A7FFE">
                  <w:pPr>
                    <w:jc w:val="center"/>
                    <w:rPr>
                      <w:rFonts w:ascii="Times New Roman" w:hAnsi="Times New Roman" w:cs="Times New Roman"/>
                      <w:color w:val="000000" w:themeColor="text1"/>
                    </w:rPr>
                  </w:pPr>
                  <w:r>
                    <w:rPr>
                      <w:rFonts w:ascii="Times New Roman" w:hAnsi="Times New Roman" w:cs="Times New Roman"/>
                      <w:color w:val="000000" w:themeColor="text1"/>
                      <w:sz w:val="20"/>
                      <w:szCs w:val="20"/>
                    </w:rPr>
                    <w:t>Clasificación</w:t>
                  </w:r>
                  <w:r w:rsidR="000C7C25">
                    <w:rPr>
                      <w:rFonts w:ascii="Times New Roman" w:hAnsi="Times New Roman" w:cs="Times New Roman"/>
                      <w:color w:val="000000" w:themeColor="text1"/>
                      <w:sz w:val="20"/>
                      <w:szCs w:val="20"/>
                    </w:rPr>
                    <w:t>. Art. 18. Com.</w:t>
                  </w:r>
                </w:p>
                <w:p w:rsidR="000A7FFE" w:rsidRDefault="000A7FFE" w:rsidP="000A7FFE">
                  <w:pPr>
                    <w:jc w:val="center"/>
                  </w:pPr>
                </w:p>
              </w:txbxContent>
            </v:textbox>
          </v:roundrect>
        </w:pict>
      </w:r>
    </w:p>
    <w:p w:rsidR="00D249D9" w:rsidRDefault="00FB4E5B" w:rsidP="00D249D9">
      <w:pPr>
        <w:pStyle w:val="Prrafodelista"/>
        <w:jc w:val="both"/>
        <w:rPr>
          <w:rFonts w:ascii="Times New Roman" w:hAnsi="Times New Roman" w:cs="Times New Roman"/>
          <w:b/>
          <w:sz w:val="24"/>
          <w:szCs w:val="24"/>
        </w:rPr>
      </w:pPr>
      <w:r>
        <w:rPr>
          <w:rFonts w:ascii="Times New Roman" w:hAnsi="Times New Roman" w:cs="Times New Roman"/>
          <w:b/>
          <w:noProof/>
          <w:sz w:val="24"/>
          <w:szCs w:val="24"/>
          <w:lang w:eastAsia="es-SV"/>
        </w:rPr>
        <w:pict>
          <v:shape id="_x0000_s1050" type="#_x0000_t32" style="position:absolute;left:0;text-align:left;margin-left:288.45pt;margin-top:6.55pt;width:45.75pt;height:24.35pt;z-index:251692032" o:connectortype="straight"/>
        </w:pict>
      </w:r>
      <w:r>
        <w:rPr>
          <w:rFonts w:ascii="Times New Roman" w:hAnsi="Times New Roman" w:cs="Times New Roman"/>
          <w:b/>
          <w:noProof/>
          <w:sz w:val="24"/>
          <w:szCs w:val="24"/>
          <w:lang w:eastAsia="es-SV"/>
        </w:rPr>
        <w:pict>
          <v:shape id="_x0000_s1049" type="#_x0000_t32" style="position:absolute;left:0;text-align:left;margin-left:100.95pt;margin-top:6.55pt;width:41.25pt;height:24.35pt;flip:x;z-index:251691008" o:connectortype="straight"/>
        </w:pict>
      </w:r>
      <w:r w:rsidR="00D249D9">
        <w:rPr>
          <w:rFonts w:ascii="Times New Roman" w:hAnsi="Times New Roman" w:cs="Times New Roman"/>
          <w:b/>
          <w:sz w:val="24"/>
          <w:szCs w:val="24"/>
        </w:rPr>
        <w:t xml:space="preserve">                                          </w:t>
      </w:r>
    </w:p>
    <w:p w:rsidR="00D249D9" w:rsidRPr="00D249D9" w:rsidRDefault="00FB4E5B" w:rsidP="00D249D9">
      <w:pPr>
        <w:jc w:val="both"/>
        <w:rPr>
          <w:rFonts w:ascii="Times New Roman" w:hAnsi="Times New Roman" w:cs="Times New Roman"/>
          <w:b/>
          <w:sz w:val="24"/>
          <w:szCs w:val="24"/>
        </w:rPr>
      </w:pPr>
      <w:r>
        <w:rPr>
          <w:rFonts w:ascii="Times New Roman" w:hAnsi="Times New Roman" w:cs="Times New Roman"/>
          <w:b/>
          <w:noProof/>
          <w:sz w:val="24"/>
          <w:szCs w:val="24"/>
          <w:lang w:eastAsia="es-SV"/>
        </w:rPr>
        <w:pict>
          <v:shape id="_x0000_s1051" type="#_x0000_t32" style="position:absolute;left:0;text-align:left;margin-left:142.2pt;margin-top:17.45pt;width:3in;height:36.35pt;z-index:251693056" o:connectortype="straight"/>
        </w:pict>
      </w:r>
      <w:r>
        <w:rPr>
          <w:rFonts w:ascii="Times New Roman" w:hAnsi="Times New Roman" w:cs="Times New Roman"/>
          <w:b/>
          <w:noProof/>
          <w:sz w:val="24"/>
          <w:szCs w:val="24"/>
          <w:lang w:eastAsia="es-SV"/>
        </w:rPr>
        <w:pict>
          <v:roundrect id="13 Rectángulo redondeado" o:spid="_x0000_s1028" style="position:absolute;left:0;text-align:left;margin-left:290.7pt;margin-top:5.05pt;width:76.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" fillcolor="window" strokecolor="#f79646" strokeweight="2pt">
            <v:textbox style="mso-next-textbox:#13 Rectángulo redondeado">
              <w:txbxContent>
                <w:p w:rsidR="00C52B85" w:rsidRPr="000C7C25" w:rsidRDefault="00C52B85" w:rsidP="00C52B85">
                  <w:pPr>
                    <w:jc w:val="center"/>
                    <w:rPr>
                      <w:color w:val="000000" w:themeColor="text1"/>
                      <w:sz w:val="20"/>
                      <w:szCs w:val="20"/>
                    </w:rPr>
                  </w:pPr>
                  <w:r w:rsidRPr="00DA0491">
                    <w:rPr>
                      <w:sz w:val="20"/>
                      <w:szCs w:val="20"/>
                    </w:rPr>
                    <w:t xml:space="preserve"> </w:t>
                  </w:r>
                  <w:r w:rsidRPr="000C7C25">
                    <w:rPr>
                      <w:color w:val="000000" w:themeColor="text1"/>
                      <w:sz w:val="20"/>
                      <w:szCs w:val="20"/>
                    </w:rPr>
                    <w:t>De Capital.</w:t>
                  </w:r>
                </w:p>
              </w:txbxContent>
            </v:textbox>
          </v:roundrect>
        </w:pict>
      </w:r>
      <w:r>
        <w:rPr>
          <w:rFonts w:ascii="Times New Roman" w:hAnsi="Times New Roman" w:cs="Times New Roman"/>
          <w:b/>
          <w:noProof/>
          <w:sz w:val="24"/>
          <w:szCs w:val="24"/>
          <w:lang w:eastAsia="es-SV"/>
        </w:rPr>
        <w:pict>
          <v:roundrect id="11 Rectángulo redondeado" o:spid="_x0000_s1029" style="position:absolute;left:0;text-align:left;margin-left:56.7pt;margin-top:5.05pt;width:85.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" fillcolor="window" strokecolor="#f79646" strokeweight="2pt">
            <v:textbox style="mso-next-textbox:#11 Rectángulo redondeado">
              <w:txbxContent>
                <w:p w:rsidR="000A7FFE" w:rsidRPr="000C7C25" w:rsidRDefault="000A7FFE" w:rsidP="000A7FFE">
                  <w:pPr>
                    <w:jc w:val="center"/>
                    <w:rPr>
                      <w:rFonts w:ascii="Times New Roman" w:hAnsi="Times New Roman" w:cs="Times New Roman"/>
                      <w:color w:val="000000" w:themeColor="text1"/>
                      <w:sz w:val="20"/>
                      <w:szCs w:val="20"/>
                    </w:rPr>
                  </w:pPr>
                  <w:r w:rsidRPr="000C7C25">
                    <w:rPr>
                      <w:rFonts w:ascii="Times New Roman" w:hAnsi="Times New Roman" w:cs="Times New Roman"/>
                      <w:color w:val="000000" w:themeColor="text1"/>
                      <w:sz w:val="20"/>
                      <w:szCs w:val="20"/>
                    </w:rPr>
                    <w:t xml:space="preserve">De </w:t>
                  </w:r>
                  <w:r w:rsidR="00C52B85" w:rsidRPr="000C7C25">
                    <w:rPr>
                      <w:rFonts w:ascii="Times New Roman" w:hAnsi="Times New Roman" w:cs="Times New Roman"/>
                      <w:color w:val="000000" w:themeColor="text1"/>
                      <w:sz w:val="20"/>
                      <w:szCs w:val="20"/>
                    </w:rPr>
                    <w:t xml:space="preserve">personas </w:t>
                  </w:r>
                </w:p>
              </w:txbxContent>
            </v:textbox>
          </v:roundrect>
        </w:pict>
      </w:r>
    </w:p>
    <w:p w:rsidR="000A7FFE" w:rsidRDefault="00FB4E5B" w:rsidP="00103778">
      <w:pPr>
        <w:pStyle w:val="Prrafodelista"/>
        <w:jc w:val="both"/>
        <w:rPr>
          <w:rFonts w:ascii="Times New Roman" w:hAnsi="Times New Roman" w:cs="Times New Roman"/>
          <w:b/>
          <w:sz w:val="24"/>
          <w:szCs w:val="24"/>
        </w:rPr>
      </w:pPr>
      <w:r>
        <w:rPr>
          <w:rFonts w:ascii="Times New Roman" w:hAnsi="Times New Roman" w:cs="Times New Roman"/>
          <w:b/>
          <w:noProof/>
          <w:sz w:val="24"/>
          <w:szCs w:val="24"/>
          <w:lang w:eastAsia="es-SV"/>
        </w:rPr>
        <w:pict>
          <v:shape id="_x0000_s1053" type="#_x0000_t32" style="position:absolute;left:0;text-align:left;margin-left:56.7pt;margin-top:4.65pt;width:38.25pt;height:23.25pt;flip:x;z-index:251695104" o:connectortype="straight"/>
        </w:pict>
      </w:r>
      <w:r>
        <w:rPr>
          <w:rFonts w:ascii="Times New Roman" w:hAnsi="Times New Roman" w:cs="Times New Roman"/>
          <w:b/>
          <w:noProof/>
          <w:sz w:val="24"/>
          <w:szCs w:val="24"/>
          <w:lang w:eastAsia="es-SV"/>
        </w:rPr>
        <w:pict>
          <v:shape id="_x0000_s1052" type="#_x0000_t32" style="position:absolute;left:0;text-align:left;margin-left:142.2pt;margin-top:4.65pt;width:68.25pt;height:24.75pt;z-index:251694080" o:connectortype="straight"/>
        </w:pict>
      </w:r>
    </w:p>
    <w:p w:rsidR="000A7FFE" w:rsidRDefault="00FB4E5B" w:rsidP="00103778">
      <w:pPr>
        <w:pStyle w:val="Prrafodelista"/>
        <w:jc w:val="both"/>
        <w:rPr>
          <w:rFonts w:ascii="Times New Roman" w:hAnsi="Times New Roman" w:cs="Times New Roman"/>
          <w:b/>
          <w:sz w:val="24"/>
          <w:szCs w:val="24"/>
        </w:rPr>
      </w:pPr>
      <w:r>
        <w:rPr>
          <w:rFonts w:ascii="Times New Roman" w:hAnsi="Times New Roman" w:cs="Times New Roman"/>
          <w:b/>
          <w:noProof/>
          <w:sz w:val="24"/>
          <w:szCs w:val="24"/>
          <w:lang w:eastAsia="es-SV"/>
        </w:rPr>
        <w:pict>
          <v:roundrect id="15 Rectángulo redondeado" o:spid="_x0000_s1032" style="position:absolute;left:0;text-align:left;margin-left:-7.8pt;margin-top:13.55pt;width:129pt;height:25.5pt;z-index:2516736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" fillcolor="window" strokecolor="#f79646" strokeweight="2pt">
            <v:textbox style="mso-next-textbox:#15 Rectángulo redondeado">
              <w:txbxContent>
                <w:p w:rsidR="00C52B85" w:rsidRPr="000C7C25" w:rsidRDefault="00C52B85" w:rsidP="00C52B85">
                  <w:pPr>
                    <w:jc w:val="center"/>
                    <w:rPr>
                      <w:rFonts w:ascii="Times New Roman" w:hAnsi="Times New Roman" w:cs="Times New Roman"/>
                      <w:color w:val="000000" w:themeColor="text1"/>
                    </w:rPr>
                  </w:pPr>
                  <w:r w:rsidRPr="000C7C25">
                    <w:rPr>
                      <w:rFonts w:ascii="Times New Roman" w:hAnsi="Times New Roman" w:cs="Times New Roman"/>
                      <w:color w:val="000000" w:themeColor="text1"/>
                      <w:sz w:val="20"/>
                      <w:szCs w:val="20"/>
                    </w:rPr>
                    <w:t>S. en Nombre Colectivo</w:t>
                  </w:r>
                  <w:r w:rsidRPr="000C7C25">
                    <w:rPr>
                      <w:rFonts w:ascii="Times New Roman" w:hAnsi="Times New Roman" w:cs="Times New Roman"/>
                      <w:color w:val="000000" w:themeColor="text1"/>
                    </w:rPr>
                    <w:t xml:space="preserve">. </w:t>
                  </w:r>
                </w:p>
              </w:txbxContent>
            </v:textbox>
          </v:roundrect>
        </w:pict>
      </w:r>
      <w:r>
        <w:rPr>
          <w:rFonts w:ascii="Times New Roman" w:hAnsi="Times New Roman" w:cs="Times New Roman"/>
          <w:b/>
          <w:noProof/>
          <w:sz w:val="24"/>
          <w:szCs w:val="24"/>
          <w:lang w:eastAsia="es-SV"/>
        </w:rPr>
        <w:pict>
          <v:roundrect id="14 Rectángulo redondeado" o:spid="_x0000_s1031" style="position:absolute;left:0;text-align:left;margin-left:322.2pt;margin-top:12.05pt;width:155.25pt;height:27pt;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" fillcolor="window" strokecolor="#f79646" strokeweight="2pt">
            <v:textbox style="mso-next-textbox:#14 Rectángulo redondeado">
              <w:txbxContent>
                <w:p w:rsidR="00C52B85" w:rsidRPr="000C7C25" w:rsidRDefault="00E24FD2" w:rsidP="00E24FD2">
                  <w:pPr>
                    <w:rPr>
                      <w:rFonts w:ascii="Times New Roman" w:hAnsi="Times New Roman" w:cs="Times New Roman"/>
                      <w:color w:val="000000" w:themeColor="text1"/>
                      <w:sz w:val="20"/>
                      <w:szCs w:val="20"/>
                    </w:rPr>
                  </w:pPr>
                  <w:r w:rsidRPr="00E24FD2">
                    <w:rPr>
                      <w:rFonts w:ascii="Times New Roman" w:hAnsi="Times New Roman" w:cs="Times New Roman"/>
                      <w:color w:val="000000" w:themeColor="text1"/>
                      <w:sz w:val="20"/>
                      <w:szCs w:val="20"/>
                    </w:rPr>
                    <w:t xml:space="preserve">S. </w:t>
                  </w:r>
                  <w:r w:rsidR="00C52B85" w:rsidRPr="00E24FD2">
                    <w:rPr>
                      <w:rFonts w:ascii="Times New Roman" w:hAnsi="Times New Roman" w:cs="Times New Roman"/>
                      <w:color w:val="000000" w:themeColor="text1"/>
                      <w:sz w:val="20"/>
                      <w:szCs w:val="20"/>
                    </w:rPr>
                    <w:t>de</w:t>
                  </w:r>
                  <w:r w:rsidR="00C52B85" w:rsidRPr="000C7C25">
                    <w:rPr>
                      <w:rFonts w:ascii="Times New Roman" w:hAnsi="Times New Roman" w:cs="Times New Roman"/>
                      <w:color w:val="000000" w:themeColor="text1"/>
                      <w:sz w:val="20"/>
                      <w:szCs w:val="20"/>
                    </w:rPr>
                    <w:t xml:space="preserve"> Responsabilidad limitada.</w:t>
                  </w:r>
                </w:p>
                <w:p w:rsidR="00C52B85" w:rsidRDefault="00C52B85" w:rsidP="00C52B85">
                  <w:pPr>
                    <w:jc w:val="center"/>
                  </w:pPr>
                </w:p>
              </w:txbxContent>
            </v:textbox>
          </v:roundrect>
        </w:pict>
      </w:r>
      <w:r>
        <w:rPr>
          <w:rFonts w:ascii="Times New Roman" w:hAnsi="Times New Roman" w:cs="Times New Roman"/>
          <w:b/>
          <w:noProof/>
          <w:sz w:val="24"/>
          <w:szCs w:val="24"/>
          <w:lang w:eastAsia="es-SV"/>
        </w:rPr>
        <w:pict>
          <v:roundrect id="12 Rectángulo redondeado" o:spid="_x0000_s1030" style="position:absolute;left:0;text-align:left;margin-left:142.2pt;margin-top:13.55pt;width:151.5pt;height:40.9pt;z-index:251667456;visibility:visibl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" fillcolor="window" strokecolor="#f79646" strokeweight="2pt">
            <v:textbox style="mso-next-textbox:#12 Rectángulo redondeado">
              <w:txbxContent>
                <w:p w:rsidR="00C52B85" w:rsidRPr="000C7C25" w:rsidRDefault="00E24FD2" w:rsidP="000C7C25">
                  <w:pPr>
                    <w:rPr>
                      <w:rFonts w:ascii="Times New Roman" w:hAnsi="Times New Roman" w:cs="Times New Roman"/>
                      <w:color w:val="000000" w:themeColor="text1"/>
                      <w:sz w:val="20"/>
                      <w:szCs w:val="20"/>
                    </w:rPr>
                  </w:pPr>
                  <w:r w:rsidRPr="00E24FD2">
                    <w:rPr>
                      <w:rFonts w:ascii="Times New Roman" w:hAnsi="Times New Roman" w:cs="Times New Roman"/>
                      <w:color w:val="000000" w:themeColor="text1"/>
                      <w:sz w:val="20"/>
                      <w:szCs w:val="20"/>
                    </w:rPr>
                    <w:t xml:space="preserve"> S.  </w:t>
                  </w:r>
                  <w:r w:rsidR="00C52B85" w:rsidRPr="00E24FD2">
                    <w:rPr>
                      <w:rFonts w:ascii="Times New Roman" w:hAnsi="Times New Roman" w:cs="Times New Roman"/>
                      <w:color w:val="000000" w:themeColor="text1"/>
                      <w:sz w:val="20"/>
                      <w:szCs w:val="20"/>
                    </w:rPr>
                    <w:t>En Comandita Simple.</w:t>
                  </w:r>
                  <w:r w:rsidR="005253BB" w:rsidRPr="00E24FD2">
                    <w:rPr>
                      <w:rFonts w:ascii="Times New Roman" w:hAnsi="Times New Roman" w:cs="Times New Roman"/>
                      <w:color w:val="000000" w:themeColor="text1"/>
                      <w:sz w:val="20"/>
                      <w:szCs w:val="20"/>
                    </w:rPr>
                    <w:t xml:space="preserve"> Art. 93-100 com</w:t>
                  </w:r>
                  <w:r w:rsidR="005253BB" w:rsidRPr="000C7C25">
                    <w:rPr>
                      <w:rFonts w:ascii="Times New Roman" w:hAnsi="Times New Roman" w:cs="Times New Roman"/>
                      <w:color w:val="000000" w:themeColor="text1"/>
                      <w:sz w:val="20"/>
                      <w:szCs w:val="20"/>
                    </w:rPr>
                    <w:t>.</w:t>
                  </w:r>
                </w:p>
                <w:p w:rsidR="005253BB" w:rsidRDefault="005253BB" w:rsidP="00C52B85">
                  <w:pPr>
                    <w:jc w:val="center"/>
                    <w:rPr>
                      <w:rFonts w:ascii="Times New Roman" w:hAnsi="Times New Roman" w:cs="Times New Roman"/>
                    </w:rPr>
                  </w:pPr>
                </w:p>
                <w:p w:rsidR="005253BB" w:rsidRPr="00C52B85" w:rsidRDefault="005253BB" w:rsidP="00C52B85">
                  <w:pPr>
                    <w:jc w:val="center"/>
                    <w:rPr>
                      <w:rFonts w:ascii="Times New Roman" w:hAnsi="Times New Roman" w:cs="Times New Roman"/>
                    </w:rPr>
                  </w:pPr>
                </w:p>
              </w:txbxContent>
            </v:textbox>
          </v:roundrect>
        </w:pict>
      </w:r>
    </w:p>
    <w:p w:rsidR="000A7FFE" w:rsidRDefault="000A7FFE" w:rsidP="00103778">
      <w:pPr>
        <w:pStyle w:val="Prrafodelista"/>
        <w:jc w:val="both"/>
        <w:rPr>
          <w:rFonts w:ascii="Times New Roman" w:hAnsi="Times New Roman" w:cs="Times New Roman"/>
          <w:b/>
          <w:sz w:val="24"/>
          <w:szCs w:val="24"/>
        </w:rPr>
      </w:pPr>
    </w:p>
    <w:p w:rsidR="000A7FFE" w:rsidRPr="000A7FFE" w:rsidRDefault="000A7FFE" w:rsidP="00103778">
      <w:pPr>
        <w:pStyle w:val="Prrafodelista"/>
        <w:jc w:val="both"/>
        <w:rPr>
          <w:rFonts w:ascii="Times New Roman" w:hAnsi="Times New Roman" w:cs="Times New Roman"/>
          <w:b/>
          <w:sz w:val="24"/>
          <w:szCs w:val="24"/>
          <w:u w:val="single"/>
        </w:rPr>
      </w:pPr>
    </w:p>
    <w:p w:rsidR="000A7FFE" w:rsidRPr="000A7FFE" w:rsidRDefault="00FB4E5B" w:rsidP="00103778">
      <w:pPr>
        <w:pStyle w:val="Prrafodelista"/>
        <w:jc w:val="both"/>
        <w:rPr>
          <w:rFonts w:ascii="Times New Roman" w:hAnsi="Times New Roman" w:cs="Times New Roman"/>
          <w:b/>
          <w:sz w:val="24"/>
          <w:szCs w:val="24"/>
          <w:u w:val="single"/>
        </w:rPr>
      </w:pPr>
      <w:r>
        <w:rPr>
          <w:rFonts w:ascii="Times New Roman" w:hAnsi="Times New Roman" w:cs="Times New Roman"/>
          <w:b/>
          <w:noProof/>
          <w:sz w:val="24"/>
          <w:szCs w:val="24"/>
          <w:u w:val="single"/>
          <w:lang w:eastAsia="es-SV"/>
        </w:rPr>
        <w:pict>
          <v:shape id="_x0000_s1054" type="#_x0000_t32" style="position:absolute;left:0;text-align:left;margin-left:222.45pt;margin-top:6.85pt;width:.1pt;height:10.15pt;z-index:251696128" o:connectortype="straight"/>
        </w:pict>
      </w:r>
    </w:p>
    <w:p w:rsidR="000A7FFE" w:rsidRDefault="00FB4E5B" w:rsidP="00103778">
      <w:pPr>
        <w:pStyle w:val="Prrafodelista"/>
        <w:jc w:val="both"/>
        <w:rPr>
          <w:rFonts w:ascii="Times New Roman" w:hAnsi="Times New Roman" w:cs="Times New Roman"/>
          <w:b/>
          <w:sz w:val="24"/>
          <w:szCs w:val="24"/>
        </w:rPr>
      </w:pPr>
      <w:r>
        <w:rPr>
          <w:rFonts w:ascii="Times New Roman" w:hAnsi="Times New Roman" w:cs="Times New Roman"/>
          <w:b/>
          <w:noProof/>
          <w:sz w:val="24"/>
          <w:szCs w:val="24"/>
          <w:lang w:eastAsia="es-SV"/>
        </w:rPr>
        <w:pict>
          <v:roundrect id="10 Rectángulo redondeado" o:spid="_x0000_s1033" style="position:absolute;left:0;text-align:left;margin-left:185.7pt;margin-top:1.1pt;width:1in;height:2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" fillcolor="window" strokecolor="#f79646" strokeweight="2pt">
            <v:textbox style="mso-next-textbox:#10 Rectángulo redondeado">
              <w:txbxContent>
                <w:p w:rsidR="005253BB" w:rsidRPr="000C7C25" w:rsidRDefault="005253BB" w:rsidP="005253BB">
                  <w:pPr>
                    <w:jc w:val="center"/>
                    <w:rPr>
                      <w:color w:val="000000" w:themeColor="text1"/>
                      <w:sz w:val="20"/>
                      <w:szCs w:val="20"/>
                    </w:rPr>
                  </w:pPr>
                  <w:r w:rsidRPr="000C7C25">
                    <w:rPr>
                      <w:color w:val="000000" w:themeColor="text1"/>
                      <w:sz w:val="20"/>
                      <w:szCs w:val="20"/>
                    </w:rPr>
                    <w:t xml:space="preserve">Definición. </w:t>
                  </w:r>
                </w:p>
              </w:txbxContent>
            </v:textbox>
          </v:roundrect>
        </w:pict>
      </w:r>
    </w:p>
    <w:p w:rsidR="000A7FFE" w:rsidRDefault="00FB4E5B" w:rsidP="00103778">
      <w:pPr>
        <w:pStyle w:val="Prrafodelista"/>
        <w:jc w:val="both"/>
        <w:rPr>
          <w:rFonts w:ascii="Times New Roman" w:hAnsi="Times New Roman" w:cs="Times New Roman"/>
          <w:b/>
          <w:sz w:val="24"/>
          <w:szCs w:val="24"/>
        </w:rPr>
      </w:pPr>
      <w:r>
        <w:rPr>
          <w:rFonts w:ascii="Times New Roman" w:hAnsi="Times New Roman" w:cs="Times New Roman"/>
          <w:b/>
          <w:noProof/>
          <w:sz w:val="24"/>
          <w:szCs w:val="24"/>
          <w:lang w:eastAsia="es-SV"/>
        </w:rPr>
        <w:pict>
          <v:shape id="_x0000_s1055" type="#_x0000_t32" style="position:absolute;left:0;text-align:left;margin-left:222.45pt;margin-top:7.75pt;width:.1pt;height:10.45pt;z-index:251697152" o:connectortype="straight"/>
        </w:pict>
      </w:r>
    </w:p>
    <w:p w:rsidR="000A7FFE" w:rsidRDefault="00FB4E5B" w:rsidP="00103778">
      <w:pPr>
        <w:pStyle w:val="Prrafodelista"/>
        <w:jc w:val="both"/>
        <w:rPr>
          <w:rFonts w:ascii="Times New Roman" w:hAnsi="Times New Roman" w:cs="Times New Roman"/>
          <w:b/>
          <w:sz w:val="24"/>
          <w:szCs w:val="24"/>
        </w:rPr>
      </w:pPr>
      <w:r>
        <w:rPr>
          <w:rFonts w:ascii="Times New Roman" w:hAnsi="Times New Roman" w:cs="Times New Roman"/>
          <w:b/>
          <w:noProof/>
          <w:sz w:val="24"/>
          <w:szCs w:val="24"/>
          <w:lang w:eastAsia="es-SV"/>
        </w:rPr>
        <w:pict>
          <v:roundrect id="19 Rectángulo redondeado" o:spid="_x0000_s1034" style="position:absolute;left:0;text-align:left;margin-left:41.7pt;margin-top:2.35pt;width:380.25pt;height: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" fillcolor="white [3201]" strokecolor="#f79646 [3209]" strokeweight="2pt">
            <v:textbox style="mso-next-textbox:#19 Rectángulo redondeado">
              <w:txbxContent>
                <w:p w:rsidR="00DE4A00" w:rsidRPr="00DA0491" w:rsidRDefault="00DE4A00" w:rsidP="00DE4A00">
                  <w:pPr>
                    <w:jc w:val="both"/>
                    <w:rPr>
                      <w:rFonts w:ascii="Times New Roman" w:hAnsi="Times New Roman" w:cs="Times New Roman"/>
                      <w:sz w:val="20"/>
                      <w:szCs w:val="20"/>
                    </w:rPr>
                  </w:pPr>
                  <w:r w:rsidRPr="00DA0491">
                    <w:rPr>
                      <w:rFonts w:ascii="Times New Roman" w:hAnsi="Times New Roman" w:cs="Times New Roman"/>
                      <w:sz w:val="20"/>
                      <w:szCs w:val="20"/>
                    </w:rPr>
                    <w:t>sociedad personalista  que se constituye bajo razón social, compuesta con el nombre de uno o de varios socios comanditados, que responden ilimitada y solidariamente de  las obligaciones Sociales, que son además los encargados de la administración; y de uno o varios socios comanditarios, que únicamente están obligados al pago de sus aportaciones</w:t>
                  </w:r>
                </w:p>
                <w:p w:rsidR="00DE4A00" w:rsidRPr="00DE4A00" w:rsidRDefault="00DE4A00" w:rsidP="00DE4A00">
                  <w:pPr>
                    <w:jc w:val="both"/>
                    <w:rPr>
                      <w:sz w:val="23"/>
                      <w:szCs w:val="23"/>
                    </w:rPr>
                  </w:pPr>
                </w:p>
              </w:txbxContent>
            </v:textbox>
          </v:roundrect>
        </w:pict>
      </w:r>
    </w:p>
    <w:p w:rsidR="000A7FFE" w:rsidRDefault="00DA0491" w:rsidP="00DA0491">
      <w:pPr>
        <w:pStyle w:val="Prrafodelista"/>
        <w:tabs>
          <w:tab w:val="left" w:pos="6150"/>
        </w:tabs>
        <w:jc w:val="both"/>
        <w:rPr>
          <w:rFonts w:ascii="Times New Roman" w:hAnsi="Times New Roman" w:cs="Times New Roman"/>
          <w:b/>
          <w:sz w:val="24"/>
          <w:szCs w:val="24"/>
        </w:rPr>
      </w:pPr>
      <w:r>
        <w:rPr>
          <w:rFonts w:ascii="Times New Roman" w:hAnsi="Times New Roman" w:cs="Times New Roman"/>
          <w:b/>
          <w:sz w:val="24"/>
          <w:szCs w:val="24"/>
        </w:rPr>
        <w:tab/>
      </w:r>
    </w:p>
    <w:p w:rsidR="000A7FFE" w:rsidRDefault="000A7FFE" w:rsidP="00103778">
      <w:pPr>
        <w:pStyle w:val="Prrafodelista"/>
        <w:jc w:val="both"/>
        <w:rPr>
          <w:rFonts w:ascii="Times New Roman" w:hAnsi="Times New Roman" w:cs="Times New Roman"/>
          <w:b/>
          <w:sz w:val="24"/>
          <w:szCs w:val="24"/>
        </w:rPr>
      </w:pPr>
    </w:p>
    <w:p w:rsidR="00C52B85" w:rsidRDefault="00C52B85" w:rsidP="00103778">
      <w:pPr>
        <w:pStyle w:val="Prrafodelista"/>
        <w:jc w:val="both"/>
        <w:rPr>
          <w:rFonts w:ascii="Times New Roman" w:hAnsi="Times New Roman" w:cs="Times New Roman"/>
          <w:b/>
          <w:sz w:val="24"/>
          <w:szCs w:val="24"/>
        </w:rPr>
      </w:pPr>
    </w:p>
    <w:p w:rsidR="00C52B85" w:rsidRDefault="00FB4E5B" w:rsidP="00103778">
      <w:pPr>
        <w:pStyle w:val="Prrafodelista"/>
        <w:jc w:val="both"/>
        <w:rPr>
          <w:rFonts w:ascii="Times New Roman" w:hAnsi="Times New Roman" w:cs="Times New Roman"/>
          <w:b/>
          <w:sz w:val="24"/>
          <w:szCs w:val="24"/>
        </w:rPr>
      </w:pPr>
      <w:r>
        <w:rPr>
          <w:rFonts w:ascii="Times New Roman" w:hAnsi="Times New Roman" w:cs="Times New Roman"/>
          <w:b/>
          <w:noProof/>
          <w:sz w:val="24"/>
          <w:szCs w:val="24"/>
          <w:lang w:eastAsia="es-SV"/>
        </w:rPr>
        <w:pict>
          <v:shape id="_x0000_s1056" type="#_x0000_t32" style="position:absolute;left:0;text-align:left;margin-left:226.95pt;margin-top:6.35pt;width:1.5pt;height:14.25pt;z-index:251698176" o:connectortype="straight"/>
        </w:pict>
      </w:r>
    </w:p>
    <w:p w:rsidR="00C52B85" w:rsidRDefault="00FB4E5B" w:rsidP="00103778">
      <w:pPr>
        <w:pStyle w:val="Prrafodelista"/>
        <w:jc w:val="both"/>
        <w:rPr>
          <w:rFonts w:ascii="Times New Roman" w:hAnsi="Times New Roman" w:cs="Times New Roman"/>
          <w:b/>
          <w:sz w:val="24"/>
          <w:szCs w:val="24"/>
        </w:rPr>
      </w:pPr>
      <w:r>
        <w:rPr>
          <w:rFonts w:ascii="Times New Roman" w:hAnsi="Times New Roman" w:cs="Times New Roman"/>
          <w:b/>
          <w:noProof/>
          <w:sz w:val="24"/>
          <w:szCs w:val="24"/>
          <w:lang w:eastAsia="es-SV"/>
        </w:rPr>
        <w:pict>
          <v:roundrect id="21 Rectángulo redondeado" o:spid="_x0000_s1035" style="position:absolute;left:0;text-align:left;margin-left:185.7pt;margin-top:4.75pt;width:82.5pt;height:27pt;z-index:2516787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" fillcolor="window" strokecolor="#f79646" strokeweight="2pt">
            <v:textbox style="mso-next-textbox:#21 Rectángulo redondeado">
              <w:txbxContent>
                <w:p w:rsidR="00DE4A00" w:rsidRPr="000C7C25" w:rsidRDefault="00DE4A00" w:rsidP="00DE4A00">
                  <w:pPr>
                    <w:jc w:val="center"/>
                    <w:rPr>
                      <w:rFonts w:ascii="Times New Roman" w:hAnsi="Times New Roman" w:cs="Times New Roman"/>
                      <w:color w:val="000000" w:themeColor="text1"/>
                      <w:sz w:val="20"/>
                      <w:szCs w:val="20"/>
                    </w:rPr>
                  </w:pPr>
                  <w:r w:rsidRPr="000C7C25">
                    <w:rPr>
                      <w:rFonts w:ascii="Times New Roman" w:hAnsi="Times New Roman" w:cs="Times New Roman"/>
                      <w:color w:val="000000" w:themeColor="text1"/>
                      <w:sz w:val="20"/>
                      <w:szCs w:val="20"/>
                    </w:rPr>
                    <w:t>Elementos.</w:t>
                  </w:r>
                </w:p>
              </w:txbxContent>
            </v:textbox>
          </v:roundrect>
        </w:pict>
      </w:r>
    </w:p>
    <w:p w:rsidR="00C52B85" w:rsidRDefault="00FB4E5B" w:rsidP="00103778">
      <w:pPr>
        <w:pStyle w:val="Prrafodelista"/>
        <w:jc w:val="both"/>
        <w:rPr>
          <w:rFonts w:ascii="Times New Roman" w:hAnsi="Times New Roman" w:cs="Times New Roman"/>
          <w:b/>
          <w:sz w:val="24"/>
          <w:szCs w:val="24"/>
        </w:rPr>
      </w:pPr>
      <w:r>
        <w:rPr>
          <w:rFonts w:ascii="Times New Roman" w:hAnsi="Times New Roman" w:cs="Times New Roman"/>
          <w:b/>
          <w:noProof/>
          <w:sz w:val="24"/>
          <w:szCs w:val="24"/>
          <w:lang w:eastAsia="es-SV"/>
        </w:rPr>
        <w:pict>
          <v:shape id="_x0000_s1060" type="#_x0000_t32" style="position:absolute;left:0;text-align:left;margin-left:268.2pt;margin-top:1.25pt;width:179.25pt;height:31.1pt;flip:x y;z-index:251702272" o:connectortype="straight"/>
        </w:pict>
      </w:r>
      <w:r>
        <w:rPr>
          <w:rFonts w:ascii="Times New Roman" w:hAnsi="Times New Roman" w:cs="Times New Roman"/>
          <w:b/>
          <w:noProof/>
          <w:sz w:val="24"/>
          <w:szCs w:val="24"/>
          <w:lang w:eastAsia="es-SV"/>
        </w:rPr>
        <w:pict>
          <v:shape id="_x0000_s1059" type="#_x0000_t32" style="position:absolute;left:0;text-align:left;margin-left:10.2pt;margin-top:1.25pt;width:175.5pt;height:31.1pt;flip:x;z-index:251701248" o:connectortype="straight"/>
        </w:pict>
      </w:r>
      <w:r>
        <w:rPr>
          <w:rFonts w:ascii="Times New Roman" w:hAnsi="Times New Roman" w:cs="Times New Roman"/>
          <w:b/>
          <w:noProof/>
          <w:sz w:val="24"/>
          <w:szCs w:val="24"/>
          <w:lang w:eastAsia="es-SV"/>
        </w:rPr>
        <w:pict>
          <v:shape id="_x0000_s1058" type="#_x0000_t32" style="position:absolute;left:0;text-align:left;margin-left:268.2pt;margin-top:11.75pt;width:29.25pt;height:8.65pt;z-index:251700224" o:connectortype="straight"/>
        </w:pict>
      </w:r>
      <w:r>
        <w:rPr>
          <w:rFonts w:ascii="Times New Roman" w:hAnsi="Times New Roman" w:cs="Times New Roman"/>
          <w:b/>
          <w:noProof/>
          <w:sz w:val="24"/>
          <w:szCs w:val="24"/>
          <w:lang w:eastAsia="es-SV"/>
        </w:rPr>
        <w:pict>
          <v:shape id="_x0000_s1057" type="#_x0000_t32" style="position:absolute;left:0;text-align:left;margin-left:163.95pt;margin-top:11.75pt;width:21.75pt;height:20.6pt;flip:x;z-index:251699200" o:connectortype="straight"/>
        </w:pict>
      </w:r>
    </w:p>
    <w:p w:rsidR="00C52B85" w:rsidRDefault="00FB4E5B" w:rsidP="00103778">
      <w:pPr>
        <w:pStyle w:val="Prrafodelista"/>
        <w:jc w:val="both"/>
        <w:rPr>
          <w:rFonts w:ascii="Times New Roman" w:hAnsi="Times New Roman" w:cs="Times New Roman"/>
          <w:b/>
          <w:sz w:val="24"/>
          <w:szCs w:val="24"/>
        </w:rPr>
      </w:pPr>
      <w:r>
        <w:rPr>
          <w:rFonts w:ascii="Times New Roman" w:hAnsi="Times New Roman" w:cs="Times New Roman"/>
          <w:b/>
          <w:noProof/>
          <w:sz w:val="24"/>
          <w:szCs w:val="24"/>
          <w:lang w:eastAsia="es-SV"/>
        </w:rPr>
        <w:pict>
          <v:roundrect id="23 Rectángulo redondeado" o:spid="_x0000_s1036" style="position:absolute;left:0;text-align:left;margin-left:268.2pt;margin-top:4.55pt;width:90pt;height:45.75pt;z-index:251681792;visibility:visible;mso-wrap-style:square;mso-height-percent:0;mso-wrap-distance-left:9pt;mso-wrap-distance-top:0;mso-wrap-distance-right:9pt;mso-wrap-distance-bottom:0;mso-position-horizontal-relative:text;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" fillcolor="white [3201]" strokecolor="#f79646 [3209]" strokeweight="2pt">
            <v:textbox style="mso-next-textbox:#23 Rectángulo redondeado">
              <w:txbxContent>
                <w:p w:rsidR="00CE181F" w:rsidRPr="00CE181F" w:rsidRDefault="00CE181F" w:rsidP="00CE181F">
                  <w:pPr>
                    <w:rPr>
                      <w:sz w:val="20"/>
                      <w:szCs w:val="20"/>
                    </w:rPr>
                  </w:pPr>
                  <w:r>
                    <w:rPr>
                      <w:sz w:val="20"/>
                      <w:szCs w:val="20"/>
                    </w:rPr>
                    <w:t>Socios   y responsabilidad</w:t>
                  </w:r>
                </w:p>
              </w:txbxContent>
            </v:textbox>
          </v:roundrect>
        </w:pict>
      </w:r>
    </w:p>
    <w:p w:rsidR="00C52B85" w:rsidRDefault="00FB4E5B" w:rsidP="00103778">
      <w:pPr>
        <w:pStyle w:val="Prrafodelista"/>
        <w:jc w:val="both"/>
        <w:rPr>
          <w:rFonts w:ascii="Times New Roman" w:hAnsi="Times New Roman" w:cs="Times New Roman"/>
          <w:b/>
          <w:sz w:val="24"/>
          <w:szCs w:val="24"/>
        </w:rPr>
      </w:pPr>
      <w:r>
        <w:rPr>
          <w:rFonts w:ascii="Times New Roman" w:hAnsi="Times New Roman" w:cs="Times New Roman"/>
          <w:b/>
          <w:noProof/>
          <w:sz w:val="24"/>
          <w:szCs w:val="24"/>
          <w:lang w:eastAsia="es-SV"/>
        </w:rPr>
        <w:pict>
          <v:roundrect id="22 Rectángulo redondeado" o:spid="_x0000_s1038" style="position:absolute;left:0;text-align:left;margin-left:130.2pt;margin-top:.65pt;width:84.75pt;height:28.5pt;z-index:2516807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" fillcolor="window" strokecolor="#f79646" strokeweight="2pt">
            <v:textbox style="mso-next-textbox:#22 Rectángulo redondeado">
              <w:txbxContent>
                <w:p w:rsidR="00CE181F" w:rsidRPr="000C7C25" w:rsidRDefault="00CE181F" w:rsidP="00CE181F">
                  <w:pPr>
                    <w:jc w:val="center"/>
                    <w:rPr>
                      <w:color w:val="000000" w:themeColor="text1"/>
                      <w:sz w:val="20"/>
                      <w:szCs w:val="20"/>
                    </w:rPr>
                  </w:pPr>
                  <w:r w:rsidRPr="000C7C25">
                    <w:rPr>
                      <w:color w:val="000000" w:themeColor="text1"/>
                      <w:sz w:val="20"/>
                      <w:szCs w:val="20"/>
                    </w:rPr>
                    <w:t>Razón social</w:t>
                  </w:r>
                </w:p>
                <w:p w:rsidR="00CE181F" w:rsidRPr="00CE181F" w:rsidRDefault="00CE181F" w:rsidP="00CE181F">
                  <w:pPr>
                    <w:jc w:val="center"/>
                    <w:rPr>
                      <w:sz w:val="20"/>
                      <w:szCs w:val="20"/>
                    </w:rPr>
                  </w:pPr>
                </w:p>
              </w:txbxContent>
            </v:textbox>
          </v:roundrect>
        </w:pict>
      </w:r>
      <w:r>
        <w:rPr>
          <w:rFonts w:ascii="Times New Roman" w:hAnsi="Times New Roman" w:cs="Times New Roman"/>
          <w:b/>
          <w:noProof/>
          <w:sz w:val="24"/>
          <w:szCs w:val="24"/>
          <w:lang w:eastAsia="es-SV"/>
        </w:rPr>
        <w:pict>
          <v:roundrect id="20 Rectángulo redondeado" o:spid="_x0000_s1039" style="position:absolute;left:0;text-align:left;margin-left:-40.8pt;margin-top:.65pt;width:125.25pt;height:24.75pt;z-index:2516766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" fillcolor="window" strokecolor="#f79646" strokeweight="2pt">
            <v:textbox style="mso-next-textbox:#20 Rectángulo redondeado">
              <w:txbxContent>
                <w:p w:rsidR="00CE181F" w:rsidRPr="000C7C25" w:rsidRDefault="00146790" w:rsidP="00CE181F">
                  <w:pPr>
                    <w:jc w:val="center"/>
                    <w:rPr>
                      <w:color w:val="000000" w:themeColor="text1"/>
                      <w:sz w:val="20"/>
                      <w:szCs w:val="20"/>
                    </w:rPr>
                  </w:pPr>
                  <w:r>
                    <w:rPr>
                      <w:color w:val="000000" w:themeColor="text1"/>
                      <w:sz w:val="20"/>
                      <w:szCs w:val="20"/>
                    </w:rPr>
                    <w:t xml:space="preserve">Escritura </w:t>
                  </w:r>
                  <w:r w:rsidR="00CE181F" w:rsidRPr="000C7C25">
                    <w:rPr>
                      <w:color w:val="000000" w:themeColor="text1"/>
                      <w:sz w:val="20"/>
                      <w:szCs w:val="20"/>
                    </w:rPr>
                    <w:t xml:space="preserve"> de Constitución </w:t>
                  </w:r>
                </w:p>
              </w:txbxContent>
            </v:textbox>
          </v:roundrect>
        </w:pict>
      </w:r>
      <w:r>
        <w:rPr>
          <w:rFonts w:ascii="Times New Roman" w:hAnsi="Times New Roman" w:cs="Times New Roman"/>
          <w:b/>
          <w:noProof/>
          <w:sz w:val="24"/>
          <w:szCs w:val="24"/>
          <w:lang w:eastAsia="es-SV"/>
        </w:rPr>
        <w:pict>
          <v:roundrect id="24 Rectángulo redondeado" o:spid="_x0000_s1037" style="position:absolute;left:0;text-align:left;margin-left:403.2pt;margin-top:.65pt;width:84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" fillcolor="white [3201]" strokecolor="#f79646 [3209]" strokeweight="2pt">
            <v:textbox style="mso-next-textbox:#24 Rectángulo redondeado">
              <w:txbxContent>
                <w:p w:rsidR="00CE181F" w:rsidRDefault="00CE181F" w:rsidP="00CE181F">
                  <w:pPr>
                    <w:jc w:val="center"/>
                  </w:pPr>
                  <w:r>
                    <w:rPr>
                      <w:sz w:val="20"/>
                      <w:szCs w:val="20"/>
                    </w:rPr>
                    <w:t xml:space="preserve">Administración </w:t>
                  </w:r>
                </w:p>
              </w:txbxContent>
            </v:textbox>
          </v:roundrect>
        </w:pict>
      </w:r>
    </w:p>
    <w:p w:rsidR="00C52B85" w:rsidRDefault="00FB4E5B" w:rsidP="00103778">
      <w:pPr>
        <w:pStyle w:val="Prrafodelista"/>
        <w:jc w:val="both"/>
        <w:rPr>
          <w:rFonts w:ascii="Times New Roman" w:hAnsi="Times New Roman" w:cs="Times New Roman"/>
          <w:b/>
          <w:sz w:val="24"/>
          <w:szCs w:val="24"/>
        </w:rPr>
      </w:pPr>
      <w:r>
        <w:rPr>
          <w:rFonts w:ascii="Times New Roman" w:hAnsi="Times New Roman" w:cs="Times New Roman"/>
          <w:b/>
          <w:noProof/>
          <w:sz w:val="24"/>
          <w:szCs w:val="24"/>
          <w:lang w:eastAsia="es-SV"/>
        </w:rPr>
        <w:pict>
          <v:shape id="_x0000_s1064" type="#_x0000_t32" style="position:absolute;left:0;text-align:left;margin-left:447.45pt;margin-top:9.5pt;width:0;height:19.9pt;z-index:251706368" o:connectortype="straight"/>
        </w:pict>
      </w:r>
      <w:r>
        <w:rPr>
          <w:rFonts w:ascii="Times New Roman" w:hAnsi="Times New Roman" w:cs="Times New Roman"/>
          <w:b/>
          <w:noProof/>
          <w:sz w:val="24"/>
          <w:szCs w:val="24"/>
          <w:lang w:eastAsia="es-SV"/>
        </w:rPr>
        <w:pict>
          <v:shape id="_x0000_s1062" type="#_x0000_t32" style="position:absolute;left:0;text-align:left;margin-left:169.95pt;margin-top:13.25pt;width:0;height:17.65pt;z-index:251704320" o:connectortype="straight"/>
        </w:pict>
      </w:r>
      <w:r>
        <w:rPr>
          <w:rFonts w:ascii="Times New Roman" w:hAnsi="Times New Roman" w:cs="Times New Roman"/>
          <w:b/>
          <w:noProof/>
          <w:sz w:val="24"/>
          <w:szCs w:val="24"/>
          <w:lang w:eastAsia="es-SV"/>
        </w:rPr>
        <w:pict>
          <v:shape id="_x0000_s1061" type="#_x0000_t32" style="position:absolute;left:0;text-align:left;margin-left:10.2pt;margin-top:9.5pt;width:0;height:15.4pt;z-index:251703296" o:connectortype="straight"/>
        </w:pict>
      </w:r>
    </w:p>
    <w:p w:rsidR="00C52B85" w:rsidRDefault="00FB4E5B" w:rsidP="00103778">
      <w:pPr>
        <w:pStyle w:val="Prrafodelista"/>
        <w:jc w:val="both"/>
        <w:rPr>
          <w:rFonts w:ascii="Times New Roman" w:hAnsi="Times New Roman" w:cs="Times New Roman"/>
          <w:b/>
          <w:sz w:val="24"/>
          <w:szCs w:val="24"/>
        </w:rPr>
      </w:pPr>
      <w:r>
        <w:rPr>
          <w:rFonts w:ascii="Times New Roman" w:hAnsi="Times New Roman" w:cs="Times New Roman"/>
          <w:b/>
          <w:noProof/>
          <w:sz w:val="24"/>
          <w:szCs w:val="24"/>
          <w:lang w:eastAsia="es-SV"/>
        </w:rPr>
        <w:pict>
          <v:roundrect id="_x0000_s1043" style="position:absolute;left:0;text-align:left;margin-left:108.45pt;margin-top:13.55pt;width:138pt;height:245.25pt;z-index:251685888" arcsize="10923f" fillcolor="white [3201]" strokecolor="#f79646 [3209]" strokeweight="2.5pt">
            <v:shadow color="#868686"/>
            <v:textbox style="mso-next-textbox:#_x0000_s1043">
              <w:txbxContent>
                <w:p w:rsidR="000C7C25" w:rsidRPr="00E24FD2" w:rsidRDefault="00E24FD2" w:rsidP="00E24FD2">
                  <w:pPr>
                    <w:jc w:val="both"/>
                    <w:rPr>
                      <w:rFonts w:ascii="Times New Roman" w:hAnsi="Times New Roman" w:cs="Times New Roman"/>
                      <w:sz w:val="20"/>
                      <w:szCs w:val="20"/>
                    </w:rPr>
                  </w:pPr>
                  <w:r w:rsidRPr="00E24FD2">
                    <w:rPr>
                      <w:rFonts w:ascii="Times New Roman" w:hAnsi="Times New Roman" w:cs="Times New Roman"/>
                      <w:sz w:val="20"/>
                      <w:szCs w:val="20"/>
                    </w:rPr>
                    <w:t>La sociedad en comandita simple se constituye siempre bajo razón social, la cual se formará con el nombre de uno o más comanditados y cuando en ella no figuren los de todos éstos se le añadirán las palabras "y compañía", u otras equivalentes. A la razón social se le agregarán siempre las palabras "Sociedad en Comandita" o su abreviatura "S. en C.".</w:t>
                  </w:r>
                  <w:r w:rsidR="00E9558B">
                    <w:rPr>
                      <w:rFonts w:ascii="Times New Roman" w:hAnsi="Times New Roman" w:cs="Times New Roman"/>
                      <w:sz w:val="20"/>
                      <w:szCs w:val="20"/>
                    </w:rPr>
                    <w:t>(</w:t>
                  </w:r>
                  <w:r w:rsidR="00D4641E">
                    <w:rPr>
                      <w:rFonts w:ascii="Times New Roman" w:hAnsi="Times New Roman" w:cs="Times New Roman"/>
                      <w:sz w:val="20"/>
                      <w:szCs w:val="20"/>
                    </w:rPr>
                    <w:t>Art</w:t>
                  </w:r>
                  <w:r w:rsidR="00E9558B">
                    <w:rPr>
                      <w:rFonts w:ascii="Times New Roman" w:hAnsi="Times New Roman" w:cs="Times New Roman"/>
                      <w:sz w:val="20"/>
                      <w:szCs w:val="20"/>
                    </w:rPr>
                    <w:t xml:space="preserve">.  94 .COM) </w:t>
                  </w:r>
                </w:p>
              </w:txbxContent>
            </v:textbox>
          </v:roundrect>
        </w:pict>
      </w:r>
      <w:r>
        <w:rPr>
          <w:rFonts w:ascii="Times New Roman" w:hAnsi="Times New Roman" w:cs="Times New Roman"/>
          <w:b/>
          <w:noProof/>
          <w:sz w:val="24"/>
          <w:szCs w:val="24"/>
          <w:lang w:eastAsia="es-SV"/>
        </w:rPr>
        <w:pict>
          <v:roundrect id="_x0000_s1045" style="position:absolute;left:0;text-align:left;margin-left:-40.8pt;margin-top:5.3pt;width:135.75pt;height:238.5pt;z-index:251687936" arcsize="10923f" fillcolor="white [3201]" strokecolor="#f79646 [3209]" strokeweight="2.5pt">
            <v:shadow color="#868686"/>
            <v:textbox style="mso-next-textbox:#_x0000_s1045">
              <w:txbxContent>
                <w:p w:rsidR="00146790" w:rsidRDefault="00E9558B" w:rsidP="00976AE9">
                  <w:pPr>
                    <w:jc w:val="both"/>
                    <w:rPr>
                      <w:sz w:val="20"/>
                      <w:szCs w:val="20"/>
                    </w:rPr>
                  </w:pPr>
                  <w:r w:rsidRPr="00E9558B">
                    <w:rPr>
                      <w:sz w:val="20"/>
                      <w:szCs w:val="20"/>
                    </w:rPr>
                    <w:t>Requisitos Generales (Art. 21 y 22)</w:t>
                  </w:r>
                </w:p>
                <w:p w:rsidR="00E9558B" w:rsidRDefault="00E9558B" w:rsidP="00976AE9">
                  <w:pPr>
                    <w:jc w:val="both"/>
                    <w:rPr>
                      <w:rFonts w:ascii="Times New Roman" w:hAnsi="Times New Roman" w:cs="Times New Roman"/>
                      <w:i/>
                      <w:sz w:val="20"/>
                      <w:szCs w:val="20"/>
                    </w:rPr>
                  </w:pPr>
                  <w:r w:rsidRPr="00146790">
                    <w:rPr>
                      <w:b/>
                      <w:sz w:val="20"/>
                      <w:szCs w:val="20"/>
                    </w:rPr>
                    <w:t>Requisitos Específicos.</w:t>
                  </w:r>
                  <w:r w:rsidR="00146790">
                    <w:rPr>
                      <w:sz w:val="20"/>
                      <w:szCs w:val="20"/>
                    </w:rPr>
                    <w:t xml:space="preserve"> </w:t>
                  </w:r>
                  <w:r w:rsidRPr="00E9558B">
                    <w:rPr>
                      <w:rFonts w:ascii="Times New Roman" w:hAnsi="Times New Roman" w:cs="Times New Roman"/>
                      <w:i/>
                      <w:sz w:val="20"/>
                      <w:szCs w:val="20"/>
                    </w:rPr>
                    <w:t>Expresarse quienes son socios comanditados y quienes son comanditarios</w:t>
                  </w:r>
                  <w:r>
                    <w:rPr>
                      <w:rFonts w:ascii="Times New Roman" w:hAnsi="Times New Roman" w:cs="Times New Roman"/>
                      <w:i/>
                      <w:sz w:val="20"/>
                      <w:szCs w:val="20"/>
                    </w:rPr>
                    <w:t xml:space="preserve"> (</w:t>
                  </w:r>
                  <w:r w:rsidR="00D4641E">
                    <w:rPr>
                      <w:rFonts w:ascii="Times New Roman" w:hAnsi="Times New Roman" w:cs="Times New Roman"/>
                      <w:i/>
                      <w:sz w:val="20"/>
                      <w:szCs w:val="20"/>
                    </w:rPr>
                    <w:t>art. 93 COM</w:t>
                  </w:r>
                  <w:r w:rsidR="00146790">
                    <w:rPr>
                      <w:rFonts w:ascii="Times New Roman" w:hAnsi="Times New Roman" w:cs="Times New Roman"/>
                      <w:i/>
                      <w:sz w:val="20"/>
                      <w:szCs w:val="20"/>
                    </w:rPr>
                    <w:t>.)</w:t>
                  </w:r>
                </w:p>
                <w:p w:rsidR="00146790" w:rsidRDefault="00146790" w:rsidP="00976AE9">
                  <w:pPr>
                    <w:jc w:val="both"/>
                    <w:rPr>
                      <w:rFonts w:ascii="Times New Roman" w:hAnsi="Times New Roman" w:cs="Times New Roman"/>
                      <w:i/>
                      <w:sz w:val="20"/>
                      <w:szCs w:val="20"/>
                    </w:rPr>
                  </w:pPr>
                  <w:r>
                    <w:rPr>
                      <w:rFonts w:ascii="Times New Roman" w:hAnsi="Times New Roman" w:cs="Times New Roman"/>
                      <w:i/>
                      <w:sz w:val="20"/>
                      <w:szCs w:val="20"/>
                    </w:rPr>
                    <w:t xml:space="preserve">Sobre la </w:t>
                  </w:r>
                  <w:r w:rsidR="00D4641E">
                    <w:rPr>
                      <w:rFonts w:ascii="Times New Roman" w:hAnsi="Times New Roman" w:cs="Times New Roman"/>
                      <w:i/>
                      <w:sz w:val="20"/>
                      <w:szCs w:val="20"/>
                    </w:rPr>
                    <w:t>Razón Social Art. 94 COM.</w:t>
                  </w:r>
                </w:p>
                <w:p w:rsidR="00146790" w:rsidRDefault="00146790" w:rsidP="00976AE9">
                  <w:pPr>
                    <w:jc w:val="both"/>
                    <w:rPr>
                      <w:rFonts w:ascii="Times New Roman" w:hAnsi="Times New Roman" w:cs="Times New Roman"/>
                      <w:i/>
                      <w:sz w:val="20"/>
                      <w:szCs w:val="20"/>
                    </w:rPr>
                  </w:pPr>
                  <w:r w:rsidRPr="00146790">
                    <w:rPr>
                      <w:rFonts w:ascii="Times New Roman" w:hAnsi="Times New Roman" w:cs="Times New Roman"/>
                      <w:sz w:val="20"/>
                      <w:szCs w:val="20"/>
                    </w:rPr>
                    <w:t xml:space="preserve">No validez de cláusulas </w:t>
                  </w:r>
                  <w:r w:rsidR="00976AE9">
                    <w:rPr>
                      <w:rFonts w:ascii="Times New Roman" w:hAnsi="Times New Roman" w:cs="Times New Roman"/>
                      <w:sz w:val="20"/>
                      <w:szCs w:val="20"/>
                    </w:rPr>
                    <w:t xml:space="preserve"> que eximan a los socios de la </w:t>
                  </w:r>
                  <w:r w:rsidRPr="00146790">
                    <w:rPr>
                      <w:rFonts w:ascii="Times New Roman" w:hAnsi="Times New Roman" w:cs="Times New Roman"/>
                      <w:sz w:val="20"/>
                      <w:szCs w:val="20"/>
                    </w:rPr>
                    <w:t>responsabilidad ili</w:t>
                  </w:r>
                  <w:r w:rsidR="00D4641E">
                    <w:rPr>
                      <w:rFonts w:ascii="Times New Roman" w:hAnsi="Times New Roman" w:cs="Times New Roman"/>
                      <w:sz w:val="20"/>
                      <w:szCs w:val="20"/>
                    </w:rPr>
                    <w:t>mitada y solidaria. (Art. 74 COM.</w:t>
                  </w:r>
                  <w:r>
                    <w:rPr>
                      <w:rFonts w:ascii="Times New Roman" w:hAnsi="Times New Roman" w:cs="Times New Roman"/>
                      <w:i/>
                      <w:sz w:val="20"/>
                      <w:szCs w:val="20"/>
                    </w:rPr>
                    <w:t>)</w:t>
                  </w:r>
                </w:p>
                <w:p w:rsidR="00976AE9" w:rsidRPr="00146790" w:rsidRDefault="00976AE9">
                  <w:pPr>
                    <w:rPr>
                      <w:rFonts w:ascii="Times New Roman" w:hAnsi="Times New Roman" w:cs="Times New Roman"/>
                      <w:i/>
                      <w:sz w:val="20"/>
                      <w:szCs w:val="20"/>
                    </w:rPr>
                  </w:pPr>
                </w:p>
                <w:p w:rsidR="00146790" w:rsidRDefault="00146790">
                  <w:pPr>
                    <w:rPr>
                      <w:rFonts w:ascii="Times New Roman" w:hAnsi="Times New Roman" w:cs="Times New Roman"/>
                      <w:i/>
                      <w:sz w:val="20"/>
                      <w:szCs w:val="20"/>
                    </w:rPr>
                  </w:pPr>
                </w:p>
                <w:p w:rsidR="00146790" w:rsidRDefault="00146790">
                  <w:pPr>
                    <w:rPr>
                      <w:rFonts w:ascii="Times New Roman" w:hAnsi="Times New Roman" w:cs="Times New Roman"/>
                      <w:i/>
                      <w:sz w:val="20"/>
                      <w:szCs w:val="20"/>
                    </w:rPr>
                  </w:pPr>
                </w:p>
                <w:p w:rsidR="00146790" w:rsidRDefault="00146790">
                  <w:pPr>
                    <w:rPr>
                      <w:rFonts w:ascii="Times New Roman" w:hAnsi="Times New Roman" w:cs="Times New Roman"/>
                      <w:i/>
                      <w:sz w:val="20"/>
                      <w:szCs w:val="20"/>
                    </w:rPr>
                  </w:pPr>
                </w:p>
                <w:p w:rsidR="00146790" w:rsidRPr="00146790" w:rsidRDefault="00146790">
                  <w:pPr>
                    <w:rPr>
                      <w:sz w:val="20"/>
                      <w:szCs w:val="20"/>
                    </w:rPr>
                  </w:pPr>
                </w:p>
                <w:p w:rsidR="00146790" w:rsidRPr="00E9558B" w:rsidRDefault="00146790">
                  <w:pPr>
                    <w:rPr>
                      <w:sz w:val="20"/>
                      <w:szCs w:val="20"/>
                    </w:rPr>
                  </w:pPr>
                </w:p>
                <w:p w:rsidR="00E9558B" w:rsidRDefault="00E9558B">
                  <w:pPr>
                    <w:rPr>
                      <w:sz w:val="20"/>
                      <w:szCs w:val="20"/>
                    </w:rPr>
                  </w:pPr>
                </w:p>
                <w:p w:rsidR="00E9558B" w:rsidRPr="00E9558B" w:rsidRDefault="00E9558B">
                  <w:pPr>
                    <w:rPr>
                      <w:sz w:val="20"/>
                      <w:szCs w:val="20"/>
                    </w:rPr>
                  </w:pPr>
                </w:p>
              </w:txbxContent>
            </v:textbox>
          </v:roundrect>
        </w:pict>
      </w:r>
      <w:r>
        <w:rPr>
          <w:rFonts w:ascii="Times New Roman" w:hAnsi="Times New Roman" w:cs="Times New Roman"/>
          <w:b/>
          <w:noProof/>
          <w:sz w:val="24"/>
          <w:szCs w:val="24"/>
          <w:lang w:eastAsia="es-SV"/>
        </w:rPr>
        <w:pict>
          <v:roundrect id="_x0000_s1041" style="position:absolute;left:0;text-align:left;margin-left:386.7pt;margin-top:13.55pt;width:114pt;height:284.25pt;z-index:251683840" arcsize="10923f" fillcolor="white [3201]" strokecolor="#f79646 [3209]" strokeweight="2.5pt">
            <v:shadow color="#868686"/>
            <v:textbox style="mso-next-textbox:#_x0000_s1041">
              <w:txbxContent>
                <w:p w:rsidR="00E02EF6" w:rsidRPr="008915D9" w:rsidRDefault="000E736F">
                  <w:pPr>
                    <w:rPr>
                      <w:rFonts w:ascii="Times New Roman" w:hAnsi="Times New Roman" w:cs="Times New Roman"/>
                      <w:color w:val="000000" w:themeColor="text1"/>
                      <w:sz w:val="20"/>
                      <w:szCs w:val="20"/>
                    </w:rPr>
                  </w:pPr>
                  <w:r w:rsidRPr="008915D9">
                    <w:rPr>
                      <w:rFonts w:ascii="Times New Roman" w:hAnsi="Times New Roman" w:cs="Times New Roman"/>
                      <w:color w:val="000000" w:themeColor="text1"/>
                      <w:sz w:val="20"/>
                      <w:szCs w:val="20"/>
                    </w:rPr>
                    <w:t>Socios</w:t>
                  </w:r>
                  <w:r w:rsidR="0057385A" w:rsidRPr="008915D9">
                    <w:rPr>
                      <w:rFonts w:ascii="Times New Roman" w:hAnsi="Times New Roman" w:cs="Times New Roman"/>
                      <w:color w:val="000000" w:themeColor="text1"/>
                      <w:sz w:val="20"/>
                      <w:szCs w:val="20"/>
                    </w:rPr>
                    <w:t xml:space="preserve"> comanditados son </w:t>
                  </w:r>
                  <w:r w:rsidRPr="008915D9">
                    <w:rPr>
                      <w:rFonts w:ascii="Times New Roman" w:hAnsi="Times New Roman" w:cs="Times New Roman"/>
                      <w:color w:val="000000" w:themeColor="text1"/>
                      <w:sz w:val="20"/>
                      <w:szCs w:val="20"/>
                    </w:rPr>
                    <w:t>los únicos</w:t>
                  </w:r>
                  <w:r w:rsidR="0057385A" w:rsidRPr="008915D9">
                    <w:rPr>
                      <w:rFonts w:ascii="Times New Roman" w:hAnsi="Times New Roman" w:cs="Times New Roman"/>
                      <w:color w:val="000000" w:themeColor="text1"/>
                      <w:sz w:val="20"/>
                      <w:szCs w:val="20"/>
                    </w:rPr>
                    <w:t xml:space="preserve"> que pueden ejercer actos administración</w:t>
                  </w:r>
                  <w:r w:rsidR="001029AC" w:rsidRPr="008915D9">
                    <w:rPr>
                      <w:rFonts w:ascii="Times New Roman" w:hAnsi="Times New Roman" w:cs="Times New Roman"/>
                      <w:color w:val="000000" w:themeColor="text1"/>
                      <w:sz w:val="20"/>
                      <w:szCs w:val="20"/>
                    </w:rPr>
                    <w:t xml:space="preserve">.  </w:t>
                  </w:r>
                  <w:proofErr w:type="gramStart"/>
                  <w:r w:rsidR="0057385A" w:rsidRPr="008915D9">
                    <w:rPr>
                      <w:rFonts w:ascii="Times New Roman" w:hAnsi="Times New Roman" w:cs="Times New Roman"/>
                      <w:color w:val="000000" w:themeColor="text1"/>
                      <w:sz w:val="20"/>
                      <w:szCs w:val="20"/>
                    </w:rPr>
                    <w:t>a</w:t>
                  </w:r>
                  <w:proofErr w:type="gramEnd"/>
                  <w:r w:rsidR="0057385A" w:rsidRPr="008915D9">
                    <w:rPr>
                      <w:rFonts w:ascii="Times New Roman" w:hAnsi="Times New Roman" w:cs="Times New Roman"/>
                      <w:color w:val="000000" w:themeColor="text1"/>
                      <w:sz w:val="20"/>
                      <w:szCs w:val="20"/>
                    </w:rPr>
                    <w:t xml:space="preserve"> los socios comanditarios le </w:t>
                  </w:r>
                  <w:r w:rsidR="001029AC" w:rsidRPr="008915D9">
                    <w:rPr>
                      <w:rFonts w:ascii="Times New Roman" w:hAnsi="Times New Roman" w:cs="Times New Roman"/>
                      <w:color w:val="000000" w:themeColor="text1"/>
                      <w:sz w:val="20"/>
                      <w:szCs w:val="20"/>
                    </w:rPr>
                    <w:t>está</w:t>
                  </w:r>
                  <w:r w:rsidR="0057385A" w:rsidRPr="008915D9">
                    <w:rPr>
                      <w:rFonts w:ascii="Times New Roman" w:hAnsi="Times New Roman" w:cs="Times New Roman"/>
                      <w:color w:val="000000" w:themeColor="text1"/>
                      <w:sz w:val="20"/>
                      <w:szCs w:val="20"/>
                    </w:rPr>
                    <w:t xml:space="preserve"> prohibido </w:t>
                  </w:r>
                  <w:r w:rsidR="001029AC" w:rsidRPr="008915D9">
                    <w:rPr>
                      <w:rFonts w:ascii="Times New Roman" w:hAnsi="Times New Roman" w:cs="Times New Roman"/>
                      <w:color w:val="000000" w:themeColor="text1"/>
                      <w:sz w:val="20"/>
                      <w:szCs w:val="20"/>
                    </w:rPr>
                    <w:t xml:space="preserve"> ejercer actos de administración.</w:t>
                  </w:r>
                  <w:r w:rsidRPr="008915D9">
                    <w:rPr>
                      <w:rFonts w:ascii="Times New Roman" w:hAnsi="Times New Roman" w:cs="Times New Roman"/>
                      <w:color w:val="000000" w:themeColor="text1"/>
                      <w:sz w:val="20"/>
                      <w:szCs w:val="20"/>
                    </w:rPr>
                    <w:t xml:space="preserve"> (Art. 96) </w:t>
                  </w:r>
                  <w:r w:rsidR="0095516B" w:rsidRPr="008915D9">
                    <w:rPr>
                      <w:rFonts w:ascii="Times New Roman" w:hAnsi="Times New Roman" w:cs="Times New Roman"/>
                      <w:color w:val="000000" w:themeColor="text1"/>
                      <w:sz w:val="20"/>
                      <w:szCs w:val="20"/>
                    </w:rPr>
                    <w:t xml:space="preserve"> </w:t>
                  </w:r>
                </w:p>
                <w:p w:rsidR="0057385A" w:rsidRDefault="0095516B">
                  <w:pPr>
                    <w:rPr>
                      <w:rFonts w:ascii="Times New Roman" w:hAnsi="Times New Roman" w:cs="Times New Roman"/>
                      <w:color w:val="000000" w:themeColor="text1"/>
                      <w:sz w:val="20"/>
                      <w:szCs w:val="20"/>
                    </w:rPr>
                  </w:pPr>
                  <w:r w:rsidRPr="008915D9">
                    <w:rPr>
                      <w:rFonts w:ascii="Times New Roman" w:hAnsi="Times New Roman" w:cs="Times New Roman"/>
                      <w:color w:val="000000" w:themeColor="text1"/>
                      <w:sz w:val="20"/>
                      <w:szCs w:val="20"/>
                    </w:rPr>
                    <w:t>Excepcionalmente podrá administrara socio</w:t>
                  </w:r>
                  <w:r w:rsidR="008915D9">
                    <w:rPr>
                      <w:rFonts w:ascii="Times New Roman" w:hAnsi="Times New Roman" w:cs="Times New Roman"/>
                      <w:color w:val="000000" w:themeColor="text1"/>
                      <w:sz w:val="20"/>
                      <w:szCs w:val="20"/>
                    </w:rPr>
                    <w:t>s</w:t>
                  </w:r>
                  <w:r w:rsidRPr="008915D9">
                    <w:rPr>
                      <w:rFonts w:ascii="Times New Roman" w:hAnsi="Times New Roman" w:cs="Times New Roman"/>
                      <w:color w:val="000000" w:themeColor="text1"/>
                      <w:sz w:val="20"/>
                      <w:szCs w:val="20"/>
                    </w:rPr>
                    <w:t xml:space="preserve"> comanditario según art. 99 c</w:t>
                  </w:r>
                  <w:r w:rsidR="00742E4B" w:rsidRPr="008915D9">
                    <w:rPr>
                      <w:rFonts w:ascii="Times New Roman" w:hAnsi="Times New Roman" w:cs="Times New Roman"/>
                      <w:color w:val="000000" w:themeColor="text1"/>
                      <w:sz w:val="20"/>
                      <w:szCs w:val="20"/>
                    </w:rPr>
                    <w:t>o</w:t>
                  </w:r>
                  <w:r w:rsidRPr="008915D9">
                    <w:rPr>
                      <w:rFonts w:ascii="Times New Roman" w:hAnsi="Times New Roman" w:cs="Times New Roman"/>
                      <w:color w:val="000000" w:themeColor="text1"/>
                      <w:sz w:val="20"/>
                      <w:szCs w:val="20"/>
                    </w:rPr>
                    <w:t>m.</w:t>
                  </w:r>
                </w:p>
                <w:p w:rsidR="008915D9" w:rsidRPr="008915D9" w:rsidRDefault="008915D9">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En general se aplicara las disposiciones de las sociedades en nombre colectivo. </w:t>
                  </w:r>
                </w:p>
                <w:p w:rsidR="000E736F" w:rsidRDefault="000E736F"/>
              </w:txbxContent>
            </v:textbox>
          </v:roundrect>
        </w:pict>
      </w:r>
      <w:r>
        <w:rPr>
          <w:rFonts w:ascii="Times New Roman" w:hAnsi="Times New Roman" w:cs="Times New Roman"/>
          <w:b/>
          <w:noProof/>
          <w:sz w:val="24"/>
          <w:szCs w:val="24"/>
          <w:lang w:eastAsia="es-SV"/>
        </w:rPr>
        <w:pict>
          <v:shape id="_x0000_s1063" type="#_x0000_t32" style="position:absolute;left:0;text-align:left;margin-left:310.2pt;margin-top:2.7pt;width:0;height:12.35pt;z-index:251705344" o:connectortype="straight"/>
        </w:pict>
      </w:r>
    </w:p>
    <w:p w:rsidR="00C52B85" w:rsidRDefault="00FB4E5B" w:rsidP="00103778">
      <w:pPr>
        <w:pStyle w:val="Prrafodelista"/>
        <w:jc w:val="both"/>
        <w:rPr>
          <w:rFonts w:ascii="Times New Roman" w:hAnsi="Times New Roman" w:cs="Times New Roman"/>
          <w:b/>
          <w:sz w:val="24"/>
          <w:szCs w:val="24"/>
        </w:rPr>
      </w:pPr>
      <w:r>
        <w:rPr>
          <w:rFonts w:ascii="Times New Roman" w:hAnsi="Times New Roman" w:cs="Times New Roman"/>
          <w:b/>
          <w:noProof/>
          <w:sz w:val="24"/>
          <w:szCs w:val="24"/>
          <w:lang w:eastAsia="es-SV"/>
        </w:rPr>
        <w:pict>
          <v:roundrect id="_x0000_s1044" style="position:absolute;left:0;text-align:left;margin-left:257.7pt;margin-top:.65pt;width:116.25pt;height:282.75pt;z-index:251686912" arcsize="10923f" fillcolor="white [3201]" strokecolor="#f79646 [3209]" strokeweight="2.5pt">
            <v:shadow color="#868686"/>
            <v:textbox style="mso-next-textbox:#_x0000_s1044">
              <w:txbxContent>
                <w:p w:rsidR="00E1653A" w:rsidRDefault="00D4641E">
                  <w:pPr>
                    <w:rPr>
                      <w:rFonts w:ascii="Times New Roman" w:hAnsi="Times New Roman" w:cs="Times New Roman"/>
                      <w:sz w:val="20"/>
                      <w:szCs w:val="20"/>
                    </w:rPr>
                  </w:pPr>
                  <w:r w:rsidRPr="00E1653A">
                    <w:rPr>
                      <w:rFonts w:ascii="Times New Roman" w:hAnsi="Times New Roman" w:cs="Times New Roman"/>
                      <w:b/>
                      <w:i/>
                      <w:color w:val="000000" w:themeColor="text1"/>
                      <w:sz w:val="20"/>
                      <w:szCs w:val="20"/>
                    </w:rPr>
                    <w:t>Socios</w:t>
                  </w:r>
                  <w:r w:rsidR="00E1653A" w:rsidRPr="00E1653A">
                    <w:rPr>
                      <w:rFonts w:ascii="Times New Roman" w:hAnsi="Times New Roman" w:cs="Times New Roman"/>
                      <w:b/>
                      <w:i/>
                      <w:color w:val="000000" w:themeColor="text1"/>
                      <w:sz w:val="20"/>
                      <w:szCs w:val="20"/>
                    </w:rPr>
                    <w:t xml:space="preserve"> comanditados</w:t>
                  </w:r>
                  <w:r w:rsidR="00E1653A" w:rsidRPr="00E1653A">
                    <w:rPr>
                      <w:rFonts w:ascii="Times New Roman" w:hAnsi="Times New Roman" w:cs="Times New Roman"/>
                      <w:sz w:val="20"/>
                      <w:szCs w:val="20"/>
                    </w:rPr>
                    <w:t>, responden ilimitada y solidariamente y tienen derecho exclusivo de  administrar la sociedad</w:t>
                  </w:r>
                  <w:r w:rsidR="00E1653A">
                    <w:rPr>
                      <w:rFonts w:ascii="Times New Roman" w:hAnsi="Times New Roman" w:cs="Times New Roman"/>
                      <w:sz w:val="20"/>
                      <w:szCs w:val="20"/>
                    </w:rPr>
                    <w:t xml:space="preserve"> (art.</w:t>
                  </w:r>
                  <w:r>
                    <w:rPr>
                      <w:rFonts w:ascii="Times New Roman" w:hAnsi="Times New Roman" w:cs="Times New Roman"/>
                      <w:sz w:val="20"/>
                      <w:szCs w:val="20"/>
                    </w:rPr>
                    <w:t xml:space="preserve"> 97 COM.</w:t>
                  </w:r>
                  <w:r w:rsidR="00E1653A">
                    <w:rPr>
                      <w:rFonts w:ascii="Times New Roman" w:hAnsi="Times New Roman" w:cs="Times New Roman"/>
                      <w:sz w:val="20"/>
                      <w:szCs w:val="20"/>
                    </w:rPr>
                    <w:t>)</w:t>
                  </w:r>
                </w:p>
                <w:p w:rsidR="00343C6D" w:rsidRPr="00343C6D" w:rsidRDefault="00E1653A">
                  <w:pPr>
                    <w:rPr>
                      <w:rFonts w:ascii="Times New Roman" w:hAnsi="Times New Roman" w:cs="Times New Roman"/>
                      <w:sz w:val="20"/>
                      <w:szCs w:val="20"/>
                    </w:rPr>
                  </w:pPr>
                  <w:r w:rsidRPr="00343C6D">
                    <w:rPr>
                      <w:rFonts w:ascii="Times New Roman" w:hAnsi="Times New Roman" w:cs="Times New Roman"/>
                      <w:b/>
                      <w:sz w:val="20"/>
                      <w:szCs w:val="20"/>
                    </w:rPr>
                    <w:t>Socio Comanditario</w:t>
                  </w:r>
                  <w:r>
                    <w:rPr>
                      <w:rFonts w:ascii="Times New Roman" w:hAnsi="Times New Roman" w:cs="Times New Roman"/>
                      <w:sz w:val="20"/>
                      <w:szCs w:val="20"/>
                    </w:rPr>
                    <w:t xml:space="preserve">. </w:t>
                  </w:r>
                  <w:proofErr w:type="gramStart"/>
                  <w:r w:rsidR="00343C6D" w:rsidRPr="00343C6D">
                    <w:rPr>
                      <w:rFonts w:ascii="Times New Roman" w:hAnsi="Times New Roman" w:cs="Times New Roman"/>
                      <w:sz w:val="20"/>
                      <w:szCs w:val="20"/>
                    </w:rPr>
                    <w:t>estos</w:t>
                  </w:r>
                  <w:proofErr w:type="gramEnd"/>
                  <w:r w:rsidR="00343C6D" w:rsidRPr="00343C6D">
                    <w:rPr>
                      <w:rFonts w:ascii="Times New Roman" w:hAnsi="Times New Roman" w:cs="Times New Roman"/>
                      <w:sz w:val="20"/>
                      <w:szCs w:val="20"/>
                    </w:rPr>
                    <w:t xml:space="preserve"> solamente responden frente a los acreedores sociales con el valor de sus aportaciones, estos están excluidos</w:t>
                  </w:r>
                  <w:r w:rsidR="00343C6D" w:rsidRPr="00D61F2D">
                    <w:rPr>
                      <w:rFonts w:ascii="Times New Roman" w:hAnsi="Times New Roman" w:cs="Times New Roman"/>
                      <w:sz w:val="24"/>
                      <w:szCs w:val="24"/>
                    </w:rPr>
                    <w:t xml:space="preserve"> </w:t>
                  </w:r>
                  <w:r w:rsidR="00343C6D" w:rsidRPr="00343C6D">
                    <w:rPr>
                      <w:rFonts w:ascii="Times New Roman" w:hAnsi="Times New Roman" w:cs="Times New Roman"/>
                      <w:sz w:val="20"/>
                      <w:szCs w:val="20"/>
                    </w:rPr>
                    <w:t>de la administración</w:t>
                  </w:r>
                  <w:r w:rsidR="00343C6D">
                    <w:rPr>
                      <w:rFonts w:ascii="Times New Roman" w:hAnsi="Times New Roman" w:cs="Times New Roman"/>
                      <w:sz w:val="20"/>
                      <w:szCs w:val="20"/>
                    </w:rPr>
                    <w:t>. Excepción  de responsabilidad  ilimitada y solidaria</w:t>
                  </w:r>
                  <w:r w:rsidR="001E5568">
                    <w:rPr>
                      <w:rFonts w:ascii="Times New Roman" w:hAnsi="Times New Roman" w:cs="Times New Roman"/>
                      <w:sz w:val="20"/>
                      <w:szCs w:val="20"/>
                    </w:rPr>
                    <w:t xml:space="preserve"> </w:t>
                  </w:r>
                  <w:r w:rsidR="00343C6D">
                    <w:rPr>
                      <w:rFonts w:ascii="Times New Roman" w:hAnsi="Times New Roman" w:cs="Times New Roman"/>
                      <w:sz w:val="20"/>
                      <w:szCs w:val="20"/>
                    </w:rPr>
                    <w:t xml:space="preserve">  (Art. </w:t>
                  </w:r>
                  <w:r w:rsidR="001E5568">
                    <w:rPr>
                      <w:rFonts w:ascii="Times New Roman" w:hAnsi="Times New Roman" w:cs="Times New Roman"/>
                      <w:sz w:val="20"/>
                      <w:szCs w:val="20"/>
                    </w:rPr>
                    <w:t>97 com.)</w:t>
                  </w:r>
                </w:p>
              </w:txbxContent>
            </v:textbox>
          </v:roundrect>
        </w:pict>
      </w:r>
    </w:p>
    <w:p w:rsidR="00C52B85" w:rsidRDefault="00C52B85" w:rsidP="00103778">
      <w:pPr>
        <w:pStyle w:val="Prrafodelista"/>
        <w:jc w:val="both"/>
        <w:rPr>
          <w:rFonts w:ascii="Times New Roman" w:hAnsi="Times New Roman" w:cs="Times New Roman"/>
          <w:b/>
          <w:sz w:val="24"/>
          <w:szCs w:val="24"/>
        </w:rPr>
      </w:pPr>
    </w:p>
    <w:p w:rsidR="00C52B85" w:rsidRDefault="00C52B85" w:rsidP="00103778">
      <w:pPr>
        <w:pStyle w:val="Prrafodelista"/>
        <w:jc w:val="both"/>
        <w:rPr>
          <w:rFonts w:ascii="Times New Roman" w:hAnsi="Times New Roman" w:cs="Times New Roman"/>
          <w:b/>
          <w:sz w:val="24"/>
          <w:szCs w:val="24"/>
        </w:rPr>
      </w:pPr>
    </w:p>
    <w:p w:rsidR="00C52B85" w:rsidRDefault="00C52B85" w:rsidP="00103778">
      <w:pPr>
        <w:pStyle w:val="Prrafodelista"/>
        <w:jc w:val="both"/>
        <w:rPr>
          <w:rFonts w:ascii="Times New Roman" w:hAnsi="Times New Roman" w:cs="Times New Roman"/>
          <w:b/>
          <w:sz w:val="24"/>
          <w:szCs w:val="24"/>
        </w:rPr>
      </w:pPr>
    </w:p>
    <w:p w:rsidR="00C52B85" w:rsidRDefault="00C52B85" w:rsidP="00103778">
      <w:pPr>
        <w:pStyle w:val="Prrafodelista"/>
        <w:jc w:val="both"/>
        <w:rPr>
          <w:rFonts w:ascii="Times New Roman" w:hAnsi="Times New Roman" w:cs="Times New Roman"/>
          <w:b/>
          <w:sz w:val="24"/>
          <w:szCs w:val="24"/>
        </w:rPr>
      </w:pPr>
    </w:p>
    <w:p w:rsidR="00C52B85" w:rsidRDefault="00C52B85" w:rsidP="00103778">
      <w:pPr>
        <w:pStyle w:val="Prrafodelista"/>
        <w:jc w:val="both"/>
        <w:rPr>
          <w:rFonts w:ascii="Times New Roman" w:hAnsi="Times New Roman" w:cs="Times New Roman"/>
          <w:b/>
          <w:sz w:val="24"/>
          <w:szCs w:val="24"/>
        </w:rPr>
      </w:pPr>
    </w:p>
    <w:p w:rsidR="00C52B85" w:rsidRDefault="00C52B85" w:rsidP="00103778">
      <w:pPr>
        <w:pStyle w:val="Prrafodelista"/>
        <w:jc w:val="both"/>
        <w:rPr>
          <w:rFonts w:ascii="Times New Roman" w:hAnsi="Times New Roman" w:cs="Times New Roman"/>
          <w:b/>
          <w:sz w:val="24"/>
          <w:szCs w:val="24"/>
        </w:rPr>
      </w:pPr>
    </w:p>
    <w:p w:rsidR="00C52B85" w:rsidRDefault="00C52B85" w:rsidP="00103778">
      <w:pPr>
        <w:pStyle w:val="Prrafodelista"/>
        <w:jc w:val="both"/>
        <w:rPr>
          <w:rFonts w:ascii="Times New Roman" w:hAnsi="Times New Roman" w:cs="Times New Roman"/>
          <w:b/>
          <w:sz w:val="24"/>
          <w:szCs w:val="24"/>
        </w:rPr>
      </w:pPr>
    </w:p>
    <w:p w:rsidR="00C52B85" w:rsidRDefault="00C52B85" w:rsidP="00103778">
      <w:pPr>
        <w:pStyle w:val="Prrafodelista"/>
        <w:jc w:val="both"/>
        <w:rPr>
          <w:rFonts w:ascii="Times New Roman" w:hAnsi="Times New Roman" w:cs="Times New Roman"/>
          <w:b/>
          <w:sz w:val="24"/>
          <w:szCs w:val="24"/>
        </w:rPr>
      </w:pPr>
    </w:p>
    <w:p w:rsidR="00C52B85" w:rsidRDefault="00C52B85" w:rsidP="00103778">
      <w:pPr>
        <w:pStyle w:val="Prrafodelista"/>
        <w:jc w:val="both"/>
        <w:rPr>
          <w:rFonts w:ascii="Times New Roman" w:hAnsi="Times New Roman" w:cs="Times New Roman"/>
          <w:b/>
          <w:sz w:val="24"/>
          <w:szCs w:val="24"/>
        </w:rPr>
      </w:pPr>
    </w:p>
    <w:p w:rsidR="00DE4A00" w:rsidRDefault="00DE4A00" w:rsidP="00103778">
      <w:pPr>
        <w:pStyle w:val="Prrafodelista"/>
        <w:jc w:val="both"/>
        <w:rPr>
          <w:rFonts w:ascii="Times New Roman" w:hAnsi="Times New Roman" w:cs="Times New Roman"/>
          <w:b/>
          <w:sz w:val="24"/>
          <w:szCs w:val="24"/>
        </w:rPr>
      </w:pPr>
    </w:p>
    <w:p w:rsidR="008915D9" w:rsidRDefault="008915D9" w:rsidP="00976AE9">
      <w:pPr>
        <w:jc w:val="both"/>
        <w:rPr>
          <w:rFonts w:ascii="Times New Roman" w:hAnsi="Times New Roman" w:cs="Times New Roman"/>
          <w:b/>
          <w:sz w:val="24"/>
          <w:szCs w:val="24"/>
        </w:rPr>
      </w:pPr>
    </w:p>
    <w:p w:rsidR="008915D9" w:rsidRDefault="008915D9" w:rsidP="00976AE9">
      <w:pPr>
        <w:jc w:val="both"/>
        <w:rPr>
          <w:rFonts w:ascii="Times New Roman" w:hAnsi="Times New Roman" w:cs="Times New Roman"/>
          <w:b/>
          <w:sz w:val="24"/>
          <w:szCs w:val="24"/>
        </w:rPr>
      </w:pPr>
    </w:p>
    <w:p w:rsidR="008915D9" w:rsidRDefault="00FB4E5B" w:rsidP="008915D9">
      <w:pPr>
        <w:jc w:val="both"/>
        <w:rPr>
          <w:rFonts w:ascii="Times New Roman" w:hAnsi="Times New Roman" w:cs="Times New Roman"/>
          <w:b/>
          <w:sz w:val="24"/>
          <w:szCs w:val="24"/>
        </w:rPr>
      </w:pPr>
      <w:r>
        <w:rPr>
          <w:rFonts w:ascii="Times New Roman" w:hAnsi="Times New Roman" w:cs="Times New Roman"/>
          <w:b/>
          <w:noProof/>
          <w:sz w:val="24"/>
          <w:szCs w:val="24"/>
          <w:lang w:eastAsia="es-SV"/>
        </w:rPr>
        <w:pict>
          <v:roundrect id="_x0000_s1047" style="position:absolute;left:0;text-align:left;margin-left:136.2pt;margin-top:25.35pt;width:6pt;height:3.55pt;z-index:251688960" arcsize="10923f"/>
        </w:pict>
      </w:r>
    </w:p>
    <w:p w:rsidR="00B27B58" w:rsidRPr="003C005D" w:rsidRDefault="00B27B58" w:rsidP="003C005D">
      <w:pPr>
        <w:pStyle w:val="Prrafodelista"/>
        <w:numPr>
          <w:ilvl w:val="0"/>
          <w:numId w:val="5"/>
        </w:numPr>
        <w:jc w:val="both"/>
        <w:rPr>
          <w:rFonts w:ascii="Times New Roman" w:hAnsi="Times New Roman" w:cs="Times New Roman"/>
          <w:b/>
          <w:sz w:val="24"/>
          <w:szCs w:val="24"/>
        </w:rPr>
      </w:pPr>
      <w:r w:rsidRPr="003C005D">
        <w:rPr>
          <w:rFonts w:ascii="Times New Roman" w:hAnsi="Times New Roman" w:cs="Times New Roman"/>
          <w:b/>
          <w:sz w:val="24"/>
          <w:szCs w:val="24"/>
        </w:rPr>
        <w:lastRenderedPageBreak/>
        <w:t>RESUMEN TEMATICO.</w:t>
      </w:r>
    </w:p>
    <w:p w:rsidR="00B27B58" w:rsidRPr="00DB7CAF" w:rsidRDefault="00B27B58" w:rsidP="00B27B58">
      <w:pPr>
        <w:jc w:val="both"/>
        <w:rPr>
          <w:rFonts w:ascii="Times New Roman" w:hAnsi="Times New Roman" w:cs="Times New Roman"/>
          <w:sz w:val="24"/>
          <w:szCs w:val="24"/>
        </w:rPr>
      </w:pPr>
      <w:r w:rsidRPr="00DB7CAF">
        <w:rPr>
          <w:rFonts w:ascii="Times New Roman" w:hAnsi="Times New Roman" w:cs="Times New Roman"/>
          <w:sz w:val="24"/>
          <w:szCs w:val="24"/>
        </w:rPr>
        <w:t>Las sociedades Mercantiles se clasifican según nuestro Código Comercio en sociedades  de Personas y sociedades de Capital, dentro de la Sub-clasificación de las sociedades de Personas se encuentra las Sociedad en Comandita Simple (Art. 18 COM.)</w:t>
      </w:r>
    </w:p>
    <w:p w:rsidR="00B27B58" w:rsidRPr="00DB7CAF" w:rsidRDefault="00B27B58" w:rsidP="00B27B58">
      <w:pPr>
        <w:autoSpaceDE w:val="0"/>
        <w:autoSpaceDN w:val="0"/>
        <w:adjustRightInd w:val="0"/>
        <w:spacing w:after="0"/>
        <w:jc w:val="both"/>
        <w:rPr>
          <w:rFonts w:ascii="Times New Roman" w:hAnsi="Times New Roman" w:cs="Times New Roman"/>
          <w:sz w:val="24"/>
          <w:szCs w:val="24"/>
        </w:rPr>
      </w:pPr>
      <w:r w:rsidRPr="00DB7CAF">
        <w:rPr>
          <w:rFonts w:ascii="Times New Roman" w:hAnsi="Times New Roman" w:cs="Times New Roman"/>
          <w:sz w:val="24"/>
          <w:szCs w:val="24"/>
        </w:rPr>
        <w:t xml:space="preserve">Las sociedades en comandita simple básicamente se pueden definir como: </w:t>
      </w:r>
      <w:r w:rsidRPr="00DB7CAF">
        <w:rPr>
          <w:rFonts w:ascii="Times New Roman" w:hAnsi="Times New Roman" w:cs="Times New Roman"/>
          <w:i/>
          <w:sz w:val="24"/>
          <w:szCs w:val="24"/>
        </w:rPr>
        <w:t>sociedad personalista  que se constituye bajo razón social, compuesta con el nombre de uno o de varios socios comanditados, que responden ilimitada y solidariamente de  las obligaciones Sociales, que son además los encargados de la administración; y de uno o varios socios comanditarios, que únicamente están obligados al pago de sus aportaciones</w:t>
      </w:r>
      <w:r w:rsidRPr="00DB7CAF">
        <w:rPr>
          <w:rStyle w:val="Refdenotaalpie"/>
          <w:rFonts w:ascii="Times New Roman" w:hAnsi="Times New Roman" w:cs="Times New Roman"/>
          <w:i/>
          <w:sz w:val="24"/>
          <w:szCs w:val="24"/>
        </w:rPr>
        <w:footnoteReference w:id="11"/>
      </w:r>
      <w:r w:rsidRPr="00DB7CAF">
        <w:rPr>
          <w:rFonts w:ascii="Times New Roman" w:hAnsi="Times New Roman" w:cs="Times New Roman"/>
          <w:sz w:val="24"/>
          <w:szCs w:val="24"/>
        </w:rPr>
        <w:t>,  esta definición se concluye de la lectura de los artículos 18,  93, 94, 96 y  97  del COM.</w:t>
      </w:r>
    </w:p>
    <w:p w:rsidR="00B27B58" w:rsidRPr="00DB7CAF" w:rsidRDefault="00B27B58" w:rsidP="00B27B58">
      <w:pPr>
        <w:autoSpaceDE w:val="0"/>
        <w:autoSpaceDN w:val="0"/>
        <w:adjustRightInd w:val="0"/>
        <w:spacing w:after="0"/>
        <w:jc w:val="both"/>
        <w:rPr>
          <w:rFonts w:ascii="Times New Roman" w:hAnsi="Times New Roman" w:cs="Times New Roman"/>
          <w:sz w:val="24"/>
          <w:szCs w:val="24"/>
        </w:rPr>
      </w:pPr>
    </w:p>
    <w:p w:rsidR="00B27B58" w:rsidRDefault="00B27B58" w:rsidP="00B27B58">
      <w:pPr>
        <w:autoSpaceDE w:val="0"/>
        <w:autoSpaceDN w:val="0"/>
        <w:adjustRightInd w:val="0"/>
        <w:spacing w:after="0"/>
        <w:jc w:val="both"/>
        <w:rPr>
          <w:rFonts w:ascii="Times New Roman" w:hAnsi="Times New Roman" w:cs="Times New Roman"/>
          <w:sz w:val="24"/>
          <w:szCs w:val="24"/>
        </w:rPr>
      </w:pPr>
      <w:r w:rsidRPr="00DB7CAF">
        <w:rPr>
          <w:rFonts w:ascii="Times New Roman" w:hAnsi="Times New Roman" w:cs="Times New Roman"/>
          <w:sz w:val="24"/>
          <w:szCs w:val="24"/>
        </w:rPr>
        <w:t xml:space="preserve">De la anterior definición se pueden extraer algunos elementos básicos como son: La constitución, la razón social, los socios y su responsabilidad, y la administración. </w:t>
      </w:r>
    </w:p>
    <w:p w:rsidR="00B27B58" w:rsidRDefault="00B27B58" w:rsidP="00B27B58">
      <w:pPr>
        <w:autoSpaceDE w:val="0"/>
        <w:autoSpaceDN w:val="0"/>
        <w:adjustRightInd w:val="0"/>
        <w:spacing w:after="0"/>
        <w:jc w:val="both"/>
        <w:rPr>
          <w:rFonts w:ascii="Times New Roman" w:hAnsi="Times New Roman" w:cs="Times New Roman"/>
          <w:sz w:val="24"/>
          <w:szCs w:val="24"/>
        </w:rPr>
      </w:pPr>
    </w:p>
    <w:p w:rsidR="00B27B58" w:rsidRPr="00DB7CAF" w:rsidRDefault="00B27B58" w:rsidP="00B27B58">
      <w:pPr>
        <w:autoSpaceDE w:val="0"/>
        <w:autoSpaceDN w:val="0"/>
        <w:adjustRightInd w:val="0"/>
        <w:spacing w:after="0"/>
        <w:jc w:val="both"/>
        <w:rPr>
          <w:rFonts w:ascii="Times New Roman" w:hAnsi="Times New Roman" w:cs="Times New Roman"/>
          <w:sz w:val="24"/>
          <w:szCs w:val="24"/>
        </w:rPr>
      </w:pPr>
      <w:r w:rsidRPr="00DB7CAF">
        <w:rPr>
          <w:rFonts w:ascii="Times New Roman" w:hAnsi="Times New Roman" w:cs="Times New Roman"/>
          <w:sz w:val="24"/>
          <w:szCs w:val="24"/>
        </w:rPr>
        <w:t xml:space="preserve">La Constitución de la sociedad  se debe de cumplir Requisitos Generales (Art. 21 y 22 COM.)  </w:t>
      </w:r>
      <w:proofErr w:type="gramStart"/>
      <w:r w:rsidRPr="00DB7CAF">
        <w:rPr>
          <w:rFonts w:ascii="Times New Roman" w:hAnsi="Times New Roman" w:cs="Times New Roman"/>
          <w:sz w:val="24"/>
          <w:szCs w:val="24"/>
        </w:rPr>
        <w:t>y</w:t>
      </w:r>
      <w:proofErr w:type="gramEnd"/>
      <w:r w:rsidRPr="00DB7CAF">
        <w:rPr>
          <w:rFonts w:ascii="Times New Roman" w:hAnsi="Times New Roman" w:cs="Times New Roman"/>
          <w:sz w:val="24"/>
          <w:szCs w:val="24"/>
        </w:rPr>
        <w:t xml:space="preserve"> algunos propios de este tipo de sociedad; se  debe de </w:t>
      </w:r>
      <w:r w:rsidRPr="00DB7CAF">
        <w:rPr>
          <w:rFonts w:ascii="Times New Roman" w:hAnsi="Times New Roman" w:cs="Times New Roman"/>
          <w:i/>
          <w:sz w:val="24"/>
          <w:szCs w:val="24"/>
        </w:rPr>
        <w:t>Expresarse quienes son socios comanditados y quienes son comanditarios (art. 93 Com..)</w:t>
      </w:r>
      <w:r w:rsidRPr="00DB7CAF">
        <w:rPr>
          <w:rFonts w:ascii="Times New Roman" w:hAnsi="Times New Roman" w:cs="Times New Roman"/>
          <w:sz w:val="24"/>
          <w:szCs w:val="24"/>
        </w:rPr>
        <w:t xml:space="preserve">. Debe de cumplirse con lo establecido para la </w:t>
      </w:r>
      <w:r w:rsidRPr="00DB7CAF">
        <w:rPr>
          <w:rFonts w:ascii="Times New Roman" w:hAnsi="Times New Roman" w:cs="Times New Roman"/>
          <w:i/>
          <w:sz w:val="24"/>
          <w:szCs w:val="24"/>
        </w:rPr>
        <w:t xml:space="preserve"> Razón Social Art. 94 COM., además tomar en cuenta que no </w:t>
      </w:r>
      <w:r w:rsidRPr="00DB7CAF">
        <w:rPr>
          <w:rFonts w:ascii="Times New Roman" w:hAnsi="Times New Roman" w:cs="Times New Roman"/>
          <w:sz w:val="24"/>
          <w:szCs w:val="24"/>
        </w:rPr>
        <w:t xml:space="preserve"> hay validez de cláusulas  que eximan a los socios de la responsabilidad ilimitada y solidaria. (Art. 74 COM.</w:t>
      </w:r>
      <w:r w:rsidRPr="00DB7CAF">
        <w:rPr>
          <w:rFonts w:ascii="Times New Roman" w:hAnsi="Times New Roman" w:cs="Times New Roman"/>
          <w:i/>
          <w:sz w:val="24"/>
          <w:szCs w:val="24"/>
        </w:rPr>
        <w:t>).</w:t>
      </w:r>
    </w:p>
    <w:p w:rsidR="00B27B58" w:rsidRPr="00DB7CAF" w:rsidRDefault="00B27B58" w:rsidP="00B27B58">
      <w:pPr>
        <w:jc w:val="both"/>
        <w:rPr>
          <w:rFonts w:ascii="Times New Roman" w:hAnsi="Times New Roman" w:cs="Times New Roman"/>
          <w:sz w:val="24"/>
          <w:szCs w:val="24"/>
        </w:rPr>
      </w:pPr>
      <w:r w:rsidRPr="00DB7CAF">
        <w:rPr>
          <w:rFonts w:ascii="Times New Roman" w:hAnsi="Times New Roman" w:cs="Times New Roman"/>
          <w:i/>
          <w:sz w:val="24"/>
          <w:szCs w:val="24"/>
        </w:rPr>
        <w:t>La Razón social</w:t>
      </w:r>
      <w:r w:rsidRPr="00DB7CAF">
        <w:rPr>
          <w:rFonts w:ascii="Times New Roman" w:hAnsi="Times New Roman" w:cs="Times New Roman"/>
          <w:sz w:val="24"/>
          <w:szCs w:val="24"/>
        </w:rPr>
        <w:t xml:space="preserve"> estará  se formará con el nombre de uno o más comanditados y cuando en ella no figuren los de todos éstos se le añadirán las palabras "y compañía", u otras equivalentes. A la razón social se le agregarán siempre las palabras "Sociedad en Comandita" o su abreviatura "S. en C.".(Art.  94 COM) </w:t>
      </w:r>
    </w:p>
    <w:p w:rsidR="00B27B58" w:rsidRPr="00DB7CAF" w:rsidRDefault="00B27B58" w:rsidP="00B27B58">
      <w:pPr>
        <w:jc w:val="both"/>
        <w:rPr>
          <w:rFonts w:ascii="Times New Roman" w:hAnsi="Times New Roman" w:cs="Times New Roman"/>
          <w:sz w:val="24"/>
          <w:szCs w:val="24"/>
        </w:rPr>
      </w:pPr>
      <w:r w:rsidRPr="00DB7CAF">
        <w:rPr>
          <w:rFonts w:ascii="Times New Roman" w:hAnsi="Times New Roman" w:cs="Times New Roman"/>
          <w:i/>
          <w:sz w:val="24"/>
          <w:szCs w:val="24"/>
        </w:rPr>
        <w:t>Los socios</w:t>
      </w:r>
      <w:r w:rsidRPr="00DB7CAF">
        <w:rPr>
          <w:rFonts w:ascii="Times New Roman" w:hAnsi="Times New Roman" w:cs="Times New Roman"/>
          <w:sz w:val="24"/>
          <w:szCs w:val="24"/>
        </w:rPr>
        <w:t xml:space="preserve">,  si </w:t>
      </w:r>
      <w:r w:rsidRPr="00DB7CAF">
        <w:rPr>
          <w:rFonts w:ascii="Times New Roman" w:hAnsi="Times New Roman" w:cs="Times New Roman"/>
          <w:i/>
          <w:color w:val="000000" w:themeColor="text1"/>
          <w:sz w:val="24"/>
          <w:szCs w:val="24"/>
        </w:rPr>
        <w:t>comanditados</w:t>
      </w:r>
      <w:r w:rsidRPr="00DB7CAF">
        <w:rPr>
          <w:rFonts w:ascii="Times New Roman" w:hAnsi="Times New Roman" w:cs="Times New Roman"/>
          <w:sz w:val="24"/>
          <w:szCs w:val="24"/>
        </w:rPr>
        <w:t>, responden ilimitada y solidariamente y tienen derecho exclusivo de  administrar la sociedad (art. 97 COM); Y si es   Comanditario solamente responden frente a los acreedores sociales con el valor de sus aportaciones, estos están excluidos de la administración. Excepción  de responsabilidad  ilimitada y solidaria   (Art. 97 COM.).</w:t>
      </w:r>
    </w:p>
    <w:p w:rsidR="00B27B58" w:rsidRDefault="00B27B58" w:rsidP="00B27B58">
      <w:pPr>
        <w:jc w:val="both"/>
        <w:rPr>
          <w:rFonts w:ascii="Times New Roman" w:hAnsi="Times New Roman" w:cs="Times New Roman"/>
          <w:color w:val="000000" w:themeColor="text1"/>
          <w:sz w:val="24"/>
          <w:szCs w:val="24"/>
        </w:rPr>
      </w:pPr>
      <w:r w:rsidRPr="00DB7CAF">
        <w:rPr>
          <w:rFonts w:ascii="Times New Roman" w:hAnsi="Times New Roman" w:cs="Times New Roman"/>
          <w:i/>
          <w:sz w:val="24"/>
          <w:szCs w:val="24"/>
        </w:rPr>
        <w:t>En cuanto la Administración</w:t>
      </w:r>
      <w:r w:rsidRPr="00DB7CAF">
        <w:rPr>
          <w:rFonts w:ascii="Times New Roman" w:hAnsi="Times New Roman" w:cs="Times New Roman"/>
          <w:sz w:val="24"/>
          <w:szCs w:val="24"/>
        </w:rPr>
        <w:t xml:space="preserve">,  </w:t>
      </w:r>
      <w:r w:rsidRPr="00DB7CAF">
        <w:rPr>
          <w:rFonts w:ascii="Times New Roman" w:hAnsi="Times New Roman" w:cs="Times New Roman"/>
          <w:color w:val="000000" w:themeColor="text1"/>
          <w:sz w:val="24"/>
          <w:szCs w:val="24"/>
        </w:rPr>
        <w:t xml:space="preserve">Socios comanditados son los únicos que pueden ejercer actos administración.  A los socios comanditarios les está prohibido  ejercer actos de administración. (Art. 96 COM.). Excepcionalmente podrá administrara socios comanditario según art. 99 com. En general se aplicara las disposiciones de las sociedades en nombre colectivo. </w:t>
      </w:r>
    </w:p>
    <w:p w:rsidR="003C005D" w:rsidRDefault="003C005D" w:rsidP="00B27B58">
      <w:pPr>
        <w:jc w:val="both"/>
        <w:rPr>
          <w:rFonts w:ascii="Times New Roman" w:hAnsi="Times New Roman" w:cs="Times New Roman"/>
          <w:color w:val="000000" w:themeColor="text1"/>
          <w:sz w:val="24"/>
          <w:szCs w:val="24"/>
        </w:rPr>
      </w:pPr>
    </w:p>
    <w:p w:rsidR="00B27B58" w:rsidRPr="003C005D" w:rsidRDefault="00B27B58" w:rsidP="003C005D">
      <w:pPr>
        <w:pStyle w:val="Prrafodelista"/>
        <w:numPr>
          <w:ilvl w:val="0"/>
          <w:numId w:val="5"/>
        </w:numPr>
        <w:jc w:val="both"/>
        <w:rPr>
          <w:rFonts w:ascii="Times New Roman" w:hAnsi="Times New Roman" w:cs="Times New Roman"/>
          <w:b/>
          <w:sz w:val="24"/>
          <w:szCs w:val="24"/>
        </w:rPr>
      </w:pPr>
      <w:r w:rsidRPr="003C005D">
        <w:rPr>
          <w:rFonts w:ascii="Times New Roman" w:hAnsi="Times New Roman" w:cs="Times New Roman"/>
          <w:b/>
          <w:sz w:val="24"/>
          <w:szCs w:val="24"/>
        </w:rPr>
        <w:lastRenderedPageBreak/>
        <w:t>CASO PRÁCTICO.</w:t>
      </w:r>
    </w:p>
    <w:p w:rsidR="00B27B58" w:rsidRDefault="00B27B58" w:rsidP="00B27B58">
      <w:pPr>
        <w:pStyle w:val="Prrafodelista"/>
        <w:jc w:val="both"/>
        <w:rPr>
          <w:rFonts w:ascii="Times New Roman" w:hAnsi="Times New Roman" w:cs="Times New Roman"/>
          <w:sz w:val="24"/>
          <w:szCs w:val="24"/>
        </w:rPr>
      </w:pPr>
    </w:p>
    <w:p w:rsidR="00B27B58" w:rsidRPr="0088715F" w:rsidRDefault="00B27B58" w:rsidP="00B27B58">
      <w:pPr>
        <w:pStyle w:val="Prrafodelista"/>
        <w:ind w:left="0"/>
        <w:jc w:val="center"/>
        <w:rPr>
          <w:rFonts w:ascii="Times New Roman" w:hAnsi="Times New Roman" w:cs="Times New Roman"/>
          <w:sz w:val="24"/>
          <w:szCs w:val="24"/>
        </w:rPr>
      </w:pPr>
      <w:r w:rsidRPr="0088715F">
        <w:rPr>
          <w:rFonts w:ascii="Times New Roman" w:hAnsi="Times New Roman" w:cs="Times New Roman"/>
          <w:sz w:val="24"/>
          <w:szCs w:val="24"/>
        </w:rPr>
        <w:t>MODELO DE ESCRITURA DE CONSTITUCIÓN</w:t>
      </w:r>
    </w:p>
    <w:p w:rsidR="00B27B58" w:rsidRPr="0088715F" w:rsidRDefault="00B27B58" w:rsidP="00B27B58">
      <w:pPr>
        <w:pStyle w:val="Prrafodelista"/>
        <w:jc w:val="center"/>
        <w:rPr>
          <w:rFonts w:ascii="Times New Roman" w:hAnsi="Times New Roman" w:cs="Times New Roman"/>
          <w:sz w:val="24"/>
          <w:szCs w:val="24"/>
        </w:rPr>
      </w:pPr>
      <w:r w:rsidRPr="0088715F">
        <w:rPr>
          <w:rFonts w:ascii="Times New Roman" w:hAnsi="Times New Roman" w:cs="Times New Roman"/>
          <w:sz w:val="24"/>
          <w:szCs w:val="24"/>
        </w:rPr>
        <w:t>SOCIEDAD EN COMANDITA SIMPLE</w:t>
      </w:r>
    </w:p>
    <w:p w:rsidR="00B27B58" w:rsidRPr="0088715F" w:rsidRDefault="00B27B58" w:rsidP="00B27B58">
      <w:pPr>
        <w:pStyle w:val="Prrafodelista"/>
        <w:jc w:val="both"/>
        <w:rPr>
          <w:rFonts w:ascii="Times New Roman" w:hAnsi="Times New Roman" w:cs="Times New Roman"/>
          <w:sz w:val="24"/>
          <w:szCs w:val="24"/>
        </w:rPr>
      </w:pPr>
    </w:p>
    <w:p w:rsidR="00B27B58" w:rsidRPr="0088715F" w:rsidRDefault="00B27B58" w:rsidP="00B27B58">
      <w:pPr>
        <w:pStyle w:val="Prrafodelista"/>
        <w:ind w:left="0"/>
        <w:jc w:val="both"/>
        <w:rPr>
          <w:rFonts w:ascii="Times New Roman" w:hAnsi="Times New Roman" w:cs="Times New Roman"/>
          <w:sz w:val="24"/>
          <w:szCs w:val="24"/>
        </w:rPr>
      </w:pPr>
      <w:r w:rsidRPr="0088715F">
        <w:rPr>
          <w:rFonts w:ascii="Times New Roman" w:hAnsi="Times New Roman" w:cs="Times New Roman"/>
          <w:b/>
          <w:sz w:val="24"/>
          <w:szCs w:val="24"/>
        </w:rPr>
        <w:t>NÚMERO SESENTA Y NUEVE. CONSITUCIÓN EN COMANDITA SIMPLE</w:t>
      </w:r>
      <w:r>
        <w:rPr>
          <w:rFonts w:ascii="Times New Roman" w:hAnsi="Times New Roman" w:cs="Times New Roman"/>
          <w:sz w:val="24"/>
          <w:szCs w:val="24"/>
        </w:rPr>
        <w:t>.</w:t>
      </w:r>
      <w:r w:rsidRPr="0088715F">
        <w:rPr>
          <w:rFonts w:ascii="Times New Roman" w:hAnsi="Times New Roman" w:cs="Times New Roman"/>
          <w:sz w:val="24"/>
          <w:szCs w:val="24"/>
        </w:rPr>
        <w:t xml:space="preserve"> En la ciudad de San Salvador, a las </w:t>
      </w:r>
      <w:r>
        <w:rPr>
          <w:rFonts w:ascii="Times New Roman" w:hAnsi="Times New Roman" w:cs="Times New Roman"/>
          <w:sz w:val="24"/>
          <w:szCs w:val="24"/>
        </w:rPr>
        <w:t xml:space="preserve">quince </w:t>
      </w:r>
      <w:r w:rsidRPr="0088715F">
        <w:rPr>
          <w:rFonts w:ascii="Times New Roman" w:hAnsi="Times New Roman" w:cs="Times New Roman"/>
          <w:sz w:val="24"/>
          <w:szCs w:val="24"/>
        </w:rPr>
        <w:t xml:space="preserve">horas del día </w:t>
      </w:r>
      <w:r>
        <w:rPr>
          <w:rFonts w:ascii="Times New Roman" w:hAnsi="Times New Roman" w:cs="Times New Roman"/>
          <w:sz w:val="24"/>
          <w:szCs w:val="24"/>
        </w:rPr>
        <w:t>veintinueve</w:t>
      </w:r>
      <w:r w:rsidRPr="0088715F">
        <w:rPr>
          <w:rFonts w:ascii="Times New Roman" w:hAnsi="Times New Roman" w:cs="Times New Roman"/>
          <w:sz w:val="24"/>
          <w:szCs w:val="24"/>
        </w:rPr>
        <w:t xml:space="preserve"> de </w:t>
      </w:r>
      <w:r>
        <w:rPr>
          <w:rFonts w:ascii="Times New Roman" w:hAnsi="Times New Roman" w:cs="Times New Roman"/>
          <w:sz w:val="24"/>
          <w:szCs w:val="24"/>
        </w:rPr>
        <w:t xml:space="preserve">junio </w:t>
      </w:r>
      <w:r w:rsidRPr="0088715F">
        <w:rPr>
          <w:rFonts w:ascii="Times New Roman" w:hAnsi="Times New Roman" w:cs="Times New Roman"/>
          <w:sz w:val="24"/>
          <w:szCs w:val="24"/>
        </w:rPr>
        <w:t>de</w:t>
      </w:r>
      <w:r>
        <w:rPr>
          <w:rFonts w:ascii="Times New Roman" w:hAnsi="Times New Roman" w:cs="Times New Roman"/>
          <w:sz w:val="24"/>
          <w:szCs w:val="24"/>
        </w:rPr>
        <w:t xml:space="preserve"> dos mil nueve</w:t>
      </w:r>
      <w:r w:rsidRPr="0088715F">
        <w:rPr>
          <w:rFonts w:ascii="Times New Roman" w:hAnsi="Times New Roman" w:cs="Times New Roman"/>
          <w:sz w:val="24"/>
          <w:szCs w:val="24"/>
        </w:rPr>
        <w:t>. ANTE MI</w:t>
      </w:r>
      <w:r>
        <w:rPr>
          <w:rFonts w:ascii="Times New Roman" w:hAnsi="Times New Roman" w:cs="Times New Roman"/>
          <w:sz w:val="24"/>
          <w:szCs w:val="24"/>
        </w:rPr>
        <w:t xml:space="preserve">, </w:t>
      </w:r>
      <w:r w:rsidRPr="0088715F">
        <w:rPr>
          <w:rFonts w:ascii="Times New Roman" w:hAnsi="Times New Roman" w:cs="Times New Roman"/>
          <w:b/>
          <w:sz w:val="24"/>
          <w:szCs w:val="24"/>
        </w:rPr>
        <w:t>CARLOS ALBERTO SIBRIAN</w:t>
      </w:r>
      <w:r>
        <w:rPr>
          <w:rFonts w:ascii="Times New Roman" w:hAnsi="Times New Roman" w:cs="Times New Roman"/>
          <w:sz w:val="24"/>
          <w:szCs w:val="24"/>
        </w:rPr>
        <w:t xml:space="preserve">, notario </w:t>
      </w:r>
      <w:r w:rsidRPr="0088715F">
        <w:rPr>
          <w:rFonts w:ascii="Times New Roman" w:hAnsi="Times New Roman" w:cs="Times New Roman"/>
          <w:sz w:val="24"/>
          <w:szCs w:val="24"/>
        </w:rPr>
        <w:t>de este do</w:t>
      </w:r>
      <w:r>
        <w:rPr>
          <w:rFonts w:ascii="Times New Roman" w:hAnsi="Times New Roman" w:cs="Times New Roman"/>
          <w:sz w:val="24"/>
          <w:szCs w:val="24"/>
        </w:rPr>
        <w:t xml:space="preserve">micilio, comparecen los señores </w:t>
      </w:r>
      <w:r w:rsidRPr="0088715F">
        <w:rPr>
          <w:rFonts w:ascii="Times New Roman" w:hAnsi="Times New Roman" w:cs="Times New Roman"/>
          <w:b/>
          <w:sz w:val="24"/>
          <w:szCs w:val="24"/>
        </w:rPr>
        <w:t>JOSELIN LISETH VILLALTA HERNÁNDEZ</w:t>
      </w:r>
      <w:r>
        <w:rPr>
          <w:rFonts w:ascii="Times New Roman" w:hAnsi="Times New Roman" w:cs="Times New Roman"/>
          <w:sz w:val="24"/>
          <w:szCs w:val="24"/>
        </w:rPr>
        <w:t xml:space="preserve"> de veinte un </w:t>
      </w:r>
      <w:r w:rsidRPr="0088715F">
        <w:rPr>
          <w:rFonts w:ascii="Times New Roman" w:hAnsi="Times New Roman" w:cs="Times New Roman"/>
          <w:sz w:val="24"/>
          <w:szCs w:val="24"/>
        </w:rPr>
        <w:t xml:space="preserve">años de edad, </w:t>
      </w:r>
      <w:r>
        <w:rPr>
          <w:rFonts w:ascii="Times New Roman" w:hAnsi="Times New Roman" w:cs="Times New Roman"/>
          <w:sz w:val="24"/>
          <w:szCs w:val="24"/>
        </w:rPr>
        <w:t>estudiante</w:t>
      </w:r>
      <w:r w:rsidRPr="0088715F">
        <w:rPr>
          <w:rFonts w:ascii="Times New Roman" w:hAnsi="Times New Roman" w:cs="Times New Roman"/>
          <w:sz w:val="24"/>
          <w:szCs w:val="24"/>
        </w:rPr>
        <w:t>, del domicilio de</w:t>
      </w:r>
      <w:r>
        <w:rPr>
          <w:rFonts w:ascii="Times New Roman" w:hAnsi="Times New Roman" w:cs="Times New Roman"/>
          <w:sz w:val="24"/>
          <w:szCs w:val="24"/>
        </w:rPr>
        <w:t xml:space="preserve"> San Salvador</w:t>
      </w:r>
      <w:r w:rsidRPr="0088715F">
        <w:rPr>
          <w:rFonts w:ascii="Times New Roman" w:hAnsi="Times New Roman" w:cs="Times New Roman"/>
          <w:sz w:val="24"/>
          <w:szCs w:val="24"/>
        </w:rPr>
        <w:t>, de nacionalidad</w:t>
      </w:r>
      <w:r>
        <w:rPr>
          <w:rFonts w:ascii="Times New Roman" w:hAnsi="Times New Roman" w:cs="Times New Roman"/>
          <w:sz w:val="24"/>
          <w:szCs w:val="24"/>
        </w:rPr>
        <w:t xml:space="preserve"> Salvadoreña</w:t>
      </w:r>
      <w:r w:rsidRPr="0088715F">
        <w:rPr>
          <w:rFonts w:ascii="Times New Roman" w:hAnsi="Times New Roman" w:cs="Times New Roman"/>
          <w:sz w:val="24"/>
          <w:szCs w:val="24"/>
        </w:rPr>
        <w:t xml:space="preserve">, a quien </w:t>
      </w:r>
      <w:r>
        <w:rPr>
          <w:rFonts w:ascii="Times New Roman" w:hAnsi="Times New Roman" w:cs="Times New Roman"/>
          <w:sz w:val="24"/>
          <w:szCs w:val="24"/>
        </w:rPr>
        <w:t xml:space="preserve">conozco e </w:t>
      </w:r>
      <w:r w:rsidRPr="0088715F">
        <w:rPr>
          <w:rFonts w:ascii="Times New Roman" w:hAnsi="Times New Roman" w:cs="Times New Roman"/>
          <w:sz w:val="24"/>
          <w:szCs w:val="24"/>
        </w:rPr>
        <w:t>identifico por medio de</w:t>
      </w:r>
      <w:r>
        <w:rPr>
          <w:rFonts w:ascii="Times New Roman" w:hAnsi="Times New Roman" w:cs="Times New Roman"/>
          <w:sz w:val="24"/>
          <w:szCs w:val="24"/>
        </w:rPr>
        <w:t xml:space="preserve"> su Documento Único de I</w:t>
      </w:r>
      <w:r w:rsidRPr="0088715F">
        <w:rPr>
          <w:rFonts w:ascii="Times New Roman" w:hAnsi="Times New Roman" w:cs="Times New Roman"/>
          <w:sz w:val="24"/>
          <w:szCs w:val="24"/>
        </w:rPr>
        <w:t>dentidad número</w:t>
      </w:r>
      <w:r>
        <w:rPr>
          <w:rFonts w:ascii="Times New Roman" w:hAnsi="Times New Roman" w:cs="Times New Roman"/>
          <w:sz w:val="24"/>
          <w:szCs w:val="24"/>
        </w:rPr>
        <w:t xml:space="preserve"> cero dos tres cuatro siete siete-dos ; y </w:t>
      </w:r>
      <w:r w:rsidRPr="007B02D7">
        <w:rPr>
          <w:rFonts w:ascii="Times New Roman" w:hAnsi="Times New Roman" w:cs="Times New Roman"/>
          <w:b/>
          <w:sz w:val="24"/>
          <w:szCs w:val="24"/>
        </w:rPr>
        <w:t>AIDE ELIZABETH REYES ALFARO</w:t>
      </w:r>
      <w:r w:rsidRPr="0088715F">
        <w:rPr>
          <w:rFonts w:ascii="Times New Roman" w:hAnsi="Times New Roman" w:cs="Times New Roman"/>
          <w:sz w:val="24"/>
          <w:szCs w:val="24"/>
        </w:rPr>
        <w:t xml:space="preserve">, de </w:t>
      </w:r>
      <w:r>
        <w:rPr>
          <w:rFonts w:ascii="Times New Roman" w:hAnsi="Times New Roman" w:cs="Times New Roman"/>
          <w:sz w:val="24"/>
          <w:szCs w:val="24"/>
        </w:rPr>
        <w:t>veinte cinco</w:t>
      </w:r>
      <w:r w:rsidRPr="0088715F">
        <w:rPr>
          <w:rFonts w:ascii="Times New Roman" w:hAnsi="Times New Roman" w:cs="Times New Roman"/>
          <w:sz w:val="24"/>
          <w:szCs w:val="24"/>
        </w:rPr>
        <w:t xml:space="preserve"> años de edad, </w:t>
      </w:r>
      <w:r>
        <w:rPr>
          <w:rFonts w:ascii="Times New Roman" w:hAnsi="Times New Roman" w:cs="Times New Roman"/>
          <w:sz w:val="24"/>
          <w:szCs w:val="24"/>
        </w:rPr>
        <w:t xml:space="preserve">Estudiante </w:t>
      </w:r>
      <w:r w:rsidRPr="0088715F">
        <w:rPr>
          <w:rFonts w:ascii="Times New Roman" w:hAnsi="Times New Roman" w:cs="Times New Roman"/>
          <w:sz w:val="24"/>
          <w:szCs w:val="24"/>
        </w:rPr>
        <w:t>del domicilio de</w:t>
      </w:r>
      <w:r>
        <w:rPr>
          <w:rFonts w:ascii="Times New Roman" w:hAnsi="Times New Roman" w:cs="Times New Roman"/>
          <w:sz w:val="24"/>
          <w:szCs w:val="24"/>
        </w:rPr>
        <w:t xml:space="preserve"> San Salvador, de nacionalidad Salvadoreña</w:t>
      </w:r>
      <w:r w:rsidRPr="0088715F">
        <w:rPr>
          <w:rFonts w:ascii="Times New Roman" w:hAnsi="Times New Roman" w:cs="Times New Roman"/>
          <w:sz w:val="24"/>
          <w:szCs w:val="24"/>
        </w:rPr>
        <w:t xml:space="preserve">, a quien </w:t>
      </w:r>
      <w:r>
        <w:rPr>
          <w:rFonts w:ascii="Times New Roman" w:hAnsi="Times New Roman" w:cs="Times New Roman"/>
          <w:sz w:val="24"/>
          <w:szCs w:val="24"/>
        </w:rPr>
        <w:t xml:space="preserve">conozco e </w:t>
      </w:r>
      <w:r w:rsidRPr="0088715F">
        <w:rPr>
          <w:rFonts w:ascii="Times New Roman" w:hAnsi="Times New Roman" w:cs="Times New Roman"/>
          <w:sz w:val="24"/>
          <w:szCs w:val="24"/>
        </w:rPr>
        <w:t>identifico por medio de</w:t>
      </w:r>
      <w:r>
        <w:rPr>
          <w:rFonts w:ascii="Times New Roman" w:hAnsi="Times New Roman" w:cs="Times New Roman"/>
          <w:sz w:val="24"/>
          <w:szCs w:val="24"/>
        </w:rPr>
        <w:t xml:space="preserve"> su Documento Único de I</w:t>
      </w:r>
      <w:r w:rsidRPr="0088715F">
        <w:rPr>
          <w:rFonts w:ascii="Times New Roman" w:hAnsi="Times New Roman" w:cs="Times New Roman"/>
          <w:sz w:val="24"/>
          <w:szCs w:val="24"/>
        </w:rPr>
        <w:t>dentidad número</w:t>
      </w:r>
      <w:r>
        <w:rPr>
          <w:rFonts w:ascii="Times New Roman" w:hAnsi="Times New Roman" w:cs="Times New Roman"/>
          <w:sz w:val="24"/>
          <w:szCs w:val="24"/>
        </w:rPr>
        <w:t xml:space="preserve"> cero tres dos tres ocho tres cinco-cinco</w:t>
      </w:r>
      <w:r w:rsidRPr="0088715F">
        <w:rPr>
          <w:rFonts w:ascii="Times New Roman" w:hAnsi="Times New Roman" w:cs="Times New Roman"/>
          <w:sz w:val="24"/>
          <w:szCs w:val="24"/>
        </w:rPr>
        <w:t>; Y ME DICEN: Que han dispuesto constituir y en efecto por este acto constituyen una Sociedad en Comandita Simple,  que se regirá por las cláusulas que más adelante se expresarán. Asimismo, para los efectos del artículo cuarenta y cuatro del Código de Comercio declaran los otorgantes que no poseen participaciones sociales en otras socie</w:t>
      </w:r>
      <w:r>
        <w:rPr>
          <w:rFonts w:ascii="Times New Roman" w:hAnsi="Times New Roman" w:cs="Times New Roman"/>
          <w:sz w:val="24"/>
          <w:szCs w:val="24"/>
        </w:rPr>
        <w:t xml:space="preserve">dades mercantiles. </w:t>
      </w:r>
      <w:r w:rsidRPr="0088715F">
        <w:rPr>
          <w:rFonts w:ascii="Times New Roman" w:hAnsi="Times New Roman" w:cs="Times New Roman"/>
          <w:sz w:val="24"/>
          <w:szCs w:val="24"/>
        </w:rPr>
        <w:t>PRIMERA: NATURALEZA, NACIONALIDAD, RAZÓN SOCIAL. La sociedad que se constituye es en Comandita Simp</w:t>
      </w:r>
      <w:r>
        <w:rPr>
          <w:rFonts w:ascii="Times New Roman" w:hAnsi="Times New Roman" w:cs="Times New Roman"/>
          <w:sz w:val="24"/>
          <w:szCs w:val="24"/>
        </w:rPr>
        <w:t xml:space="preserve">le; de nacionalidad  Salvadoreña </w:t>
      </w:r>
      <w:r w:rsidRPr="0088715F">
        <w:rPr>
          <w:rFonts w:ascii="Times New Roman" w:hAnsi="Times New Roman" w:cs="Times New Roman"/>
          <w:sz w:val="24"/>
          <w:szCs w:val="24"/>
        </w:rPr>
        <w:t xml:space="preserve">y girará con la Razón Social de </w:t>
      </w:r>
      <w:r>
        <w:rPr>
          <w:rFonts w:ascii="Times New Roman" w:hAnsi="Times New Roman" w:cs="Times New Roman"/>
          <w:sz w:val="24"/>
          <w:szCs w:val="24"/>
        </w:rPr>
        <w:t>"AIDE ELIZABETH REYES ALFARO", a la que se agregaran las palabras Sociedad en Comandita Simple o su abreviatura S</w:t>
      </w:r>
      <w:r w:rsidRPr="0088715F">
        <w:rPr>
          <w:rFonts w:ascii="Times New Roman" w:hAnsi="Times New Roman" w:cs="Times New Roman"/>
          <w:sz w:val="24"/>
          <w:szCs w:val="24"/>
        </w:rPr>
        <w:t>. en C.; pudiendo utilizar como nomb</w:t>
      </w:r>
      <w:r>
        <w:rPr>
          <w:rFonts w:ascii="Times New Roman" w:hAnsi="Times New Roman" w:cs="Times New Roman"/>
          <w:sz w:val="24"/>
          <w:szCs w:val="24"/>
        </w:rPr>
        <w:t xml:space="preserve">re comercial </w:t>
      </w:r>
      <w:r w:rsidRPr="0088715F">
        <w:rPr>
          <w:rFonts w:ascii="Times New Roman" w:hAnsi="Times New Roman" w:cs="Times New Roman"/>
          <w:sz w:val="24"/>
          <w:szCs w:val="24"/>
        </w:rPr>
        <w:t>: SEGUNDA: DOMICILIO. El domicilio principal de la sociedad es la ciuda</w:t>
      </w:r>
      <w:r>
        <w:rPr>
          <w:rFonts w:ascii="Times New Roman" w:hAnsi="Times New Roman" w:cs="Times New Roman"/>
          <w:sz w:val="24"/>
          <w:szCs w:val="24"/>
        </w:rPr>
        <w:t>d de Mejicanos  en el Departamento de San Salvador</w:t>
      </w:r>
      <w:r w:rsidRPr="0088715F">
        <w:rPr>
          <w:rFonts w:ascii="Times New Roman" w:hAnsi="Times New Roman" w:cs="Times New Roman"/>
          <w:sz w:val="24"/>
          <w:szCs w:val="24"/>
        </w:rPr>
        <w:t>, pero por acuerdo de la administración podrá abrir sucursales, agencias, oficinas y dependencias en cualquier otro lugar dentro o fuera</w:t>
      </w:r>
      <w:r>
        <w:rPr>
          <w:rFonts w:ascii="Times New Roman" w:hAnsi="Times New Roman" w:cs="Times New Roman"/>
          <w:sz w:val="24"/>
          <w:szCs w:val="24"/>
        </w:rPr>
        <w:t xml:space="preserve"> del territorio de la República,  sin que esto signifique cambio de domicilio, </w:t>
      </w:r>
      <w:r w:rsidRPr="0088715F">
        <w:rPr>
          <w:rFonts w:ascii="Times New Roman" w:hAnsi="Times New Roman" w:cs="Times New Roman"/>
          <w:sz w:val="24"/>
          <w:szCs w:val="24"/>
        </w:rPr>
        <w:t xml:space="preserve"> TERCERA: PLAZO. El plazo de la sociedad es por tiempo indefinido a partir de la fecha en que se inscriba ésta escritura en el Regist</w:t>
      </w:r>
      <w:r>
        <w:rPr>
          <w:rFonts w:ascii="Times New Roman" w:hAnsi="Times New Roman" w:cs="Times New Roman"/>
          <w:sz w:val="24"/>
          <w:szCs w:val="24"/>
        </w:rPr>
        <w:t xml:space="preserve">ro de Comercio. </w:t>
      </w:r>
      <w:r w:rsidRPr="0088715F">
        <w:rPr>
          <w:rFonts w:ascii="Times New Roman" w:hAnsi="Times New Roman" w:cs="Times New Roman"/>
          <w:sz w:val="24"/>
          <w:szCs w:val="24"/>
        </w:rPr>
        <w:t xml:space="preserve"> CUARTA: FINALIDAD SOCIAL. La Sociedad tendrá por objeto </w:t>
      </w:r>
      <w:r>
        <w:rPr>
          <w:rFonts w:ascii="Times New Roman" w:hAnsi="Times New Roman" w:cs="Times New Roman"/>
          <w:sz w:val="24"/>
          <w:szCs w:val="24"/>
        </w:rPr>
        <w:t xml:space="preserve">o finalidad Importar y distribuir en toda la República productos y accesorios computacionales y tecnológicos. </w:t>
      </w:r>
      <w:r w:rsidRPr="0088715F">
        <w:rPr>
          <w:rFonts w:ascii="Times New Roman" w:hAnsi="Times New Roman" w:cs="Times New Roman"/>
          <w:sz w:val="24"/>
          <w:szCs w:val="24"/>
        </w:rPr>
        <w:t>QUINTA: CARÁCTER DE LOS SOCIOS. En la sociedad habrán dos clases de socios: Los socios COMANDITADOS, que tendrán a cargo la administración social y lo</w:t>
      </w:r>
      <w:r>
        <w:rPr>
          <w:rFonts w:ascii="Times New Roman" w:hAnsi="Times New Roman" w:cs="Times New Roman"/>
          <w:sz w:val="24"/>
          <w:szCs w:val="24"/>
        </w:rPr>
        <w:t xml:space="preserve">s socios COMANDITARIOS. Siendo la persona en la que recaerá la calidad de socio Comanditario en  la Señora </w:t>
      </w:r>
      <w:r w:rsidRPr="0088715F">
        <w:rPr>
          <w:rFonts w:ascii="Times New Roman" w:hAnsi="Times New Roman" w:cs="Times New Roman"/>
          <w:sz w:val="24"/>
          <w:szCs w:val="24"/>
        </w:rPr>
        <w:t>y</w:t>
      </w:r>
      <w:r>
        <w:rPr>
          <w:rFonts w:ascii="Times New Roman" w:hAnsi="Times New Roman" w:cs="Times New Roman"/>
          <w:sz w:val="24"/>
          <w:szCs w:val="24"/>
        </w:rPr>
        <w:t xml:space="preserve"> </w:t>
      </w:r>
      <w:r w:rsidRPr="0088715F">
        <w:rPr>
          <w:rFonts w:ascii="Times New Roman" w:hAnsi="Times New Roman" w:cs="Times New Roman"/>
          <w:b/>
          <w:sz w:val="24"/>
          <w:szCs w:val="24"/>
        </w:rPr>
        <w:t>JOSELIN LISETH VILLALTA HERNÁNDEZ</w:t>
      </w:r>
      <w:r>
        <w:rPr>
          <w:rFonts w:ascii="Times New Roman" w:hAnsi="Times New Roman" w:cs="Times New Roman"/>
          <w:sz w:val="24"/>
          <w:szCs w:val="24"/>
        </w:rPr>
        <w:t xml:space="preserve"> y la de socio </w:t>
      </w:r>
      <w:r w:rsidRPr="0088715F">
        <w:rPr>
          <w:rFonts w:ascii="Times New Roman" w:hAnsi="Times New Roman" w:cs="Times New Roman"/>
          <w:sz w:val="24"/>
          <w:szCs w:val="24"/>
        </w:rPr>
        <w:t>Com</w:t>
      </w:r>
      <w:r>
        <w:rPr>
          <w:rFonts w:ascii="Times New Roman" w:hAnsi="Times New Roman" w:cs="Times New Roman"/>
          <w:sz w:val="24"/>
          <w:szCs w:val="24"/>
        </w:rPr>
        <w:t xml:space="preserve">anditado en la Señora </w:t>
      </w:r>
      <w:r w:rsidRPr="0088715F">
        <w:rPr>
          <w:rFonts w:ascii="Times New Roman" w:hAnsi="Times New Roman" w:cs="Times New Roman"/>
          <w:b/>
          <w:sz w:val="24"/>
          <w:szCs w:val="24"/>
        </w:rPr>
        <w:t>JOSELIN LISETH VILLALTA HERNÁNDEZ</w:t>
      </w:r>
      <w:r>
        <w:rPr>
          <w:rFonts w:ascii="Times New Roman" w:hAnsi="Times New Roman" w:cs="Times New Roman"/>
          <w:sz w:val="24"/>
          <w:szCs w:val="24"/>
        </w:rPr>
        <w:t xml:space="preserve"> </w:t>
      </w:r>
      <w:r w:rsidRPr="005D32D2">
        <w:rPr>
          <w:rFonts w:ascii="Times New Roman" w:hAnsi="Times New Roman" w:cs="Times New Roman"/>
          <w:sz w:val="24"/>
          <w:szCs w:val="24"/>
        </w:rPr>
        <w:t xml:space="preserve">SEXTA </w:t>
      </w:r>
      <w:r w:rsidRPr="0088715F">
        <w:rPr>
          <w:rFonts w:ascii="Times New Roman" w:hAnsi="Times New Roman" w:cs="Times New Roman"/>
          <w:sz w:val="24"/>
          <w:szCs w:val="24"/>
        </w:rPr>
        <w:t>CAPITAL SOCIAL. El capital de la sociedad asciende a la suma de</w:t>
      </w:r>
      <w:r>
        <w:rPr>
          <w:rFonts w:ascii="Times New Roman" w:hAnsi="Times New Roman" w:cs="Times New Roman"/>
          <w:sz w:val="24"/>
          <w:szCs w:val="24"/>
        </w:rPr>
        <w:t xml:space="preserve"> cincuenta mil dólares de los Estado Unidos de América</w:t>
      </w:r>
      <w:r w:rsidRPr="0088715F">
        <w:rPr>
          <w:rFonts w:ascii="Times New Roman" w:hAnsi="Times New Roman" w:cs="Times New Roman"/>
          <w:sz w:val="24"/>
          <w:szCs w:val="24"/>
        </w:rPr>
        <w:t>, moneda de curso legal, aportados por los socios en la forma siguiente</w:t>
      </w:r>
      <w:r>
        <w:rPr>
          <w:rFonts w:ascii="Times New Roman" w:hAnsi="Times New Roman" w:cs="Times New Roman"/>
          <w:sz w:val="24"/>
          <w:szCs w:val="24"/>
        </w:rPr>
        <w:t xml:space="preserve">: la  señora </w:t>
      </w:r>
      <w:r w:rsidRPr="0088715F">
        <w:rPr>
          <w:rFonts w:ascii="Times New Roman" w:hAnsi="Times New Roman" w:cs="Times New Roman"/>
          <w:b/>
          <w:sz w:val="24"/>
          <w:szCs w:val="24"/>
        </w:rPr>
        <w:t>JOSELIN LISETH VILLALTA HERNÁNDEZ</w:t>
      </w:r>
      <w:r>
        <w:rPr>
          <w:rFonts w:ascii="Times New Roman" w:hAnsi="Times New Roman" w:cs="Times New Roman"/>
          <w:sz w:val="24"/>
          <w:szCs w:val="24"/>
        </w:rPr>
        <w:t xml:space="preserve">, </w:t>
      </w:r>
      <w:r w:rsidRPr="0088715F">
        <w:rPr>
          <w:rFonts w:ascii="Times New Roman" w:hAnsi="Times New Roman" w:cs="Times New Roman"/>
          <w:sz w:val="24"/>
          <w:szCs w:val="24"/>
        </w:rPr>
        <w:t>aporta la c</w:t>
      </w:r>
      <w:r>
        <w:rPr>
          <w:rFonts w:ascii="Times New Roman" w:hAnsi="Times New Roman" w:cs="Times New Roman"/>
          <w:sz w:val="24"/>
          <w:szCs w:val="24"/>
        </w:rPr>
        <w:t>antidad de cuarenta mil dólares, y el señora</w:t>
      </w:r>
      <w:r w:rsidRPr="00A10891">
        <w:rPr>
          <w:rFonts w:ascii="Times New Roman" w:hAnsi="Times New Roman" w:cs="Times New Roman"/>
          <w:b/>
          <w:sz w:val="24"/>
          <w:szCs w:val="24"/>
        </w:rPr>
        <w:t xml:space="preserve"> </w:t>
      </w:r>
      <w:r w:rsidRPr="0088715F">
        <w:rPr>
          <w:rFonts w:ascii="Times New Roman" w:hAnsi="Times New Roman" w:cs="Times New Roman"/>
          <w:b/>
          <w:sz w:val="24"/>
          <w:szCs w:val="24"/>
        </w:rPr>
        <w:t>JOSELIN LISETH VILLALTA HERNÁNDEZ</w:t>
      </w:r>
      <w:r>
        <w:rPr>
          <w:rFonts w:ascii="Times New Roman" w:hAnsi="Times New Roman" w:cs="Times New Roman"/>
          <w:sz w:val="24"/>
          <w:szCs w:val="24"/>
        </w:rPr>
        <w:t xml:space="preserve"> </w:t>
      </w:r>
      <w:r w:rsidRPr="0088715F">
        <w:rPr>
          <w:rFonts w:ascii="Times New Roman" w:hAnsi="Times New Roman" w:cs="Times New Roman"/>
          <w:sz w:val="24"/>
          <w:szCs w:val="24"/>
        </w:rPr>
        <w:t xml:space="preserve"> la c</w:t>
      </w:r>
      <w:r>
        <w:rPr>
          <w:rFonts w:ascii="Times New Roman" w:hAnsi="Times New Roman" w:cs="Times New Roman"/>
          <w:sz w:val="24"/>
          <w:szCs w:val="24"/>
        </w:rPr>
        <w:t xml:space="preserve">antidad de diez mil </w:t>
      </w:r>
      <w:r w:rsidRPr="0088715F">
        <w:rPr>
          <w:rFonts w:ascii="Times New Roman" w:hAnsi="Times New Roman" w:cs="Times New Roman"/>
          <w:sz w:val="24"/>
          <w:szCs w:val="24"/>
        </w:rPr>
        <w:t xml:space="preserve">dólares. Los socios hacen entrega y tradición en este momento de sus respectivos aportes a la sociedad. SÉPTIMA: ADMINISTRACIÓN. </w:t>
      </w:r>
      <w:r w:rsidRPr="0088715F">
        <w:rPr>
          <w:rFonts w:ascii="Times New Roman" w:hAnsi="Times New Roman" w:cs="Times New Roman"/>
          <w:sz w:val="24"/>
          <w:szCs w:val="24"/>
        </w:rPr>
        <w:lastRenderedPageBreak/>
        <w:t>La administración de los negocios sociales y el derecho de usar la firma social cor</w:t>
      </w:r>
      <w:r>
        <w:rPr>
          <w:rFonts w:ascii="Times New Roman" w:hAnsi="Times New Roman" w:cs="Times New Roman"/>
          <w:sz w:val="24"/>
          <w:szCs w:val="24"/>
        </w:rPr>
        <w:t xml:space="preserve">responde exclusivamente al socio  Comanditado,  </w:t>
      </w:r>
      <w:r w:rsidRPr="0088715F">
        <w:rPr>
          <w:rFonts w:ascii="Times New Roman" w:hAnsi="Times New Roman" w:cs="Times New Roman"/>
          <w:b/>
          <w:sz w:val="24"/>
          <w:szCs w:val="24"/>
        </w:rPr>
        <w:t>JOSELIN LISETH VILLALTA HERNÁNDEZ</w:t>
      </w:r>
      <w:r w:rsidRPr="0088715F">
        <w:rPr>
          <w:rFonts w:ascii="Times New Roman" w:hAnsi="Times New Roman" w:cs="Times New Roman"/>
          <w:sz w:val="24"/>
          <w:szCs w:val="24"/>
        </w:rPr>
        <w:t xml:space="preserve">. Representará a la sociedad judicial y extrajudicialmente, podrá abrir cuentas bancarias, girar sobre ellas y cerrarlas; otorgar poderes generales o especiales, contraer toda clase de obligaciones o deudas, firmar contratos, escrituras, y documentos de cualquier clase. OCTAVA: TRANSFORMACIÓN DE LA CALIDAD DE SOCIOS. Mientras esté vigente el contrato de sociedad los socios comanditados no podrán renunciar a su carácter de tales. Pero en caso de fallecimiento de cualquiera de los socios comanditados, cualquiera de los comanditarios podrá cambiar su condición por la de comanditado, comunicándolo en forma escrita a la sociedad y en tal caso deberá otorgarse la respectiva escritura de modificación. NOVENA: RESPONSABILIDAD DE LOS SOCIOS. Los socios comanditados serán responsables por todas las obligaciones de la sociedad en forma solidaria e ilimitada, y los socios comanditarios responderán únicamente hasta la cuantía de sus respectivos aportes. DÉCIMA: PROHIBICIONES. Las prohibiciones a que quedan sujetos tanto los Administradores como los Socios, son las señaladas en el Artículo 48 del Código de Comercio (Expresar si se exceptúa el romano III del Art. 48 del Código de Comercio en la presente cláusula). DÉCIMO PRIMERA: INGRESO DE NUEVOS SOCIOS. La admisión de nuevos se regulará por lo dispuesto en el Art. 50 del Código de Comercio, ya sea que se trate de socios comanditados o socios comanditarios. (Manifestar si basta el consentimiento de la mayoría o será necesario el consentimiento unánime). DÉCIMO SEGUNDA: DE LOS SOCIOS COMANDITARIOS. Los socios comanditarios no podrán ejercer ningún acto en la gestión administrativa de la sociedad; su intervención quedará limitada al ejercicio de los derechos que la ley les confiere, especialmente la inspección en cualquier tiempo de los negocios de la sociedad, formular objeciones a los balances con el propósito de ejercer su derecho de control y emitir su voto de conformidad a los términos de esta escritura.  DÉCIMO TERCERA: SOMETIEMIENTO A LAS DISPOSICIONES DEL CÓDIGO DE COMERCIO: En todo lo que no esté previsto en el presente pacto social, la sociedad se regirá por las disposiciones generales que para las sociedades de personas estipula el Código de Comercio, así como por las disposiciones especiales aplicables a las sociedades en comandita simple, especialmente en lo referente al embargo y traspaso de las participaciones sociales; exclusión y separación de socios; distribución de utilidades, aplicación de pérdidas, constitución de reservas, disolución  y bases para practicar la liquidación. Por tanto, en caso que el mencionado Código sea objeto de cualquier reforma legislativa que modifique alguno de los actuales regímenes que regulan esta clase de sociedad, se entenderá que la sociedad por ministerio de ley, quedará sujeta a las nuevas regulaciones que se establezcan, sin necesidad de modificación del presente pacto social, al menos que la ley ordene se cumpla con un régimen de adaptación a las reformas que se haya decretado. DÉCIMO CUARTA: PACTO DE CONTINUACIÓN CON LOS HEREDEROS DE LOS SOCIOS: Cuando muera alguno de los socios, la sociedad podrá continuar con sus herederos; debiendo en adelante observarse lo dispuesto en el Art. 60 del Código de Comercio (o expresar si no habrá pacto de continuación con los herederos). </w:t>
      </w:r>
      <w:r w:rsidRPr="0088715F">
        <w:rPr>
          <w:rFonts w:ascii="Times New Roman" w:hAnsi="Times New Roman" w:cs="Times New Roman"/>
          <w:sz w:val="24"/>
          <w:szCs w:val="24"/>
        </w:rPr>
        <w:lastRenderedPageBreak/>
        <w:t>DÉCIMA QUINTA: RESPONSABILIDADES DEL SOCIO SOBREVIVIENTE: Con fundamento en lo estipulado en la Cláusula anterior, si la sociedad por la muerte de alguno de sus socios, se viere reducida a un solo socio, éste tendrá las obligaciones y responsabilidades que le señala el Artículo 357 del Código de Comercio. DÉCIMA SEXTA: EJERCICIO ECONÓMICO: El ejercicio económico anual de la sociedad será del uno de enero al treinta y uno de diciembre de cada año. Yo el Notario HAGO CONSTAR: Que hice a los otorgantes la advertencia a que se refiere el artículo 353 del Código de Comercio, respecto a la obligación de inscribir ésta escritura en el Registro de Comercio. Así se expresaron los comparecientes a quienes expliqué los efectos legales de ésta escritura y leído que les fue por mí, íntegramente todo lo escrito en un solo acto sin interrupción, ratificaron su contenido y firmamos. DOY FE.</w:t>
      </w:r>
    </w:p>
    <w:p w:rsidR="00B27B58" w:rsidRPr="0088715F" w:rsidRDefault="00B27B58" w:rsidP="00B27B58">
      <w:pPr>
        <w:pStyle w:val="Prrafodelista"/>
        <w:ind w:left="0"/>
        <w:jc w:val="both"/>
        <w:rPr>
          <w:rFonts w:ascii="Times New Roman" w:hAnsi="Times New Roman" w:cs="Times New Roman"/>
          <w:sz w:val="24"/>
          <w:szCs w:val="24"/>
        </w:rPr>
      </w:pPr>
    </w:p>
    <w:p w:rsidR="00B27B58" w:rsidRDefault="00B27B58" w:rsidP="00B27B58">
      <w:pPr>
        <w:pStyle w:val="Prrafodelista"/>
        <w:ind w:left="0"/>
        <w:jc w:val="both"/>
        <w:rPr>
          <w:rFonts w:ascii="Times New Roman" w:hAnsi="Times New Roman" w:cs="Times New Roman"/>
          <w:sz w:val="24"/>
          <w:szCs w:val="24"/>
        </w:rPr>
      </w:pPr>
    </w:p>
    <w:p w:rsidR="00B27B58" w:rsidRDefault="00B27B58" w:rsidP="00B27B58">
      <w:pPr>
        <w:jc w:val="both"/>
        <w:rPr>
          <w:rFonts w:ascii="Times New Roman" w:hAnsi="Times New Roman" w:cs="Times New Roman"/>
          <w:sz w:val="24"/>
          <w:szCs w:val="24"/>
        </w:rPr>
      </w:pPr>
    </w:p>
    <w:p w:rsidR="003C005D" w:rsidRDefault="003C005D" w:rsidP="00B27B58">
      <w:pPr>
        <w:jc w:val="both"/>
        <w:rPr>
          <w:rFonts w:ascii="Times New Roman" w:hAnsi="Times New Roman" w:cs="Times New Roman"/>
          <w:sz w:val="24"/>
          <w:szCs w:val="24"/>
        </w:rPr>
      </w:pPr>
    </w:p>
    <w:p w:rsidR="003C005D" w:rsidRDefault="003C005D" w:rsidP="00B27B58">
      <w:pPr>
        <w:jc w:val="both"/>
        <w:rPr>
          <w:rFonts w:ascii="Times New Roman" w:hAnsi="Times New Roman" w:cs="Times New Roman"/>
          <w:sz w:val="24"/>
          <w:szCs w:val="24"/>
        </w:rPr>
      </w:pPr>
    </w:p>
    <w:p w:rsidR="003C005D" w:rsidRDefault="003C005D" w:rsidP="00B27B58">
      <w:pPr>
        <w:jc w:val="both"/>
        <w:rPr>
          <w:rFonts w:ascii="Times New Roman" w:hAnsi="Times New Roman" w:cs="Times New Roman"/>
          <w:sz w:val="24"/>
          <w:szCs w:val="24"/>
        </w:rPr>
      </w:pPr>
    </w:p>
    <w:p w:rsidR="003C005D" w:rsidRDefault="003C005D" w:rsidP="00B27B58">
      <w:pPr>
        <w:jc w:val="both"/>
        <w:rPr>
          <w:rFonts w:ascii="Times New Roman" w:hAnsi="Times New Roman" w:cs="Times New Roman"/>
          <w:sz w:val="24"/>
          <w:szCs w:val="24"/>
        </w:rPr>
      </w:pPr>
    </w:p>
    <w:p w:rsidR="003C005D" w:rsidRDefault="003C005D" w:rsidP="00B27B58">
      <w:pPr>
        <w:jc w:val="both"/>
        <w:rPr>
          <w:rFonts w:ascii="Times New Roman" w:hAnsi="Times New Roman" w:cs="Times New Roman"/>
          <w:sz w:val="24"/>
          <w:szCs w:val="24"/>
        </w:rPr>
      </w:pPr>
    </w:p>
    <w:p w:rsidR="003C005D" w:rsidRDefault="003C005D" w:rsidP="00B27B58">
      <w:pPr>
        <w:jc w:val="both"/>
        <w:rPr>
          <w:rFonts w:ascii="Times New Roman" w:hAnsi="Times New Roman" w:cs="Times New Roman"/>
          <w:sz w:val="24"/>
          <w:szCs w:val="24"/>
        </w:rPr>
      </w:pPr>
    </w:p>
    <w:p w:rsidR="003C005D" w:rsidRDefault="003C005D" w:rsidP="00B27B58">
      <w:pPr>
        <w:jc w:val="both"/>
        <w:rPr>
          <w:rFonts w:ascii="Times New Roman" w:hAnsi="Times New Roman" w:cs="Times New Roman"/>
          <w:sz w:val="24"/>
          <w:szCs w:val="24"/>
        </w:rPr>
      </w:pPr>
    </w:p>
    <w:p w:rsidR="003C005D" w:rsidRDefault="003C005D" w:rsidP="00B27B58">
      <w:pPr>
        <w:jc w:val="both"/>
        <w:rPr>
          <w:rFonts w:ascii="Times New Roman" w:hAnsi="Times New Roman" w:cs="Times New Roman"/>
          <w:sz w:val="24"/>
          <w:szCs w:val="24"/>
        </w:rPr>
      </w:pPr>
    </w:p>
    <w:p w:rsidR="003C005D" w:rsidRDefault="003C005D" w:rsidP="00B27B58">
      <w:pPr>
        <w:jc w:val="both"/>
        <w:rPr>
          <w:rFonts w:ascii="Times New Roman" w:hAnsi="Times New Roman" w:cs="Times New Roman"/>
          <w:sz w:val="24"/>
          <w:szCs w:val="24"/>
        </w:rPr>
      </w:pPr>
    </w:p>
    <w:p w:rsidR="003C005D" w:rsidRDefault="003C005D" w:rsidP="00B27B58">
      <w:pPr>
        <w:jc w:val="both"/>
        <w:rPr>
          <w:rFonts w:ascii="Times New Roman" w:hAnsi="Times New Roman" w:cs="Times New Roman"/>
          <w:sz w:val="24"/>
          <w:szCs w:val="24"/>
        </w:rPr>
      </w:pPr>
    </w:p>
    <w:p w:rsidR="003C005D" w:rsidRDefault="003C005D" w:rsidP="00B27B58">
      <w:pPr>
        <w:jc w:val="both"/>
        <w:rPr>
          <w:rFonts w:ascii="Times New Roman" w:hAnsi="Times New Roman" w:cs="Times New Roman"/>
          <w:sz w:val="24"/>
          <w:szCs w:val="24"/>
        </w:rPr>
      </w:pPr>
    </w:p>
    <w:p w:rsidR="003C005D" w:rsidRDefault="003C005D" w:rsidP="00B27B58">
      <w:pPr>
        <w:jc w:val="both"/>
        <w:rPr>
          <w:rFonts w:ascii="Times New Roman" w:hAnsi="Times New Roman" w:cs="Times New Roman"/>
          <w:sz w:val="24"/>
          <w:szCs w:val="24"/>
        </w:rPr>
      </w:pPr>
    </w:p>
    <w:p w:rsidR="003C005D" w:rsidRDefault="003C005D" w:rsidP="00B27B58">
      <w:pPr>
        <w:jc w:val="both"/>
        <w:rPr>
          <w:rFonts w:ascii="Times New Roman" w:hAnsi="Times New Roman" w:cs="Times New Roman"/>
          <w:sz w:val="24"/>
          <w:szCs w:val="24"/>
        </w:rPr>
      </w:pPr>
    </w:p>
    <w:p w:rsidR="003C005D" w:rsidRDefault="003C005D" w:rsidP="00B27B58">
      <w:pPr>
        <w:jc w:val="both"/>
        <w:rPr>
          <w:rFonts w:ascii="Times New Roman" w:hAnsi="Times New Roman" w:cs="Times New Roman"/>
          <w:sz w:val="24"/>
          <w:szCs w:val="24"/>
        </w:rPr>
      </w:pPr>
    </w:p>
    <w:p w:rsidR="003C005D" w:rsidRDefault="003C005D" w:rsidP="00B27B58">
      <w:pPr>
        <w:jc w:val="both"/>
        <w:rPr>
          <w:rFonts w:ascii="Times New Roman" w:hAnsi="Times New Roman" w:cs="Times New Roman"/>
          <w:sz w:val="24"/>
          <w:szCs w:val="24"/>
        </w:rPr>
      </w:pPr>
    </w:p>
    <w:p w:rsidR="00B27B58" w:rsidRDefault="00B27B58" w:rsidP="00976AE9">
      <w:pPr>
        <w:jc w:val="both"/>
        <w:rPr>
          <w:rFonts w:ascii="Times New Roman" w:hAnsi="Times New Roman" w:cs="Times New Roman"/>
          <w:b/>
          <w:sz w:val="24"/>
          <w:szCs w:val="24"/>
        </w:rPr>
      </w:pPr>
    </w:p>
    <w:p w:rsidR="00103778" w:rsidRPr="003C005D" w:rsidRDefault="00D249D9" w:rsidP="003C005D">
      <w:pPr>
        <w:pStyle w:val="Prrafodelista"/>
        <w:numPr>
          <w:ilvl w:val="0"/>
          <w:numId w:val="5"/>
        </w:numPr>
        <w:jc w:val="both"/>
        <w:rPr>
          <w:rFonts w:ascii="Times New Roman" w:hAnsi="Times New Roman" w:cs="Times New Roman"/>
          <w:b/>
          <w:sz w:val="24"/>
          <w:szCs w:val="24"/>
        </w:rPr>
      </w:pPr>
      <w:r w:rsidRPr="003C005D">
        <w:rPr>
          <w:rFonts w:ascii="Times New Roman" w:hAnsi="Times New Roman" w:cs="Times New Roman"/>
          <w:b/>
          <w:sz w:val="24"/>
          <w:szCs w:val="24"/>
        </w:rPr>
        <w:lastRenderedPageBreak/>
        <w:t xml:space="preserve">GLOSARIO. </w:t>
      </w:r>
    </w:p>
    <w:p w:rsidR="00103778" w:rsidRPr="006339A8" w:rsidRDefault="00103778" w:rsidP="00103778">
      <w:pPr>
        <w:jc w:val="both"/>
        <w:rPr>
          <w:rFonts w:ascii="Times New Roman" w:eastAsia="Times New Roman" w:hAnsi="Times New Roman" w:cs="Times New Roman"/>
          <w:sz w:val="24"/>
          <w:szCs w:val="24"/>
          <w:lang w:val="es-ES" w:eastAsia="es-ES"/>
        </w:rPr>
      </w:pPr>
      <w:r w:rsidRPr="000E7FBD">
        <w:rPr>
          <w:rFonts w:ascii="Times New Roman" w:hAnsi="Times New Roman" w:cs="Times New Roman"/>
          <w:b/>
          <w:sz w:val="24"/>
          <w:szCs w:val="24"/>
        </w:rPr>
        <w:t xml:space="preserve">Administración: </w:t>
      </w:r>
      <w:r w:rsidRPr="006339A8">
        <w:rPr>
          <w:rFonts w:ascii="Times New Roman" w:eastAsia="Times New Roman" w:hAnsi="Times New Roman" w:cs="Times New Roman"/>
          <w:sz w:val="24"/>
          <w:szCs w:val="24"/>
          <w:lang w:val="es-ES" w:eastAsia="es-ES"/>
        </w:rPr>
        <w:t xml:space="preserve">Gestión, gobierno de los intereses o bienes, en especial de los públicos. La </w:t>
      </w:r>
      <w:r w:rsidRPr="000E7FBD">
        <w:rPr>
          <w:rFonts w:ascii="Times New Roman" w:eastAsia="Times New Roman" w:hAnsi="Times New Roman" w:cs="Times New Roman"/>
          <w:sz w:val="24"/>
          <w:szCs w:val="24"/>
          <w:lang w:val="es-ES" w:eastAsia="es-ES"/>
        </w:rPr>
        <w:t xml:space="preserve">ciencia de la administración es el conjunto de las reglas para gestionar bien los negocios; y, más particularmente, para aplicar los medios a la consecución de los fines del Estado. La administración puede ser considerada dentro del Derecho Privado, en el Público, en el Procesal, en el Eclesiástico y en el Internacional. DE JUSTICIA. Conjunto de los tribunales, magistrados, jueces y cualesquiera otras personas cuya función consiste en juzgar y hacer que se cumpla lo juzgado. Potestad de aplicar las leyes en los juicios civiles, comerciales y criminales, juzgando y haciendo cumplir lo juzgado. (v. Poder judicial.). PUBLICA. Es el Poder ejecutivo en acción, con la finalidad de cumplir y hacer cumplir cuanto interesa a la sociedad en las </w:t>
      </w:r>
      <w:r w:rsidRPr="006339A8">
        <w:rPr>
          <w:rFonts w:ascii="Times New Roman" w:eastAsia="Times New Roman" w:hAnsi="Times New Roman" w:cs="Times New Roman"/>
          <w:sz w:val="24"/>
          <w:szCs w:val="24"/>
          <w:lang w:val="es-ES" w:eastAsia="es-ES"/>
        </w:rPr>
        <w:t>actividades y servicios públicos. La administración puede ser nacional, provincial o municipal, de acuerdo con la esfera territorial de sus atribuciones.</w:t>
      </w:r>
    </w:p>
    <w:p w:rsidR="00103778" w:rsidRPr="000E7FBD" w:rsidRDefault="00103778" w:rsidP="00103778">
      <w:pPr>
        <w:jc w:val="both"/>
        <w:rPr>
          <w:rFonts w:ascii="Times New Roman" w:eastAsia="Times New Roman" w:hAnsi="Times New Roman" w:cs="Times New Roman"/>
          <w:sz w:val="24"/>
          <w:szCs w:val="24"/>
          <w:lang w:val="es-ES" w:eastAsia="es-ES"/>
        </w:rPr>
      </w:pPr>
      <w:r w:rsidRPr="000E7FBD">
        <w:rPr>
          <w:rFonts w:ascii="Times New Roman" w:hAnsi="Times New Roman" w:cs="Times New Roman"/>
          <w:b/>
          <w:sz w:val="24"/>
          <w:szCs w:val="24"/>
        </w:rPr>
        <w:t>Aportación:</w:t>
      </w:r>
      <w:r w:rsidRPr="000E7FBD">
        <w:rPr>
          <w:rFonts w:ascii="Times New Roman" w:hAnsi="Times New Roman" w:cs="Times New Roman"/>
          <w:sz w:val="24"/>
          <w:szCs w:val="24"/>
        </w:rPr>
        <w:t xml:space="preserve"> </w:t>
      </w:r>
      <w:r w:rsidRPr="000E7FBD">
        <w:rPr>
          <w:rFonts w:ascii="Times New Roman" w:eastAsia="Times New Roman" w:hAnsi="Times New Roman" w:cs="Times New Roman"/>
          <w:sz w:val="24"/>
          <w:szCs w:val="24"/>
          <w:lang w:val="es-ES" w:eastAsia="es-ES"/>
        </w:rPr>
        <w:t xml:space="preserve">Acción o efecto de aportar. Cantidad o bien aportado. Los descuentos en sueldos o salarios constituyen asimismo aportación para ciertos fines, como el retiro o la jubilación. </w:t>
      </w:r>
    </w:p>
    <w:p w:rsidR="00103778" w:rsidRDefault="00103778" w:rsidP="00103778">
      <w:pPr>
        <w:jc w:val="both"/>
        <w:rPr>
          <w:rFonts w:ascii="Times New Roman" w:eastAsia="Times New Roman" w:hAnsi="Times New Roman" w:cs="Times New Roman"/>
          <w:sz w:val="24"/>
          <w:szCs w:val="24"/>
          <w:lang w:val="es-ES" w:eastAsia="es-ES"/>
        </w:rPr>
      </w:pPr>
      <w:r w:rsidRPr="000E7FBD">
        <w:rPr>
          <w:rFonts w:ascii="Times New Roman" w:eastAsia="Times New Roman" w:hAnsi="Times New Roman" w:cs="Times New Roman"/>
          <w:b/>
          <w:sz w:val="24"/>
          <w:szCs w:val="24"/>
          <w:lang w:val="es-ES" w:eastAsia="es-ES"/>
        </w:rPr>
        <w:t>Balance:</w:t>
      </w:r>
      <w:r w:rsidRPr="000E7FBD">
        <w:rPr>
          <w:rFonts w:ascii="Times New Roman" w:eastAsia="Times New Roman" w:hAnsi="Times New Roman" w:cs="Times New Roman"/>
          <w:sz w:val="24"/>
          <w:szCs w:val="24"/>
          <w:lang w:val="es-ES" w:eastAsia="es-ES"/>
        </w:rPr>
        <w:t xml:space="preserve"> Cuenta que, para la confrontación de los ingresos y gastos, llevan los comerciantes y también algunos particulares, y que demuestra el estado de su caudal. Asimismo, el libro donde los comerciantes asientan sus deudas activas y pasivas. Cuenta final por mayor, de entradas y salidas, efectuada en una casa de comercio, y que revela la situación de su activo y pasivo, es decir, su capital. </w:t>
      </w:r>
    </w:p>
    <w:p w:rsidR="00103778" w:rsidRDefault="00103778" w:rsidP="00103778">
      <w:pPr>
        <w:jc w:val="both"/>
        <w:rPr>
          <w:rFonts w:ascii="Arial" w:eastAsia="Times New Roman" w:hAnsi="Arial" w:cs="Arial"/>
          <w:sz w:val="19"/>
          <w:szCs w:val="19"/>
          <w:lang w:val="es-ES" w:eastAsia="es-ES"/>
        </w:rPr>
      </w:pPr>
      <w:r w:rsidRPr="000E7FBD">
        <w:rPr>
          <w:rFonts w:ascii="Times New Roman" w:hAnsi="Times New Roman" w:cs="Times New Roman"/>
          <w:b/>
          <w:sz w:val="24"/>
          <w:szCs w:val="24"/>
        </w:rPr>
        <w:t>Capital:</w:t>
      </w:r>
      <w:r>
        <w:rPr>
          <w:rFonts w:ascii="Times New Roman" w:hAnsi="Times New Roman" w:cs="Times New Roman"/>
          <w:b/>
          <w:sz w:val="24"/>
          <w:szCs w:val="24"/>
        </w:rPr>
        <w:t xml:space="preserve"> </w:t>
      </w:r>
      <w:r w:rsidRPr="000E7FBD">
        <w:rPr>
          <w:rFonts w:ascii="Times New Roman" w:eastAsia="Times New Roman" w:hAnsi="Times New Roman" w:cs="Times New Roman"/>
          <w:sz w:val="24"/>
          <w:szCs w:val="24"/>
          <w:lang w:val="es-ES" w:eastAsia="es-ES"/>
        </w:rPr>
        <w:t>Cabeza o población principal de un Estado, provincia, partido, distrito, municipio u otra división administrativa, donde residen las autoridades respectivas. Caudal, patrimonio, conjunto de bienes que una persona posee. La cantidad de dinero que produce intereses o rentas. Los bienes que el marido lleva al matrimonio. La primera o más grave de las penas: la de muerte. SOCIAL. Genéricamente, cabe entender por capital social la totalidad de los bienes pertenecientes a una sociedad civil, industrial o mercantil. De modo más particular, la masa de bienes con la cual se constituye, y la que ulteriormente se amplíe, para desenvolver sus actividades y responder en su caso de las obligaciones. SUSCRITO. El de las sociedades anónimas y comanditarias que está cubierto por las aportaciones de dinero y otros efectos hechas por los socios</w:t>
      </w:r>
      <w:r w:rsidRPr="000E7FBD">
        <w:rPr>
          <w:rFonts w:ascii="Arial" w:eastAsia="Times New Roman" w:hAnsi="Arial" w:cs="Arial"/>
          <w:sz w:val="19"/>
          <w:szCs w:val="19"/>
          <w:lang w:val="es-ES" w:eastAsia="es-ES"/>
        </w:rPr>
        <w:t xml:space="preserve">. </w:t>
      </w:r>
    </w:p>
    <w:p w:rsidR="00103778" w:rsidRDefault="00103778" w:rsidP="00103778">
      <w:pPr>
        <w:jc w:val="both"/>
        <w:rPr>
          <w:rFonts w:ascii="Times New Roman" w:eastAsia="Times New Roman" w:hAnsi="Times New Roman" w:cs="Times New Roman"/>
          <w:sz w:val="24"/>
          <w:szCs w:val="24"/>
          <w:lang w:val="es-ES" w:eastAsia="es-ES"/>
        </w:rPr>
      </w:pPr>
      <w:r w:rsidRPr="006339A8">
        <w:rPr>
          <w:rFonts w:ascii="Times New Roman" w:eastAsia="Times New Roman" w:hAnsi="Times New Roman" w:cs="Times New Roman"/>
          <w:b/>
          <w:sz w:val="24"/>
          <w:szCs w:val="24"/>
          <w:lang w:val="es-ES" w:eastAsia="es-ES"/>
        </w:rPr>
        <w:t xml:space="preserve">Estado de Cuentas: </w:t>
      </w:r>
      <w:r w:rsidRPr="00BF1351">
        <w:rPr>
          <w:rFonts w:ascii="Times New Roman" w:eastAsia="Times New Roman" w:hAnsi="Times New Roman" w:cs="Times New Roman"/>
          <w:sz w:val="24"/>
          <w:szCs w:val="24"/>
          <w:lang w:val="es-ES" w:eastAsia="es-ES"/>
        </w:rPr>
        <w:t>En contabilidad y estadística, resumen por partidas generales. Exposición, informe acerca de un caso. Antiguamente, acompañamiento, comitiva, corte séquito.</w:t>
      </w:r>
    </w:p>
    <w:p w:rsidR="00103778" w:rsidRPr="00BF1351" w:rsidRDefault="00103778" w:rsidP="00103778">
      <w:pPr>
        <w:jc w:val="both"/>
        <w:rPr>
          <w:rFonts w:ascii="Times New Roman" w:hAnsi="Times New Roman" w:cs="Times New Roman"/>
          <w:sz w:val="24"/>
          <w:szCs w:val="24"/>
        </w:rPr>
      </w:pPr>
      <w:r w:rsidRPr="00BF1351">
        <w:rPr>
          <w:rFonts w:ascii="Times New Roman" w:hAnsi="Times New Roman" w:cs="Times New Roman"/>
          <w:b/>
          <w:sz w:val="24"/>
          <w:szCs w:val="24"/>
        </w:rPr>
        <w:t xml:space="preserve">Ganancias: </w:t>
      </w:r>
      <w:r w:rsidRPr="00BF1351">
        <w:rPr>
          <w:rFonts w:ascii="Times New Roman" w:hAnsi="Times New Roman" w:cs="Times New Roman"/>
          <w:sz w:val="24"/>
          <w:szCs w:val="24"/>
        </w:rPr>
        <w:t>Adquisición de bienes mediante el trabajo o actividad lucrativa. Utilidad, provecho, beneficio.</w:t>
      </w:r>
    </w:p>
    <w:p w:rsidR="00103778" w:rsidRDefault="00103778" w:rsidP="00103778">
      <w:pPr>
        <w:pStyle w:val="Prrafodelista"/>
        <w:ind w:left="0"/>
        <w:jc w:val="both"/>
        <w:rPr>
          <w:rFonts w:ascii="Times New Roman" w:hAnsi="Times New Roman" w:cs="Times New Roman"/>
          <w:sz w:val="24"/>
          <w:szCs w:val="24"/>
        </w:rPr>
      </w:pPr>
      <w:r w:rsidRPr="00BF1351">
        <w:rPr>
          <w:rFonts w:ascii="Times New Roman" w:hAnsi="Times New Roman" w:cs="Times New Roman"/>
          <w:b/>
          <w:sz w:val="24"/>
          <w:szCs w:val="24"/>
        </w:rPr>
        <w:lastRenderedPageBreak/>
        <w:t>Interventor</w:t>
      </w:r>
      <w:r>
        <w:rPr>
          <w:rFonts w:ascii="Times New Roman" w:hAnsi="Times New Roman" w:cs="Times New Roman"/>
          <w:b/>
          <w:sz w:val="24"/>
          <w:szCs w:val="24"/>
        </w:rPr>
        <w:t xml:space="preserve">: </w:t>
      </w:r>
      <w:r w:rsidRPr="00BF1351">
        <w:rPr>
          <w:rFonts w:ascii="Times New Roman" w:hAnsi="Times New Roman" w:cs="Times New Roman"/>
          <w:sz w:val="24"/>
          <w:szCs w:val="24"/>
        </w:rPr>
        <w:t>Es la persona natural o jurídica que representa a la Universidad en el contrato, encargada de vigilar su ejecución y hacer cumplir las obligaciones que de éste se deriven</w:t>
      </w:r>
      <w:r>
        <w:rPr>
          <w:rFonts w:ascii="Times New Roman" w:hAnsi="Times New Roman" w:cs="Times New Roman"/>
          <w:sz w:val="24"/>
          <w:szCs w:val="24"/>
        </w:rPr>
        <w:t>.</w:t>
      </w:r>
    </w:p>
    <w:p w:rsidR="00103778" w:rsidRDefault="00103778" w:rsidP="00103778">
      <w:pPr>
        <w:pStyle w:val="Prrafodelista"/>
        <w:ind w:left="0"/>
        <w:jc w:val="both"/>
        <w:rPr>
          <w:rFonts w:ascii="Times New Roman" w:hAnsi="Times New Roman" w:cs="Times New Roman"/>
          <w:sz w:val="24"/>
          <w:szCs w:val="24"/>
        </w:rPr>
      </w:pPr>
    </w:p>
    <w:p w:rsidR="00103778" w:rsidRDefault="00103778" w:rsidP="00103778">
      <w:pPr>
        <w:pStyle w:val="Prrafodelista"/>
        <w:ind w:left="0"/>
        <w:jc w:val="both"/>
        <w:rPr>
          <w:rFonts w:ascii="Times New Roman" w:hAnsi="Times New Roman" w:cs="Times New Roman"/>
          <w:sz w:val="24"/>
          <w:szCs w:val="24"/>
        </w:rPr>
      </w:pPr>
      <w:r w:rsidRPr="00BF1351">
        <w:rPr>
          <w:rFonts w:ascii="Times New Roman" w:hAnsi="Times New Roman" w:cs="Times New Roman"/>
          <w:b/>
          <w:sz w:val="24"/>
          <w:szCs w:val="24"/>
        </w:rPr>
        <w:t>Junta de socios:</w:t>
      </w:r>
      <w:r>
        <w:rPr>
          <w:rFonts w:ascii="Times New Roman" w:hAnsi="Times New Roman" w:cs="Times New Roman"/>
          <w:b/>
          <w:sz w:val="24"/>
          <w:szCs w:val="24"/>
        </w:rPr>
        <w:t xml:space="preserve"> </w:t>
      </w:r>
      <w:r w:rsidRPr="00BF1351">
        <w:rPr>
          <w:rFonts w:ascii="Times New Roman" w:hAnsi="Times New Roman" w:cs="Times New Roman"/>
          <w:sz w:val="24"/>
          <w:szCs w:val="24"/>
        </w:rPr>
        <w:t xml:space="preserve">En estas </w:t>
      </w:r>
      <w:hyperlink r:id="rId9" w:history="1">
        <w:r w:rsidRPr="00BF1351">
          <w:rPr>
            <w:rFonts w:ascii="Times New Roman" w:hAnsi="Times New Roman" w:cs="Times New Roman"/>
            <w:sz w:val="24"/>
            <w:szCs w:val="24"/>
          </w:rPr>
          <w:t>sociedades</w:t>
        </w:r>
      </w:hyperlink>
      <w:r w:rsidRPr="00BF1351">
        <w:rPr>
          <w:rFonts w:ascii="Times New Roman" w:hAnsi="Times New Roman" w:cs="Times New Roman"/>
          <w:sz w:val="24"/>
          <w:szCs w:val="24"/>
        </w:rPr>
        <w:t xml:space="preserve"> la junta decide por mayoría en los asuntos de su </w:t>
      </w:r>
      <w:hyperlink r:id="rId10" w:history="1">
        <w:r w:rsidRPr="00BF1351">
          <w:rPr>
            <w:rFonts w:ascii="Times New Roman" w:hAnsi="Times New Roman" w:cs="Times New Roman"/>
            <w:sz w:val="24"/>
            <w:szCs w:val="24"/>
          </w:rPr>
          <w:t>competencia</w:t>
        </w:r>
      </w:hyperlink>
      <w:r w:rsidRPr="00BF1351">
        <w:rPr>
          <w:rFonts w:ascii="Times New Roman" w:hAnsi="Times New Roman" w:cs="Times New Roman"/>
          <w:sz w:val="24"/>
          <w:szCs w:val="24"/>
        </w:rPr>
        <w:t xml:space="preserve">. Es difícil determinar la línea divisoria con carácter general entre lo que es de la </w:t>
      </w:r>
      <w:hyperlink r:id="rId11" w:history="1">
        <w:r w:rsidRPr="00BF1351">
          <w:rPr>
            <w:rFonts w:ascii="Times New Roman" w:hAnsi="Times New Roman" w:cs="Times New Roman"/>
            <w:sz w:val="24"/>
            <w:szCs w:val="24"/>
          </w:rPr>
          <w:t>competencia</w:t>
        </w:r>
      </w:hyperlink>
      <w:r w:rsidRPr="00BF1351">
        <w:rPr>
          <w:rFonts w:ascii="Times New Roman" w:hAnsi="Times New Roman" w:cs="Times New Roman"/>
          <w:sz w:val="24"/>
          <w:szCs w:val="24"/>
        </w:rPr>
        <w:t xml:space="preserve"> de la junta general y del órgano de la </w:t>
      </w:r>
      <w:hyperlink r:id="rId12" w:history="1">
        <w:r w:rsidRPr="00BF1351">
          <w:rPr>
            <w:rFonts w:ascii="Times New Roman" w:hAnsi="Times New Roman" w:cs="Times New Roman"/>
            <w:sz w:val="24"/>
            <w:szCs w:val="24"/>
          </w:rPr>
          <w:t>administración</w:t>
        </w:r>
      </w:hyperlink>
      <w:r w:rsidRPr="00BF1351">
        <w:rPr>
          <w:rFonts w:ascii="Times New Roman" w:hAnsi="Times New Roman" w:cs="Times New Roman"/>
          <w:sz w:val="24"/>
          <w:szCs w:val="24"/>
        </w:rPr>
        <w:t xml:space="preserve">, y habrá que estar a lo que dispongan los </w:t>
      </w:r>
      <w:hyperlink r:id="rId13" w:history="1">
        <w:r w:rsidRPr="00BF1351">
          <w:rPr>
            <w:rFonts w:ascii="Times New Roman" w:hAnsi="Times New Roman" w:cs="Times New Roman"/>
            <w:sz w:val="24"/>
            <w:szCs w:val="24"/>
          </w:rPr>
          <w:t>estatuto</w:t>
        </w:r>
      </w:hyperlink>
      <w:r w:rsidRPr="00BF1351">
        <w:rPr>
          <w:rFonts w:ascii="Times New Roman" w:hAnsi="Times New Roman" w:cs="Times New Roman"/>
          <w:sz w:val="24"/>
          <w:szCs w:val="24"/>
        </w:rPr>
        <w:t>s, respetando el carácter soberano de la junta en punto a cuestiones de organización o estructura interna de la sociedad en sí y a lo que son las naturales consecuencias de la composición y funcionamiento de uno y otro órgano.</w:t>
      </w:r>
    </w:p>
    <w:p w:rsidR="00103778" w:rsidRPr="00BF1351" w:rsidRDefault="00103778" w:rsidP="00103778">
      <w:pPr>
        <w:pStyle w:val="Prrafodelista"/>
        <w:ind w:left="0"/>
        <w:jc w:val="both"/>
        <w:rPr>
          <w:rFonts w:ascii="Times New Roman" w:hAnsi="Times New Roman" w:cs="Times New Roman"/>
          <w:b/>
          <w:sz w:val="24"/>
          <w:szCs w:val="24"/>
          <w:lang w:val="es-ES"/>
        </w:rPr>
      </w:pPr>
    </w:p>
    <w:p w:rsidR="00103778" w:rsidRDefault="00103778" w:rsidP="00103778">
      <w:pPr>
        <w:jc w:val="both"/>
        <w:rPr>
          <w:rFonts w:ascii="Times New Roman" w:hAnsi="Times New Roman" w:cs="Times New Roman"/>
          <w:b/>
          <w:sz w:val="24"/>
          <w:szCs w:val="24"/>
        </w:rPr>
      </w:pPr>
      <w:r w:rsidRPr="00A55216">
        <w:rPr>
          <w:rFonts w:ascii="Times New Roman" w:hAnsi="Times New Roman" w:cs="Times New Roman"/>
          <w:b/>
          <w:sz w:val="24"/>
          <w:szCs w:val="24"/>
        </w:rPr>
        <w:t xml:space="preserve">Negocio: </w:t>
      </w:r>
      <w:r w:rsidRPr="00A55216">
        <w:rPr>
          <w:rFonts w:ascii="Times New Roman" w:hAnsi="Times New Roman" w:cs="Times New Roman"/>
          <w:sz w:val="24"/>
          <w:szCs w:val="24"/>
        </w:rPr>
        <w:t>Ocupación, actividad, tarea, empleo, trabajo. Cuanto forma el objeto o finalidad de una</w:t>
      </w:r>
      <w:r>
        <w:rPr>
          <w:rFonts w:ascii="Times New Roman" w:hAnsi="Times New Roman" w:cs="Times New Roman"/>
          <w:sz w:val="24"/>
          <w:szCs w:val="24"/>
        </w:rPr>
        <w:t xml:space="preserve"> </w:t>
      </w:r>
      <w:r w:rsidRPr="00A55216">
        <w:rPr>
          <w:rFonts w:ascii="Times New Roman" w:hAnsi="Times New Roman" w:cs="Times New Roman"/>
          <w:sz w:val="24"/>
          <w:szCs w:val="24"/>
        </w:rPr>
        <w:t>gestión lucrativa o interesada. Negociación, como acción o efecto de negociar, comerciar o gestionar.</w:t>
      </w:r>
      <w:r>
        <w:rPr>
          <w:rFonts w:ascii="Times New Roman" w:hAnsi="Times New Roman" w:cs="Times New Roman"/>
          <w:sz w:val="24"/>
          <w:szCs w:val="24"/>
        </w:rPr>
        <w:t xml:space="preserve"> </w:t>
      </w:r>
      <w:r w:rsidRPr="00A55216">
        <w:rPr>
          <w:rFonts w:ascii="Times New Roman" w:hAnsi="Times New Roman" w:cs="Times New Roman"/>
          <w:sz w:val="24"/>
          <w:szCs w:val="24"/>
        </w:rPr>
        <w:t>Pretensión. Tratado, agencia. Utilidad, beneficio o lucro</w:t>
      </w:r>
      <w:r>
        <w:rPr>
          <w:rFonts w:ascii="Times New Roman" w:hAnsi="Times New Roman" w:cs="Times New Roman"/>
          <w:sz w:val="24"/>
          <w:szCs w:val="24"/>
        </w:rPr>
        <w:t xml:space="preserve"> </w:t>
      </w:r>
      <w:r w:rsidRPr="00A55216">
        <w:rPr>
          <w:rFonts w:ascii="Times New Roman" w:hAnsi="Times New Roman" w:cs="Times New Roman"/>
          <w:sz w:val="24"/>
          <w:szCs w:val="24"/>
        </w:rPr>
        <w:t>de un trato o comercio. Provecho indebido o lícito en</w:t>
      </w:r>
      <w:r>
        <w:rPr>
          <w:rFonts w:ascii="Times New Roman" w:hAnsi="Times New Roman" w:cs="Times New Roman"/>
          <w:sz w:val="24"/>
          <w:szCs w:val="24"/>
        </w:rPr>
        <w:t xml:space="preserve"> </w:t>
      </w:r>
      <w:r w:rsidRPr="00A55216">
        <w:rPr>
          <w:rFonts w:ascii="Times New Roman" w:hAnsi="Times New Roman" w:cs="Times New Roman"/>
          <w:sz w:val="24"/>
          <w:szCs w:val="24"/>
        </w:rPr>
        <w:t>asunto que está encomendado. Cuantioso rendimiento de una explotación, industria o labor. En la Argentina,</w:t>
      </w:r>
      <w:r>
        <w:rPr>
          <w:rFonts w:ascii="Times New Roman" w:hAnsi="Times New Roman" w:cs="Times New Roman"/>
          <w:sz w:val="24"/>
          <w:szCs w:val="24"/>
        </w:rPr>
        <w:t xml:space="preserve"> </w:t>
      </w:r>
      <w:r w:rsidRPr="00A55216">
        <w:rPr>
          <w:rFonts w:ascii="Times New Roman" w:hAnsi="Times New Roman" w:cs="Times New Roman"/>
          <w:sz w:val="24"/>
          <w:szCs w:val="24"/>
        </w:rPr>
        <w:t>tienda, local o establecimiento de comercio. JURIDICO. Todo acto o actividad que presenta algún interés,</w:t>
      </w:r>
      <w:r>
        <w:rPr>
          <w:rFonts w:ascii="Times New Roman" w:hAnsi="Times New Roman" w:cs="Times New Roman"/>
          <w:sz w:val="24"/>
          <w:szCs w:val="24"/>
        </w:rPr>
        <w:t xml:space="preserve"> </w:t>
      </w:r>
      <w:r w:rsidRPr="00A55216">
        <w:rPr>
          <w:rFonts w:ascii="Times New Roman" w:hAnsi="Times New Roman" w:cs="Times New Roman"/>
          <w:sz w:val="24"/>
          <w:szCs w:val="24"/>
        </w:rPr>
        <w:t>utilidad o importancia para el Derecho y es regulado</w:t>
      </w:r>
      <w:r>
        <w:rPr>
          <w:rFonts w:ascii="Times New Roman" w:hAnsi="Times New Roman" w:cs="Times New Roman"/>
          <w:sz w:val="24"/>
          <w:szCs w:val="24"/>
        </w:rPr>
        <w:t xml:space="preserve"> </w:t>
      </w:r>
      <w:r w:rsidRPr="00A55216">
        <w:rPr>
          <w:rFonts w:ascii="Times New Roman" w:hAnsi="Times New Roman" w:cs="Times New Roman"/>
          <w:sz w:val="24"/>
          <w:szCs w:val="24"/>
        </w:rPr>
        <w:t>por sus normas. En realidad, la expresión es una</w:t>
      </w:r>
      <w:r>
        <w:rPr>
          <w:rFonts w:ascii="Times New Roman" w:hAnsi="Times New Roman" w:cs="Times New Roman"/>
          <w:sz w:val="24"/>
          <w:szCs w:val="24"/>
        </w:rPr>
        <w:t xml:space="preserve"> </w:t>
      </w:r>
      <w:r w:rsidRPr="00A55216">
        <w:rPr>
          <w:rFonts w:ascii="Times New Roman" w:hAnsi="Times New Roman" w:cs="Times New Roman"/>
          <w:sz w:val="24"/>
          <w:szCs w:val="24"/>
        </w:rPr>
        <w:t>innovación, de importación, germánica tal vez, para sustituir al nombre más clásico *o "anticuado" para los</w:t>
      </w:r>
      <w:r>
        <w:rPr>
          <w:rFonts w:ascii="Times New Roman" w:hAnsi="Times New Roman" w:cs="Times New Roman"/>
          <w:sz w:val="24"/>
          <w:szCs w:val="24"/>
        </w:rPr>
        <w:t xml:space="preserve"> </w:t>
      </w:r>
      <w:r w:rsidRPr="00A55216">
        <w:rPr>
          <w:rFonts w:ascii="Times New Roman" w:hAnsi="Times New Roman" w:cs="Times New Roman"/>
          <w:sz w:val="24"/>
          <w:szCs w:val="24"/>
        </w:rPr>
        <w:t>innovadores* de acto jurídico, preferido en Francia</w:t>
      </w:r>
      <w:r w:rsidRPr="00A55216">
        <w:rPr>
          <w:rFonts w:ascii="Times New Roman" w:hAnsi="Times New Roman" w:cs="Times New Roman"/>
          <w:b/>
          <w:sz w:val="24"/>
          <w:szCs w:val="24"/>
        </w:rPr>
        <w:t>.</w:t>
      </w:r>
    </w:p>
    <w:p w:rsidR="00103778" w:rsidRDefault="00103778" w:rsidP="00103778">
      <w:pPr>
        <w:jc w:val="both"/>
        <w:rPr>
          <w:rFonts w:ascii="Times New Roman" w:hAnsi="Times New Roman" w:cs="Times New Roman"/>
          <w:sz w:val="24"/>
          <w:szCs w:val="24"/>
        </w:rPr>
      </w:pPr>
      <w:r>
        <w:rPr>
          <w:rFonts w:ascii="Times New Roman" w:hAnsi="Times New Roman" w:cs="Times New Roman"/>
          <w:b/>
          <w:sz w:val="24"/>
          <w:szCs w:val="24"/>
        </w:rPr>
        <w:t xml:space="preserve">Perdida: </w:t>
      </w:r>
      <w:r w:rsidRPr="00A55216">
        <w:rPr>
          <w:rFonts w:ascii="Times New Roman" w:hAnsi="Times New Roman" w:cs="Times New Roman"/>
          <w:sz w:val="24"/>
          <w:szCs w:val="24"/>
        </w:rPr>
        <w:t>Privación de propiedad, posesión o tenencia. Extravío de algún objeto. Daño, mal o</w:t>
      </w:r>
      <w:r>
        <w:rPr>
          <w:rFonts w:ascii="Times New Roman" w:hAnsi="Times New Roman" w:cs="Times New Roman"/>
          <w:sz w:val="24"/>
          <w:szCs w:val="24"/>
        </w:rPr>
        <w:t xml:space="preserve"> </w:t>
      </w:r>
      <w:r w:rsidRPr="00A55216">
        <w:rPr>
          <w:rFonts w:ascii="Times New Roman" w:hAnsi="Times New Roman" w:cs="Times New Roman"/>
          <w:sz w:val="24"/>
          <w:szCs w:val="24"/>
        </w:rPr>
        <w:t>menos</w:t>
      </w:r>
      <w:r>
        <w:rPr>
          <w:rFonts w:ascii="Times New Roman" w:hAnsi="Times New Roman" w:cs="Times New Roman"/>
          <w:sz w:val="24"/>
          <w:szCs w:val="24"/>
        </w:rPr>
        <w:t xml:space="preserve"> </w:t>
      </w:r>
      <w:r w:rsidRPr="00A55216">
        <w:rPr>
          <w:rFonts w:ascii="Times New Roman" w:hAnsi="Times New Roman" w:cs="Times New Roman"/>
          <w:sz w:val="24"/>
          <w:szCs w:val="24"/>
        </w:rPr>
        <w:t>cabo. Cantidad o suma que se pierde. Déficit. Saldo negativo en una actividad o negocio. Territorio que</w:t>
      </w:r>
      <w:r>
        <w:rPr>
          <w:rFonts w:ascii="Times New Roman" w:hAnsi="Times New Roman" w:cs="Times New Roman"/>
          <w:sz w:val="24"/>
          <w:szCs w:val="24"/>
        </w:rPr>
        <w:t xml:space="preserve"> </w:t>
      </w:r>
      <w:r w:rsidRPr="00A55216">
        <w:rPr>
          <w:rFonts w:ascii="Times New Roman" w:hAnsi="Times New Roman" w:cs="Times New Roman"/>
          <w:sz w:val="24"/>
          <w:szCs w:val="24"/>
        </w:rPr>
        <w:t>se cede por la fuerza a otro Estado o que éste arrebata a consecuencia de una guerra. Naufragio. Baja</w:t>
      </w:r>
      <w:r>
        <w:rPr>
          <w:rFonts w:ascii="Times New Roman" w:hAnsi="Times New Roman" w:cs="Times New Roman"/>
          <w:sz w:val="24"/>
          <w:szCs w:val="24"/>
        </w:rPr>
        <w:t xml:space="preserve"> </w:t>
      </w:r>
      <w:r w:rsidRPr="00A55216">
        <w:rPr>
          <w:rFonts w:ascii="Times New Roman" w:hAnsi="Times New Roman" w:cs="Times New Roman"/>
          <w:sz w:val="24"/>
          <w:szCs w:val="24"/>
        </w:rPr>
        <w:t>(muerto o herido en acción de guerra). Disminución,</w:t>
      </w:r>
      <w:r>
        <w:rPr>
          <w:rFonts w:ascii="Times New Roman" w:hAnsi="Times New Roman" w:cs="Times New Roman"/>
          <w:sz w:val="24"/>
          <w:szCs w:val="24"/>
        </w:rPr>
        <w:t xml:space="preserve"> </w:t>
      </w:r>
      <w:r w:rsidRPr="00A55216">
        <w:rPr>
          <w:rFonts w:ascii="Times New Roman" w:hAnsi="Times New Roman" w:cs="Times New Roman"/>
          <w:sz w:val="24"/>
          <w:szCs w:val="24"/>
        </w:rPr>
        <w:t>retroceso. Derrame de los líquidos envasados o en</w:t>
      </w:r>
      <w:r>
        <w:rPr>
          <w:rFonts w:ascii="Times New Roman" w:hAnsi="Times New Roman" w:cs="Times New Roman"/>
          <w:sz w:val="24"/>
          <w:szCs w:val="24"/>
        </w:rPr>
        <w:t xml:space="preserve"> </w:t>
      </w:r>
      <w:r w:rsidRPr="00A55216">
        <w:rPr>
          <w:rFonts w:ascii="Times New Roman" w:hAnsi="Times New Roman" w:cs="Times New Roman"/>
          <w:sz w:val="24"/>
          <w:szCs w:val="24"/>
        </w:rPr>
        <w:t>cualquier recipiente. Privación de un bien o un derecho</w:t>
      </w:r>
      <w:r>
        <w:rPr>
          <w:rFonts w:ascii="Times New Roman" w:hAnsi="Times New Roman" w:cs="Times New Roman"/>
          <w:sz w:val="24"/>
          <w:szCs w:val="24"/>
        </w:rPr>
        <w:t>.</w:t>
      </w:r>
    </w:p>
    <w:p w:rsidR="00103778" w:rsidRDefault="00103778" w:rsidP="00103778">
      <w:pPr>
        <w:jc w:val="both"/>
        <w:rPr>
          <w:rFonts w:ascii="Times New Roman" w:hAnsi="Times New Roman" w:cs="Times New Roman"/>
          <w:sz w:val="24"/>
          <w:szCs w:val="24"/>
        </w:rPr>
      </w:pPr>
      <w:r>
        <w:rPr>
          <w:rFonts w:ascii="Times New Roman" w:hAnsi="Times New Roman" w:cs="Times New Roman"/>
          <w:b/>
          <w:sz w:val="24"/>
          <w:szCs w:val="24"/>
        </w:rPr>
        <w:t>Razón S</w:t>
      </w:r>
      <w:r w:rsidRPr="00A55216">
        <w:rPr>
          <w:rFonts w:ascii="Times New Roman" w:hAnsi="Times New Roman" w:cs="Times New Roman"/>
          <w:b/>
          <w:sz w:val="24"/>
          <w:szCs w:val="24"/>
        </w:rPr>
        <w:t>ocial</w:t>
      </w:r>
      <w:r>
        <w:rPr>
          <w:rFonts w:ascii="Times New Roman" w:hAnsi="Times New Roman" w:cs="Times New Roman"/>
          <w:b/>
          <w:sz w:val="24"/>
          <w:szCs w:val="24"/>
        </w:rPr>
        <w:t xml:space="preserve">: </w:t>
      </w:r>
      <w:r w:rsidRPr="00A55216">
        <w:rPr>
          <w:rFonts w:ascii="Times New Roman" w:hAnsi="Times New Roman" w:cs="Times New Roman"/>
          <w:sz w:val="24"/>
          <w:szCs w:val="24"/>
        </w:rPr>
        <w:t>En el Derecho Mercantil, nombre o</w:t>
      </w:r>
      <w:r>
        <w:rPr>
          <w:rFonts w:ascii="Times New Roman" w:hAnsi="Times New Roman" w:cs="Times New Roman"/>
          <w:sz w:val="24"/>
          <w:szCs w:val="24"/>
        </w:rPr>
        <w:t xml:space="preserve"> </w:t>
      </w:r>
      <w:r w:rsidRPr="00A55216">
        <w:rPr>
          <w:rFonts w:ascii="Times New Roman" w:hAnsi="Times New Roman" w:cs="Times New Roman"/>
          <w:sz w:val="24"/>
          <w:szCs w:val="24"/>
        </w:rPr>
        <w:t>denominación con que son designadas o conocidas las compañías o sociedades.</w:t>
      </w:r>
    </w:p>
    <w:p w:rsidR="00103778" w:rsidRDefault="00103778" w:rsidP="00103778">
      <w:pPr>
        <w:jc w:val="both"/>
        <w:rPr>
          <w:rFonts w:ascii="Times New Roman" w:hAnsi="Times New Roman" w:cs="Times New Roman"/>
          <w:sz w:val="24"/>
          <w:szCs w:val="24"/>
        </w:rPr>
      </w:pPr>
      <w:r w:rsidRPr="00A55216">
        <w:rPr>
          <w:rFonts w:ascii="Times New Roman" w:hAnsi="Times New Roman" w:cs="Times New Roman"/>
          <w:b/>
          <w:sz w:val="24"/>
          <w:szCs w:val="24"/>
        </w:rPr>
        <w:t>Representación</w:t>
      </w:r>
      <w:r w:rsidRPr="00A55216">
        <w:rPr>
          <w:rFonts w:ascii="Times New Roman" w:hAnsi="Times New Roman" w:cs="Times New Roman"/>
          <w:sz w:val="24"/>
          <w:szCs w:val="24"/>
        </w:rPr>
        <w:t>: Exponer una cosa, proyecto o pensamiento. Referir, narrar. Informar. Manifestar, declarar. Reemplazar, sustituir. Simbolizar. Obrar jurídicamente en nombre de otro.</w:t>
      </w:r>
    </w:p>
    <w:p w:rsidR="00103778" w:rsidRDefault="00103778" w:rsidP="00103778">
      <w:pPr>
        <w:jc w:val="both"/>
        <w:rPr>
          <w:rFonts w:ascii="Times New Roman" w:hAnsi="Times New Roman" w:cs="Times New Roman"/>
          <w:sz w:val="24"/>
          <w:szCs w:val="24"/>
        </w:rPr>
      </w:pPr>
      <w:r w:rsidRPr="00A55216">
        <w:rPr>
          <w:rFonts w:ascii="Times New Roman" w:hAnsi="Times New Roman" w:cs="Times New Roman"/>
          <w:b/>
          <w:sz w:val="24"/>
          <w:szCs w:val="24"/>
        </w:rPr>
        <w:t>Responsabilidad:</w:t>
      </w:r>
      <w:r>
        <w:rPr>
          <w:rFonts w:ascii="Times New Roman" w:hAnsi="Times New Roman" w:cs="Times New Roman"/>
          <w:b/>
          <w:sz w:val="24"/>
          <w:szCs w:val="24"/>
        </w:rPr>
        <w:t xml:space="preserve"> </w:t>
      </w:r>
      <w:r w:rsidRPr="00A55216">
        <w:rPr>
          <w:rFonts w:ascii="Times New Roman" w:hAnsi="Times New Roman" w:cs="Times New Roman"/>
          <w:sz w:val="24"/>
          <w:szCs w:val="24"/>
        </w:rPr>
        <w:t>Obligación o deuda moral en que incurren los magistrados y jueces que infringen la ley, sus deberes, en el ejercicio de sus funciones específicas.</w:t>
      </w:r>
    </w:p>
    <w:p w:rsidR="00103778" w:rsidRDefault="00103778" w:rsidP="00103778">
      <w:pPr>
        <w:jc w:val="both"/>
        <w:rPr>
          <w:rFonts w:ascii="Times New Roman" w:hAnsi="Times New Roman" w:cs="Times New Roman"/>
          <w:sz w:val="24"/>
          <w:szCs w:val="24"/>
        </w:rPr>
      </w:pPr>
      <w:r w:rsidRPr="00E4597A">
        <w:rPr>
          <w:rFonts w:ascii="Times New Roman" w:hAnsi="Times New Roman" w:cs="Times New Roman"/>
          <w:b/>
          <w:sz w:val="24"/>
          <w:szCs w:val="24"/>
        </w:rPr>
        <w:t xml:space="preserve">Responsabilidad Limitada: </w:t>
      </w:r>
      <w:r w:rsidRPr="00E4597A">
        <w:rPr>
          <w:rFonts w:ascii="Times New Roman" w:hAnsi="Times New Roman" w:cs="Times New Roman"/>
          <w:sz w:val="24"/>
          <w:szCs w:val="24"/>
        </w:rPr>
        <w:t xml:space="preserve">la responsabilidad está limitada al </w:t>
      </w:r>
      <w:hyperlink r:id="rId14" w:tooltip="Capital (finanzas)" w:history="1">
        <w:r w:rsidRPr="00E4597A">
          <w:rPr>
            <w:rFonts w:ascii="Times New Roman" w:hAnsi="Times New Roman" w:cs="Times New Roman"/>
            <w:sz w:val="24"/>
            <w:szCs w:val="24"/>
          </w:rPr>
          <w:t>capital</w:t>
        </w:r>
      </w:hyperlink>
      <w:r w:rsidRPr="00E4597A">
        <w:rPr>
          <w:rFonts w:ascii="Times New Roman" w:hAnsi="Times New Roman" w:cs="Times New Roman"/>
          <w:sz w:val="24"/>
          <w:szCs w:val="24"/>
        </w:rPr>
        <w:t xml:space="preserve"> aportado, y por lo tanto, en el caso de que se contraigan deudas, no se responde con el patrimonio personal de los socios.</w:t>
      </w:r>
    </w:p>
    <w:p w:rsidR="00103778" w:rsidRDefault="00103778" w:rsidP="00103778">
      <w:pPr>
        <w:jc w:val="both"/>
        <w:rPr>
          <w:rFonts w:ascii="Times New Roman" w:hAnsi="Times New Roman" w:cs="Times New Roman"/>
          <w:sz w:val="24"/>
          <w:szCs w:val="24"/>
        </w:rPr>
      </w:pPr>
      <w:r w:rsidRPr="00E4597A">
        <w:rPr>
          <w:rFonts w:ascii="Times New Roman" w:hAnsi="Times New Roman" w:cs="Times New Roman"/>
          <w:b/>
          <w:sz w:val="24"/>
          <w:szCs w:val="24"/>
        </w:rPr>
        <w:lastRenderedPageBreak/>
        <w:t>Responsabilidad Ilimitada:</w:t>
      </w:r>
      <w:r>
        <w:rPr>
          <w:rFonts w:ascii="Times New Roman" w:hAnsi="Times New Roman" w:cs="Times New Roman"/>
          <w:b/>
          <w:sz w:val="24"/>
          <w:szCs w:val="24"/>
        </w:rPr>
        <w:t xml:space="preserve"> </w:t>
      </w:r>
      <w:hyperlink r:id="rId15" w:history="1">
        <w:r>
          <w:rPr>
            <w:rFonts w:ascii="Times New Roman" w:hAnsi="Times New Roman" w:cs="Times New Roman"/>
            <w:sz w:val="24"/>
            <w:szCs w:val="24"/>
          </w:rPr>
          <w:t>Tipo</w:t>
        </w:r>
      </w:hyperlink>
      <w:r w:rsidRPr="00E4597A">
        <w:rPr>
          <w:rFonts w:ascii="Times New Roman" w:hAnsi="Times New Roman" w:cs="Times New Roman"/>
          <w:sz w:val="24"/>
          <w:szCs w:val="24"/>
        </w:rPr>
        <w:t xml:space="preserve"> de </w:t>
      </w:r>
      <w:hyperlink r:id="rId16" w:history="1">
        <w:r w:rsidRPr="00E4597A">
          <w:rPr>
            <w:rFonts w:ascii="Times New Roman" w:hAnsi="Times New Roman" w:cs="Times New Roman"/>
            <w:sz w:val="24"/>
            <w:szCs w:val="24"/>
          </w:rPr>
          <w:t>responsabilidad</w:t>
        </w:r>
      </w:hyperlink>
      <w:r w:rsidRPr="00E4597A">
        <w:rPr>
          <w:rFonts w:ascii="Times New Roman" w:hAnsi="Times New Roman" w:cs="Times New Roman"/>
          <w:sz w:val="24"/>
          <w:szCs w:val="24"/>
        </w:rPr>
        <w:t xml:space="preserve"> propio de las </w:t>
      </w:r>
      <w:hyperlink r:id="rId17" w:history="1">
        <w:r w:rsidRPr="00E4597A">
          <w:rPr>
            <w:rFonts w:ascii="Times New Roman" w:hAnsi="Times New Roman" w:cs="Times New Roman"/>
            <w:sz w:val="24"/>
            <w:szCs w:val="24"/>
          </w:rPr>
          <w:t>sociedad</w:t>
        </w:r>
      </w:hyperlink>
      <w:r w:rsidRPr="00E4597A">
        <w:rPr>
          <w:rFonts w:ascii="Times New Roman" w:hAnsi="Times New Roman" w:cs="Times New Roman"/>
          <w:sz w:val="24"/>
          <w:szCs w:val="24"/>
        </w:rPr>
        <w:t xml:space="preserve">es colectivas y comanditarias </w:t>
      </w:r>
      <w:hyperlink r:id="rId18" w:history="1">
        <w:r w:rsidRPr="00E4597A">
          <w:rPr>
            <w:rFonts w:ascii="Times New Roman" w:hAnsi="Times New Roman" w:cs="Times New Roman"/>
            <w:sz w:val="24"/>
            <w:szCs w:val="24"/>
          </w:rPr>
          <w:t>simple</w:t>
        </w:r>
      </w:hyperlink>
      <w:r w:rsidRPr="00E4597A">
        <w:rPr>
          <w:rFonts w:ascii="Times New Roman" w:hAnsi="Times New Roman" w:cs="Times New Roman"/>
          <w:sz w:val="24"/>
          <w:szCs w:val="24"/>
        </w:rPr>
        <w:t xml:space="preserve">s, según el cual, por oposición a la </w:t>
      </w:r>
      <w:hyperlink r:id="rId19" w:history="1">
        <w:r w:rsidRPr="00E4597A">
          <w:rPr>
            <w:rFonts w:ascii="Times New Roman" w:hAnsi="Times New Roman" w:cs="Times New Roman"/>
            <w:sz w:val="24"/>
            <w:szCs w:val="24"/>
          </w:rPr>
          <w:t>responsabilidad limitada</w:t>
        </w:r>
      </w:hyperlink>
      <w:r w:rsidRPr="00E4597A">
        <w:rPr>
          <w:rFonts w:ascii="Times New Roman" w:hAnsi="Times New Roman" w:cs="Times New Roman"/>
          <w:sz w:val="24"/>
          <w:szCs w:val="24"/>
        </w:rPr>
        <w:t xml:space="preserve">, los </w:t>
      </w:r>
      <w:hyperlink r:id="rId20" w:history="1">
        <w:r w:rsidRPr="00E4597A">
          <w:rPr>
            <w:rFonts w:ascii="Times New Roman" w:hAnsi="Times New Roman" w:cs="Times New Roman"/>
            <w:sz w:val="24"/>
            <w:szCs w:val="24"/>
          </w:rPr>
          <w:t>socio</w:t>
        </w:r>
      </w:hyperlink>
      <w:r w:rsidRPr="00E4597A">
        <w:rPr>
          <w:rFonts w:ascii="Times New Roman" w:hAnsi="Times New Roman" w:cs="Times New Roman"/>
          <w:sz w:val="24"/>
          <w:szCs w:val="24"/>
        </w:rPr>
        <w:t xml:space="preserve">s responden económicamente con todo su </w:t>
      </w:r>
      <w:hyperlink r:id="rId21" w:history="1">
        <w:r w:rsidRPr="00E4597A">
          <w:rPr>
            <w:rFonts w:ascii="Times New Roman" w:hAnsi="Times New Roman" w:cs="Times New Roman"/>
            <w:sz w:val="24"/>
            <w:szCs w:val="24"/>
          </w:rPr>
          <w:t>patrimonio</w:t>
        </w:r>
      </w:hyperlink>
      <w:r w:rsidRPr="00E4597A">
        <w:rPr>
          <w:rFonts w:ascii="Times New Roman" w:hAnsi="Times New Roman" w:cs="Times New Roman"/>
          <w:sz w:val="24"/>
          <w:szCs w:val="24"/>
        </w:rPr>
        <w:t xml:space="preserve"> de forma solidaria y subsidiariamente frente a </w:t>
      </w:r>
      <w:hyperlink r:id="rId22" w:history="1">
        <w:r w:rsidRPr="00E4597A">
          <w:rPr>
            <w:rFonts w:ascii="Times New Roman" w:hAnsi="Times New Roman" w:cs="Times New Roman"/>
            <w:sz w:val="24"/>
            <w:szCs w:val="24"/>
          </w:rPr>
          <w:t>tercero</w:t>
        </w:r>
      </w:hyperlink>
      <w:r w:rsidRPr="00E4597A">
        <w:rPr>
          <w:rFonts w:ascii="Times New Roman" w:hAnsi="Times New Roman" w:cs="Times New Roman"/>
          <w:sz w:val="24"/>
          <w:szCs w:val="24"/>
        </w:rPr>
        <w:t>s.</w:t>
      </w:r>
    </w:p>
    <w:p w:rsidR="00103778" w:rsidRDefault="00103778" w:rsidP="00103778">
      <w:pPr>
        <w:pStyle w:val="NormalWeb"/>
        <w:spacing w:line="276" w:lineRule="auto"/>
      </w:pPr>
      <w:r w:rsidRPr="00E4597A">
        <w:rPr>
          <w:b/>
        </w:rPr>
        <w:t>Responsabilidad Solidaria:</w:t>
      </w:r>
      <w:r>
        <w:rPr>
          <w:b/>
        </w:rPr>
        <w:t xml:space="preserve"> </w:t>
      </w:r>
      <w:r>
        <w:t>significa que éstos tienen que responder con su patrimonio por los impuestos que la sociedad le adeude al estado. Hasta aquí no hay nada especial y diferente a la responsabilidad que tiene todo socio frente a las obligaciones que la empresa adquiere con terceros.</w:t>
      </w:r>
    </w:p>
    <w:p w:rsidR="00103778" w:rsidRPr="00E4597A" w:rsidRDefault="00103778" w:rsidP="00103778">
      <w:pPr>
        <w:pStyle w:val="NormalWeb"/>
        <w:spacing w:line="276" w:lineRule="auto"/>
        <w:jc w:val="both"/>
        <w:rPr>
          <w:b/>
        </w:rPr>
      </w:pPr>
      <w:r w:rsidRPr="00E4597A">
        <w:rPr>
          <w:b/>
        </w:rPr>
        <w:t xml:space="preserve">Sociedad: </w:t>
      </w:r>
      <w:r w:rsidRPr="00E4597A">
        <w:t>En sentido muy amplio, cualquiera agrupación o reunión de personas o fuerzas sociales</w:t>
      </w:r>
      <w:r>
        <w:t xml:space="preserve"> </w:t>
      </w:r>
      <w:r w:rsidRPr="00E4597A">
        <w:t>.Conjunto de familias con un nexo común, así sea tan</w:t>
      </w:r>
      <w:r>
        <w:t xml:space="preserve"> </w:t>
      </w:r>
      <w:r w:rsidRPr="00E4597A">
        <w:t>sólo de trato. Relación entre pueblos o naciones.</w:t>
      </w:r>
      <w:r>
        <w:t xml:space="preserve"> </w:t>
      </w:r>
      <w:r w:rsidRPr="00E4597A">
        <w:t>Agrupación natural o convencional de personas, con unidad distinta y superior a la de sus miembros individuales, que cumple, con la cooperación de sus integrantes, un fin general, de utilidad común. La clase</w:t>
      </w:r>
      <w:r>
        <w:t xml:space="preserve"> </w:t>
      </w:r>
      <w:r w:rsidRPr="00E4597A">
        <w:t>dominante en la vida pública y suntuosa. Asociación.</w:t>
      </w:r>
      <w:r>
        <w:t xml:space="preserve"> </w:t>
      </w:r>
      <w:r w:rsidRPr="00E4597A">
        <w:t>Sindicato. Inteligencia entre dos o más para un fin.</w:t>
      </w:r>
      <w:r>
        <w:t xml:space="preserve"> </w:t>
      </w:r>
      <w:r w:rsidRPr="00E4597A">
        <w:t>Contrato en que dos o más personas ponen en común</w:t>
      </w:r>
      <w:r>
        <w:t xml:space="preserve"> </w:t>
      </w:r>
      <w:r w:rsidRPr="00E4597A">
        <w:t>bienes o industria, para obtener una ganancia y repartirse los beneficios. La humanidad en su conjunto</w:t>
      </w:r>
      <w:r>
        <w:t xml:space="preserve"> </w:t>
      </w:r>
      <w:r w:rsidRPr="00E4597A">
        <w:t>de interdependencia y relación. Compañía mercantil.</w:t>
      </w:r>
      <w:r>
        <w:t xml:space="preserve"> </w:t>
      </w:r>
      <w:r w:rsidRPr="00E4597A">
        <w:t xml:space="preserve">Consorcio. Liga, alianza. ACCIDENTAL. Según </w:t>
      </w:r>
      <w:proofErr w:type="spellStart"/>
      <w:r w:rsidRPr="00E4597A">
        <w:t>Escriche</w:t>
      </w:r>
      <w:proofErr w:type="spellEnd"/>
      <w:r w:rsidRPr="00E4597A">
        <w:t>,</w:t>
      </w:r>
      <w:r>
        <w:t xml:space="preserve"> </w:t>
      </w:r>
      <w:r w:rsidRPr="00E4597A">
        <w:t>el contrato por el cual,</w:t>
      </w:r>
      <w:r>
        <w:t xml:space="preserve"> </w:t>
      </w:r>
      <w:r w:rsidRPr="00E4597A">
        <w:t>sin establecer compañía</w:t>
      </w:r>
      <w:r>
        <w:t xml:space="preserve"> </w:t>
      </w:r>
      <w:r w:rsidRPr="00E4597A">
        <w:t>formal, se interesan algunos comerciantes en las operaciones de otros, contribuyendo para ellas con la parte</w:t>
      </w:r>
      <w:r>
        <w:t xml:space="preserve"> </w:t>
      </w:r>
      <w:r w:rsidRPr="00E4597A">
        <w:t>de capital que convengan, y haciéndose partícipes de sus resultados prósperos o adversos, bajo la proporción</w:t>
      </w:r>
      <w:r>
        <w:t xml:space="preserve"> </w:t>
      </w:r>
      <w:r w:rsidRPr="00E4597A">
        <w:t>que determinen. ANONIMA. La simple asociación de</w:t>
      </w:r>
      <w:r>
        <w:t xml:space="preserve"> </w:t>
      </w:r>
      <w:r w:rsidRPr="00E4597A">
        <w:t>capitales para una empresa o trabajo cualquiera.</w:t>
      </w:r>
      <w:r>
        <w:t xml:space="preserve"> </w:t>
      </w:r>
      <w:r w:rsidRPr="00E4597A">
        <w:t>CAPITALISTA. En el Derecho Mercantil, aquella en que la</w:t>
      </w:r>
      <w:r>
        <w:t xml:space="preserve"> </w:t>
      </w:r>
      <w:r w:rsidRPr="00E4597A">
        <w:t>aportación de los socios consiste en dinero. CIVIL</w:t>
      </w:r>
      <w:r>
        <w:t xml:space="preserve"> </w:t>
      </w:r>
      <w:r w:rsidRPr="00E4597A">
        <w:t>.La resultante del contrato de sociedad que rige el Derecho Civil, en contraposición a la sociedad</w:t>
      </w:r>
      <w:r>
        <w:t xml:space="preserve"> mercantil. </w:t>
      </w:r>
      <w:r w:rsidRPr="00E4597A">
        <w:t>COLECTIVA. La que forman dos o más personas, ilimitada y solidariamente responsables, que se unen para</w:t>
      </w:r>
      <w:r>
        <w:t xml:space="preserve"> </w:t>
      </w:r>
      <w:r w:rsidRPr="00E4597A">
        <w:t>comerciar en común, bajo una firma social. CONYUGAL.</w:t>
      </w:r>
      <w:r>
        <w:t xml:space="preserve"> </w:t>
      </w:r>
      <w:r w:rsidRPr="00E4597A">
        <w:t>Unión y relaciones personales y patrimoniales que,</w:t>
      </w:r>
      <w:r>
        <w:t xml:space="preserve"> </w:t>
      </w:r>
      <w:r w:rsidRPr="00E4597A">
        <w:t>por el matrimonio, surgen entre los cónyuges. COOPERATIVA. La que, poniendo en comunicación directa a</w:t>
      </w:r>
      <w:r>
        <w:t xml:space="preserve"> </w:t>
      </w:r>
      <w:r w:rsidRPr="00E4597A">
        <w:t>sus distintos miembros para sus operaciones mercantiles,</w:t>
      </w:r>
      <w:r>
        <w:t xml:space="preserve"> </w:t>
      </w:r>
      <w:r w:rsidRPr="00E4597A">
        <w:t>obtiene la supresión de intermediarios, y distribuye</w:t>
      </w:r>
      <w:r>
        <w:t xml:space="preserve"> </w:t>
      </w:r>
      <w:r w:rsidRPr="00E4597A">
        <w:t>los beneficios entre sus asociados. DE CAPITAL E INDUSTRIA. Con este nombre, y con el de sociedad de</w:t>
      </w:r>
      <w:r>
        <w:t xml:space="preserve"> </w:t>
      </w:r>
      <w:r w:rsidRPr="00E4597A">
        <w:t>habilitación, trata el Cód. De Com.</w:t>
      </w:r>
      <w:r>
        <w:t xml:space="preserve"> </w:t>
      </w:r>
      <w:r w:rsidRPr="00E4597A">
        <w:t>Una variedad de la sociedad en</w:t>
      </w:r>
      <w:r>
        <w:t xml:space="preserve"> </w:t>
      </w:r>
      <w:r w:rsidRPr="00E4597A">
        <w:t>comandita (v.), intermedia con las</w:t>
      </w:r>
      <w:r>
        <w:t xml:space="preserve"> </w:t>
      </w:r>
      <w:r w:rsidRPr="00E4597A">
        <w:t>sociedades cooperativas. DE HECHO. La que siendo lícita no ha llenado los requisitos legales sobre su</w:t>
      </w:r>
      <w:r>
        <w:t xml:space="preserve"> </w:t>
      </w:r>
      <w:r w:rsidRPr="00E4597A">
        <w:t xml:space="preserve">constitución o que funciona sin ajustarse al régimen establecido. En especial, la que no consta por escrito. ENCOMANDITA o COMANDITARIA, </w:t>
      </w:r>
      <w:r>
        <w:t xml:space="preserve">Compañía </w:t>
      </w:r>
      <w:r w:rsidRPr="00E4597A">
        <w:t>mercantil basada en la dualidad de socios: colectivos unos, de</w:t>
      </w:r>
      <w:r>
        <w:t xml:space="preserve"> </w:t>
      </w:r>
      <w:r w:rsidRPr="00E4597A">
        <w:t>responsabilidad ilimitada; y comanditarios otros, de limitada responsabilidad; por lo cual combina el sistema</w:t>
      </w:r>
      <w:r>
        <w:t xml:space="preserve"> </w:t>
      </w:r>
      <w:r w:rsidRPr="00E4597A">
        <w:t>general de la sociedad colectiva (v.) en cuanto a los</w:t>
      </w:r>
      <w:r>
        <w:t xml:space="preserve"> </w:t>
      </w:r>
      <w:r w:rsidRPr="00E4597A">
        <w:t>primeros, con las normas de la sociedad anónima (v.), a</w:t>
      </w:r>
      <w:r>
        <w:t xml:space="preserve"> </w:t>
      </w:r>
      <w:r w:rsidRPr="00E4597A">
        <w:t>cuyos accionistas son asimilados los segundos.</w:t>
      </w:r>
      <w:r>
        <w:t xml:space="preserve"> </w:t>
      </w:r>
      <w:r w:rsidRPr="00E4597A">
        <w:t>LEONINA. Aquella en la cual se pacta o practica</w:t>
      </w:r>
      <w:r>
        <w:t xml:space="preserve"> </w:t>
      </w:r>
      <w:r w:rsidRPr="00E4597A">
        <w:t>que uno de los socios quede exento de las pérdidas,</w:t>
      </w:r>
      <w:r>
        <w:t xml:space="preserve"> </w:t>
      </w:r>
      <w:r w:rsidRPr="00E4597A">
        <w:t xml:space="preserve">o cuando a alguno se le prohíbe </w:t>
      </w:r>
      <w:r w:rsidRPr="00E4597A">
        <w:lastRenderedPageBreak/>
        <w:t>participar de las</w:t>
      </w:r>
      <w:r>
        <w:t xml:space="preserve"> </w:t>
      </w:r>
      <w:r w:rsidRPr="00E4597A">
        <w:t>ganancias. La denominación procede delo que el león, según la fábula de Esopo, hizo con los otros animal</w:t>
      </w:r>
      <w:r>
        <w:t xml:space="preserve"> </w:t>
      </w:r>
      <w:r w:rsidRPr="00E4597A">
        <w:t>esa la hora del reparto. MERCANTIL. Asociación de personas y bienes o industria,</w:t>
      </w:r>
      <w:r>
        <w:t xml:space="preserve"> </w:t>
      </w:r>
      <w:r w:rsidRPr="00E4597A">
        <w:t>para obtener lucro en una</w:t>
      </w:r>
      <w:r>
        <w:t xml:space="preserve"> </w:t>
      </w:r>
      <w:r w:rsidRPr="00E4597A">
        <w:t>actividad comercial. SECRETA. Asociación de hecho cuyos socios o miembros ocultan el nexo común y la</w:t>
      </w:r>
      <w:r>
        <w:t xml:space="preserve"> </w:t>
      </w:r>
      <w:r w:rsidRPr="00E4597A">
        <w:t>finalidad social; o realizan ésta procurando no ser identificados. Cualquiera en que existan pactos reservados,</w:t>
      </w:r>
      <w:r>
        <w:t xml:space="preserve"> </w:t>
      </w:r>
      <w:r w:rsidRPr="00E4597A">
        <w:t>al menos en los aspectos a que hagan referencia, tenidos por nulos frente a terceros y en cuanto contraríenlos estatutos de la entidad pública y legalmente constituida. UNIVERSAL. La que comprende una totalidad</w:t>
      </w:r>
      <w:r>
        <w:t xml:space="preserve"> </w:t>
      </w:r>
      <w:r w:rsidRPr="00E4597A">
        <w:t>patrimonial, sea como conjunto de bienes de los socios cual productos o beneficios que se obtengan con los</w:t>
      </w:r>
      <w:r>
        <w:t xml:space="preserve"> </w:t>
      </w:r>
      <w:r w:rsidRPr="00E4597A">
        <w:t>mismos o con el trabajo.</w:t>
      </w:r>
    </w:p>
    <w:p w:rsidR="00103778" w:rsidRDefault="00103778" w:rsidP="00103778">
      <w:pPr>
        <w:jc w:val="both"/>
        <w:rPr>
          <w:rFonts w:ascii="Times New Roman" w:hAnsi="Times New Roman" w:cs="Times New Roman"/>
          <w:sz w:val="24"/>
          <w:szCs w:val="24"/>
          <w:lang w:val="es-ES"/>
        </w:rPr>
      </w:pPr>
      <w:r>
        <w:rPr>
          <w:rFonts w:ascii="Times New Roman" w:hAnsi="Times New Roman" w:cs="Times New Roman"/>
          <w:b/>
          <w:sz w:val="24"/>
          <w:szCs w:val="24"/>
          <w:lang w:val="es-ES"/>
        </w:rPr>
        <w:t>Sociedad Mercantil:</w:t>
      </w:r>
      <w:r w:rsidRPr="00406D1F">
        <w:t xml:space="preserve"> </w:t>
      </w:r>
      <w:r w:rsidRPr="00406D1F">
        <w:rPr>
          <w:rFonts w:ascii="Times New Roman" w:hAnsi="Times New Roman" w:cs="Times New Roman"/>
          <w:sz w:val="24"/>
          <w:szCs w:val="24"/>
          <w:lang w:val="es-ES"/>
        </w:rPr>
        <w:t xml:space="preserve">Asociación de personas y bienes o industria, para obtener lucro en una actividad comercial. </w:t>
      </w:r>
    </w:p>
    <w:p w:rsidR="00103778" w:rsidRPr="00406D1F" w:rsidRDefault="00103778" w:rsidP="00103778">
      <w:pPr>
        <w:jc w:val="both"/>
        <w:rPr>
          <w:rFonts w:ascii="Times New Roman" w:hAnsi="Times New Roman" w:cs="Times New Roman"/>
          <w:b/>
          <w:sz w:val="24"/>
          <w:szCs w:val="24"/>
          <w:lang w:val="es-ES"/>
        </w:rPr>
      </w:pPr>
      <w:r w:rsidRPr="00406D1F">
        <w:rPr>
          <w:rFonts w:ascii="Times New Roman" w:hAnsi="Times New Roman" w:cs="Times New Roman"/>
          <w:b/>
          <w:sz w:val="24"/>
          <w:szCs w:val="24"/>
          <w:lang w:val="es-ES"/>
        </w:rPr>
        <w:t xml:space="preserve">Sociedad en Comandita Simple: </w:t>
      </w:r>
      <w:r w:rsidRPr="00A029C5">
        <w:rPr>
          <w:rFonts w:ascii="Times New Roman" w:hAnsi="Times New Roman" w:cs="Times New Roman"/>
          <w:sz w:val="24"/>
          <w:szCs w:val="24"/>
        </w:rPr>
        <w:t>Variedad de la sociedad comanditaria (v.), normal, en que los socios comanditarios son accionistas, por estar el capital aportado por ellos distribuido en cuotas de igual valor unitario, como acciones; lo que permite su transmisión sin necesidad de obtener autorización de los socios gestores o colectivos.</w:t>
      </w:r>
    </w:p>
    <w:p w:rsidR="00103778" w:rsidRDefault="00103778" w:rsidP="00103778">
      <w:pPr>
        <w:jc w:val="both"/>
        <w:rPr>
          <w:rFonts w:ascii="Times New Roman" w:eastAsia="Times New Roman" w:hAnsi="Times New Roman" w:cs="Times New Roman"/>
          <w:sz w:val="24"/>
          <w:szCs w:val="24"/>
          <w:lang w:val="es-ES" w:eastAsia="es-ES"/>
        </w:rPr>
      </w:pPr>
      <w:r w:rsidRPr="00406D1F">
        <w:rPr>
          <w:rFonts w:ascii="Times New Roman" w:hAnsi="Times New Roman" w:cs="Times New Roman"/>
          <w:b/>
          <w:sz w:val="24"/>
          <w:szCs w:val="24"/>
          <w:lang w:val="es-ES"/>
        </w:rPr>
        <w:t>Socio:</w:t>
      </w:r>
      <w:r w:rsidRPr="00406D1F">
        <w:rPr>
          <w:rFonts w:ascii="Arial" w:eastAsia="Times New Roman" w:hAnsi="Arial" w:cs="Arial"/>
          <w:sz w:val="19"/>
          <w:szCs w:val="19"/>
          <w:lang w:val="es-ES" w:eastAsia="es-ES"/>
        </w:rPr>
        <w:t xml:space="preserve"> </w:t>
      </w:r>
      <w:r w:rsidRPr="00406D1F">
        <w:rPr>
          <w:rFonts w:ascii="Times New Roman" w:eastAsia="Times New Roman" w:hAnsi="Times New Roman" w:cs="Times New Roman"/>
          <w:sz w:val="24"/>
          <w:szCs w:val="24"/>
          <w:lang w:val="es-ES" w:eastAsia="es-ES"/>
        </w:rPr>
        <w:t>El que formando parte de una sociedad aporta a los mismos bienes, para conseguir ganancias o responder de las posibles pérdidas. Se c</w:t>
      </w:r>
      <w:r>
        <w:rPr>
          <w:rFonts w:ascii="Times New Roman" w:eastAsia="Times New Roman" w:hAnsi="Times New Roman" w:cs="Times New Roman"/>
          <w:sz w:val="24"/>
          <w:szCs w:val="24"/>
          <w:lang w:val="es-ES" w:eastAsia="es-ES"/>
        </w:rPr>
        <w:t>ontrapone a socio industrial</w:t>
      </w:r>
      <w:r w:rsidRPr="00406D1F">
        <w:rPr>
          <w:rFonts w:ascii="Times New Roman" w:eastAsia="Times New Roman" w:hAnsi="Times New Roman" w:cs="Times New Roman"/>
          <w:sz w:val="24"/>
          <w:szCs w:val="24"/>
          <w:lang w:val="es-ES" w:eastAsia="es-ES"/>
        </w:rPr>
        <w:t>. COLECTIVO. El que en la sociedad colectiva o en la sociedad en comandita (v.) responde ilimitadamente con lo aportado y con los bienes propios. INDUSTRIAL o DE INDUSTRIA. El que aporta a una sociedad, sea civil o mercantil, sus conocimientos especiales o sus servicios, pero no capital, a fin de participar en las ganancias que puedan obtenerse. Por lo común, el socio industrial está excluido de las pérdidas, ya que bastante es haber trabajado de balde. Se contrapone al socio capitalista.</w:t>
      </w:r>
    </w:p>
    <w:p w:rsidR="00103778" w:rsidRDefault="00103778" w:rsidP="00103778">
      <w:pPr>
        <w:jc w:val="both"/>
        <w:rPr>
          <w:rFonts w:ascii="Times New Roman" w:eastAsia="Times New Roman" w:hAnsi="Times New Roman" w:cs="Times New Roman"/>
          <w:sz w:val="24"/>
          <w:szCs w:val="24"/>
          <w:lang w:eastAsia="es-ES"/>
        </w:rPr>
      </w:pPr>
      <w:r>
        <w:rPr>
          <w:rFonts w:ascii="Times New Roman" w:eastAsia="Times New Roman" w:hAnsi="Times New Roman" w:cs="Times New Roman"/>
          <w:b/>
          <w:sz w:val="24"/>
          <w:szCs w:val="24"/>
          <w:lang w:val="es-ES" w:eastAsia="es-ES"/>
        </w:rPr>
        <w:t>Socio Comanditad</w:t>
      </w:r>
      <w:r w:rsidRPr="00406D1F">
        <w:rPr>
          <w:rFonts w:ascii="Times New Roman" w:eastAsia="Times New Roman" w:hAnsi="Times New Roman" w:cs="Times New Roman"/>
          <w:b/>
          <w:sz w:val="24"/>
          <w:szCs w:val="24"/>
          <w:lang w:val="es-ES" w:eastAsia="es-ES"/>
        </w:rPr>
        <w:t>o:</w:t>
      </w:r>
      <w:r>
        <w:rPr>
          <w:rFonts w:ascii="Times New Roman" w:eastAsia="Times New Roman" w:hAnsi="Times New Roman" w:cs="Times New Roman"/>
          <w:b/>
          <w:sz w:val="24"/>
          <w:szCs w:val="24"/>
          <w:lang w:val="es-ES" w:eastAsia="es-ES"/>
        </w:rPr>
        <w:t xml:space="preserve"> </w:t>
      </w:r>
      <w:r w:rsidRPr="00406D1F">
        <w:rPr>
          <w:rFonts w:ascii="Times New Roman" w:eastAsia="Times New Roman" w:hAnsi="Times New Roman" w:cs="Times New Roman"/>
          <w:sz w:val="24"/>
          <w:szCs w:val="24"/>
          <w:lang w:eastAsia="es-ES"/>
        </w:rPr>
        <w:t>Miembro de una sociedad en comandita que responde de manera subsidiaria, solidaria e ilimitada a las obligaciones sociales</w:t>
      </w:r>
      <w:r>
        <w:rPr>
          <w:rFonts w:ascii="Times New Roman" w:eastAsia="Times New Roman" w:hAnsi="Times New Roman" w:cs="Times New Roman"/>
          <w:sz w:val="24"/>
          <w:szCs w:val="24"/>
          <w:lang w:eastAsia="es-ES"/>
        </w:rPr>
        <w:t>.</w:t>
      </w:r>
    </w:p>
    <w:p w:rsidR="00103778" w:rsidRDefault="00103778" w:rsidP="00103778">
      <w:pPr>
        <w:jc w:val="both"/>
        <w:rPr>
          <w:rFonts w:ascii="Times New Roman" w:eastAsia="Times New Roman" w:hAnsi="Times New Roman" w:cs="Times New Roman"/>
          <w:sz w:val="24"/>
          <w:szCs w:val="24"/>
          <w:lang w:eastAsia="es-ES"/>
        </w:rPr>
      </w:pPr>
      <w:r w:rsidRPr="00406D1F">
        <w:rPr>
          <w:rFonts w:ascii="Times New Roman" w:eastAsia="Times New Roman" w:hAnsi="Times New Roman" w:cs="Times New Roman"/>
          <w:b/>
          <w:sz w:val="24"/>
          <w:szCs w:val="24"/>
          <w:lang w:eastAsia="es-ES"/>
        </w:rPr>
        <w:t>Socio Comanditario:</w:t>
      </w:r>
      <w:r>
        <w:rPr>
          <w:rFonts w:ascii="Times New Roman" w:eastAsia="Times New Roman" w:hAnsi="Times New Roman" w:cs="Times New Roman"/>
          <w:b/>
          <w:sz w:val="24"/>
          <w:szCs w:val="24"/>
          <w:lang w:eastAsia="es-ES"/>
        </w:rPr>
        <w:t xml:space="preserve"> </w:t>
      </w:r>
      <w:r w:rsidRPr="00406D1F">
        <w:rPr>
          <w:rFonts w:ascii="Times New Roman" w:eastAsia="Times New Roman" w:hAnsi="Times New Roman" w:cs="Times New Roman"/>
          <w:sz w:val="24"/>
          <w:szCs w:val="24"/>
          <w:lang w:eastAsia="es-ES"/>
        </w:rPr>
        <w:t>Socio</w:t>
      </w:r>
      <w:r>
        <w:rPr>
          <w:rFonts w:ascii="Times New Roman" w:eastAsia="Times New Roman" w:hAnsi="Times New Roman" w:cs="Times New Roman"/>
          <w:b/>
          <w:sz w:val="24"/>
          <w:szCs w:val="24"/>
          <w:lang w:eastAsia="es-ES"/>
        </w:rPr>
        <w:t xml:space="preserve"> </w:t>
      </w:r>
      <w:r w:rsidRPr="00406D1F">
        <w:rPr>
          <w:rFonts w:ascii="Times New Roman" w:eastAsia="Times New Roman" w:hAnsi="Times New Roman" w:cs="Times New Roman"/>
          <w:sz w:val="24"/>
          <w:szCs w:val="24"/>
          <w:lang w:eastAsia="es-ES"/>
        </w:rPr>
        <w:t xml:space="preserve">que junto con los </w:t>
      </w:r>
      <w:hyperlink r:id="rId23" w:history="1">
        <w:r w:rsidRPr="00406D1F">
          <w:rPr>
            <w:rStyle w:val="Hipervnculo"/>
            <w:rFonts w:ascii="Times New Roman" w:eastAsia="Times New Roman" w:hAnsi="Times New Roman" w:cs="Times New Roman"/>
            <w:color w:val="auto"/>
            <w:sz w:val="24"/>
            <w:szCs w:val="24"/>
            <w:u w:val="none"/>
            <w:lang w:eastAsia="es-ES"/>
          </w:rPr>
          <w:t>socio</w:t>
        </w:r>
      </w:hyperlink>
      <w:r w:rsidRPr="00406D1F">
        <w:rPr>
          <w:rFonts w:ascii="Times New Roman" w:eastAsia="Times New Roman" w:hAnsi="Times New Roman" w:cs="Times New Roman"/>
          <w:sz w:val="24"/>
          <w:szCs w:val="24"/>
          <w:lang w:eastAsia="es-ES"/>
        </w:rPr>
        <w:t xml:space="preserve">s </w:t>
      </w:r>
      <w:hyperlink r:id="rId24" w:history="1">
        <w:r w:rsidRPr="00406D1F">
          <w:rPr>
            <w:rStyle w:val="Hipervnculo"/>
            <w:rFonts w:ascii="Times New Roman" w:eastAsia="Times New Roman" w:hAnsi="Times New Roman" w:cs="Times New Roman"/>
            <w:color w:val="auto"/>
            <w:sz w:val="24"/>
            <w:szCs w:val="24"/>
            <w:u w:val="none"/>
            <w:lang w:eastAsia="es-ES"/>
          </w:rPr>
          <w:t>colectivo</w:t>
        </w:r>
      </w:hyperlink>
      <w:r w:rsidRPr="00406D1F">
        <w:rPr>
          <w:rFonts w:ascii="Times New Roman" w:eastAsia="Times New Roman" w:hAnsi="Times New Roman" w:cs="Times New Roman"/>
          <w:sz w:val="24"/>
          <w:szCs w:val="24"/>
          <w:lang w:eastAsia="es-ES"/>
        </w:rPr>
        <w:t xml:space="preserve">s forma </w:t>
      </w:r>
      <w:hyperlink r:id="rId25" w:history="1">
        <w:r w:rsidRPr="00406D1F">
          <w:rPr>
            <w:rStyle w:val="Hipervnculo"/>
            <w:rFonts w:ascii="Times New Roman" w:eastAsia="Times New Roman" w:hAnsi="Times New Roman" w:cs="Times New Roman"/>
            <w:color w:val="auto"/>
            <w:sz w:val="24"/>
            <w:szCs w:val="24"/>
            <w:u w:val="none"/>
            <w:lang w:eastAsia="es-ES"/>
          </w:rPr>
          <w:t>parte</w:t>
        </w:r>
      </w:hyperlink>
      <w:r w:rsidRPr="00406D1F">
        <w:rPr>
          <w:rFonts w:ascii="Times New Roman" w:eastAsia="Times New Roman" w:hAnsi="Times New Roman" w:cs="Times New Roman"/>
          <w:sz w:val="24"/>
          <w:szCs w:val="24"/>
          <w:lang w:eastAsia="es-ES"/>
        </w:rPr>
        <w:t xml:space="preserve"> de una </w:t>
      </w:r>
      <w:hyperlink r:id="rId26" w:history="1">
        <w:r w:rsidRPr="00406D1F">
          <w:rPr>
            <w:rStyle w:val="Hipervnculo"/>
            <w:rFonts w:ascii="Times New Roman" w:eastAsia="Times New Roman" w:hAnsi="Times New Roman" w:cs="Times New Roman"/>
            <w:color w:val="auto"/>
            <w:sz w:val="24"/>
            <w:szCs w:val="24"/>
            <w:u w:val="none"/>
            <w:lang w:eastAsia="es-ES"/>
          </w:rPr>
          <w:t>sociedad comanditaria</w:t>
        </w:r>
      </w:hyperlink>
      <w:r w:rsidRPr="00406D1F">
        <w:rPr>
          <w:rFonts w:ascii="Times New Roman" w:eastAsia="Times New Roman" w:hAnsi="Times New Roman" w:cs="Times New Roman"/>
          <w:sz w:val="24"/>
          <w:szCs w:val="24"/>
          <w:lang w:eastAsia="es-ES"/>
        </w:rPr>
        <w:t xml:space="preserve">, y que se caracteriza por no </w:t>
      </w:r>
      <w:hyperlink r:id="rId27" w:history="1">
        <w:r w:rsidRPr="00406D1F">
          <w:rPr>
            <w:rStyle w:val="Hipervnculo"/>
            <w:rFonts w:ascii="Times New Roman" w:eastAsia="Times New Roman" w:hAnsi="Times New Roman" w:cs="Times New Roman"/>
            <w:color w:val="auto"/>
            <w:sz w:val="24"/>
            <w:szCs w:val="24"/>
            <w:u w:val="none"/>
            <w:lang w:eastAsia="es-ES"/>
          </w:rPr>
          <w:t>intervenir</w:t>
        </w:r>
      </w:hyperlink>
      <w:r w:rsidRPr="00406D1F">
        <w:rPr>
          <w:rFonts w:ascii="Times New Roman" w:eastAsia="Times New Roman" w:hAnsi="Times New Roman" w:cs="Times New Roman"/>
          <w:sz w:val="24"/>
          <w:szCs w:val="24"/>
          <w:lang w:eastAsia="es-ES"/>
        </w:rPr>
        <w:t xml:space="preserve"> en la </w:t>
      </w:r>
      <w:hyperlink r:id="rId28" w:history="1">
        <w:r w:rsidRPr="00406D1F">
          <w:rPr>
            <w:rStyle w:val="Hipervnculo"/>
            <w:rFonts w:ascii="Times New Roman" w:eastAsia="Times New Roman" w:hAnsi="Times New Roman" w:cs="Times New Roman"/>
            <w:color w:val="auto"/>
            <w:sz w:val="24"/>
            <w:szCs w:val="24"/>
            <w:u w:val="none"/>
            <w:lang w:eastAsia="es-ES"/>
          </w:rPr>
          <w:t>gestión</w:t>
        </w:r>
      </w:hyperlink>
      <w:r w:rsidRPr="00406D1F">
        <w:rPr>
          <w:rFonts w:ascii="Times New Roman" w:eastAsia="Times New Roman" w:hAnsi="Times New Roman" w:cs="Times New Roman"/>
          <w:sz w:val="24"/>
          <w:szCs w:val="24"/>
          <w:lang w:eastAsia="es-ES"/>
        </w:rPr>
        <w:t xml:space="preserve"> social y responder de las </w:t>
      </w:r>
      <w:hyperlink r:id="rId29" w:history="1">
        <w:r w:rsidRPr="00406D1F">
          <w:rPr>
            <w:rStyle w:val="Hipervnculo"/>
            <w:rFonts w:ascii="Times New Roman" w:eastAsia="Times New Roman" w:hAnsi="Times New Roman" w:cs="Times New Roman"/>
            <w:color w:val="auto"/>
            <w:sz w:val="24"/>
            <w:szCs w:val="24"/>
            <w:u w:val="none"/>
            <w:lang w:eastAsia="es-ES"/>
          </w:rPr>
          <w:t>deuda</w:t>
        </w:r>
      </w:hyperlink>
      <w:r w:rsidRPr="00406D1F">
        <w:rPr>
          <w:rFonts w:ascii="Times New Roman" w:eastAsia="Times New Roman" w:hAnsi="Times New Roman" w:cs="Times New Roman"/>
          <w:sz w:val="24"/>
          <w:szCs w:val="24"/>
          <w:lang w:eastAsia="es-ES"/>
        </w:rPr>
        <w:t xml:space="preserve">s sociales de forma limitada hasta una </w:t>
      </w:r>
      <w:hyperlink r:id="rId30" w:history="1">
        <w:r w:rsidRPr="00406D1F">
          <w:rPr>
            <w:rStyle w:val="Hipervnculo"/>
            <w:rFonts w:ascii="Times New Roman" w:eastAsia="Times New Roman" w:hAnsi="Times New Roman" w:cs="Times New Roman"/>
            <w:color w:val="auto"/>
            <w:sz w:val="24"/>
            <w:szCs w:val="24"/>
            <w:u w:val="none"/>
            <w:lang w:eastAsia="es-ES"/>
          </w:rPr>
          <w:t>cantidad</w:t>
        </w:r>
      </w:hyperlink>
      <w:r w:rsidRPr="00406D1F">
        <w:rPr>
          <w:rFonts w:ascii="Times New Roman" w:eastAsia="Times New Roman" w:hAnsi="Times New Roman" w:cs="Times New Roman"/>
          <w:sz w:val="24"/>
          <w:szCs w:val="24"/>
          <w:lang w:eastAsia="es-ES"/>
        </w:rPr>
        <w:t xml:space="preserve"> establecida que generalmente coincide con la cifra de su </w:t>
      </w:r>
      <w:hyperlink r:id="rId31" w:history="1">
        <w:r w:rsidRPr="00406D1F">
          <w:rPr>
            <w:rStyle w:val="Hipervnculo"/>
            <w:rFonts w:ascii="Times New Roman" w:eastAsia="Times New Roman" w:hAnsi="Times New Roman" w:cs="Times New Roman"/>
            <w:color w:val="auto"/>
            <w:sz w:val="24"/>
            <w:szCs w:val="24"/>
            <w:u w:val="none"/>
            <w:lang w:eastAsia="es-ES"/>
          </w:rPr>
          <w:t>aportación</w:t>
        </w:r>
      </w:hyperlink>
      <w:r w:rsidRPr="00406D1F">
        <w:rPr>
          <w:rFonts w:ascii="Times New Roman" w:eastAsia="Times New Roman" w:hAnsi="Times New Roman" w:cs="Times New Roman"/>
          <w:sz w:val="24"/>
          <w:szCs w:val="24"/>
          <w:lang w:eastAsia="es-ES"/>
        </w:rPr>
        <w:t xml:space="preserve"> a la </w:t>
      </w:r>
      <w:hyperlink r:id="rId32" w:history="1">
        <w:r w:rsidRPr="00406D1F">
          <w:rPr>
            <w:rStyle w:val="Hipervnculo"/>
            <w:rFonts w:ascii="Times New Roman" w:eastAsia="Times New Roman" w:hAnsi="Times New Roman" w:cs="Times New Roman"/>
            <w:color w:val="auto"/>
            <w:sz w:val="24"/>
            <w:szCs w:val="24"/>
            <w:u w:val="none"/>
            <w:lang w:eastAsia="es-ES"/>
          </w:rPr>
          <w:t>sociedad</w:t>
        </w:r>
      </w:hyperlink>
      <w:r w:rsidRPr="00406D1F">
        <w:rPr>
          <w:rFonts w:ascii="Times New Roman" w:eastAsia="Times New Roman" w:hAnsi="Times New Roman" w:cs="Times New Roman"/>
          <w:sz w:val="24"/>
          <w:szCs w:val="24"/>
          <w:lang w:eastAsia="es-ES"/>
        </w:rPr>
        <w:t>.</w:t>
      </w:r>
    </w:p>
    <w:p w:rsidR="00103778" w:rsidRPr="00A029C5" w:rsidRDefault="00103778" w:rsidP="00103778">
      <w:pPr>
        <w:jc w:val="both"/>
        <w:rPr>
          <w:rFonts w:ascii="Times New Roman" w:eastAsia="Times New Roman" w:hAnsi="Times New Roman" w:cs="Times New Roman"/>
          <w:b/>
          <w:sz w:val="24"/>
          <w:szCs w:val="24"/>
          <w:lang w:val="es-ES" w:eastAsia="es-ES"/>
        </w:rPr>
      </w:pPr>
      <w:r w:rsidRPr="00A029C5">
        <w:rPr>
          <w:rFonts w:ascii="Times New Roman" w:eastAsia="Times New Roman" w:hAnsi="Times New Roman" w:cs="Times New Roman"/>
          <w:b/>
          <w:sz w:val="24"/>
          <w:szCs w:val="24"/>
          <w:lang w:eastAsia="es-ES"/>
        </w:rPr>
        <w:t xml:space="preserve">Trabajo: </w:t>
      </w:r>
      <w:r w:rsidRPr="00A029C5">
        <w:rPr>
          <w:rFonts w:ascii="Times New Roman" w:eastAsia="Times New Roman" w:hAnsi="Times New Roman" w:cs="Times New Roman"/>
          <w:sz w:val="24"/>
          <w:szCs w:val="24"/>
          <w:lang w:val="es-ES" w:eastAsia="es-ES"/>
        </w:rPr>
        <w:t xml:space="preserve">Aquel en que la remuneración del trabajador depende de la producción, por pagársele de conformidad con la tarea realizada o con los objetos elaborados. El empresario se asegura de esta forma que el trabajador no abuse, mediante lentitud en las labores, del horario establecido; y el operario encuentra el aliciente de mejorar su retribución intensificando su actividad. </w:t>
      </w:r>
    </w:p>
    <w:p w:rsidR="00103778" w:rsidRPr="00543A7A" w:rsidRDefault="00103778" w:rsidP="00103778">
      <w:pPr>
        <w:jc w:val="both"/>
        <w:rPr>
          <w:rFonts w:ascii="Times New Roman" w:hAnsi="Times New Roman" w:cs="Times New Roman"/>
          <w:sz w:val="24"/>
          <w:szCs w:val="24"/>
        </w:rPr>
      </w:pPr>
      <w:r w:rsidRPr="00A029C5">
        <w:rPr>
          <w:rFonts w:ascii="Times New Roman" w:hAnsi="Times New Roman" w:cs="Times New Roman"/>
          <w:b/>
          <w:sz w:val="24"/>
          <w:szCs w:val="24"/>
        </w:rPr>
        <w:t>Utilidad:</w:t>
      </w:r>
      <w:r>
        <w:rPr>
          <w:rFonts w:ascii="Times New Roman" w:hAnsi="Times New Roman" w:cs="Times New Roman"/>
          <w:b/>
          <w:sz w:val="24"/>
          <w:szCs w:val="24"/>
        </w:rPr>
        <w:t xml:space="preserve"> </w:t>
      </w:r>
      <w:r w:rsidRPr="00A029C5">
        <w:rPr>
          <w:rFonts w:ascii="Times New Roman" w:hAnsi="Times New Roman" w:cs="Times New Roman"/>
          <w:sz w:val="24"/>
          <w:szCs w:val="24"/>
        </w:rPr>
        <w:t>Provecho material. Beneficio de cualquier índole. Ventaja Interés, rédito. Fruto. Comodidad. Conveniencia. PARTICULAR. Provecho o beneficio e</w:t>
      </w:r>
      <w:r>
        <w:rPr>
          <w:rFonts w:ascii="Times New Roman" w:hAnsi="Times New Roman" w:cs="Times New Roman"/>
          <w:sz w:val="24"/>
          <w:szCs w:val="24"/>
        </w:rPr>
        <w:t xml:space="preserve">conómico </w:t>
      </w:r>
      <w:r w:rsidRPr="00A029C5">
        <w:rPr>
          <w:rFonts w:ascii="Times New Roman" w:hAnsi="Times New Roman" w:cs="Times New Roman"/>
          <w:sz w:val="24"/>
          <w:szCs w:val="24"/>
        </w:rPr>
        <w:t xml:space="preserve">jurídico para </w:t>
      </w:r>
      <w:r w:rsidRPr="00A029C5">
        <w:rPr>
          <w:rFonts w:ascii="Times New Roman" w:hAnsi="Times New Roman" w:cs="Times New Roman"/>
          <w:sz w:val="24"/>
          <w:szCs w:val="24"/>
        </w:rPr>
        <w:lastRenderedPageBreak/>
        <w:t>un individuo o para varias o todas las personas en la esfera de su patrimonio, intereses y causas; pero no como conciudadanos o miembros de la especie, en la perspectiva de los ideales y de las ventajas para la colectividad ciudadana, nacional o humana. PUBLICA. Todo lo que resulta de interés o conveniencia para el bien colectivo, para la masa de individuos que componen el Estado; o, con mayor amplitud, para la humanidad en su conjunto.</w:t>
      </w:r>
    </w:p>
    <w:p w:rsidR="00103778" w:rsidRDefault="00103778" w:rsidP="00103778">
      <w:pPr>
        <w:pStyle w:val="Prrafodelista"/>
        <w:jc w:val="both"/>
        <w:rPr>
          <w:rFonts w:ascii="Times New Roman" w:hAnsi="Times New Roman" w:cs="Times New Roman"/>
          <w:sz w:val="24"/>
          <w:szCs w:val="24"/>
        </w:rPr>
      </w:pPr>
    </w:p>
    <w:p w:rsidR="00103778" w:rsidRDefault="00103778" w:rsidP="00103778">
      <w:pPr>
        <w:pStyle w:val="Prrafodelista"/>
        <w:jc w:val="both"/>
        <w:rPr>
          <w:rFonts w:ascii="Times New Roman" w:hAnsi="Times New Roman" w:cs="Times New Roman"/>
          <w:sz w:val="24"/>
          <w:szCs w:val="24"/>
        </w:rPr>
      </w:pPr>
    </w:p>
    <w:p w:rsidR="00103778" w:rsidRDefault="00103778" w:rsidP="00103778">
      <w:pPr>
        <w:pStyle w:val="Prrafodelista"/>
        <w:jc w:val="both"/>
        <w:rPr>
          <w:rFonts w:ascii="Times New Roman" w:hAnsi="Times New Roman" w:cs="Times New Roman"/>
          <w:sz w:val="24"/>
          <w:szCs w:val="24"/>
        </w:rPr>
      </w:pPr>
    </w:p>
    <w:p w:rsidR="00103778" w:rsidRPr="006A528C" w:rsidRDefault="00103778" w:rsidP="00103778">
      <w:pPr>
        <w:rPr>
          <w:rFonts w:ascii="Times New Roman" w:hAnsi="Times New Roman" w:cs="Times New Roman"/>
          <w:b/>
          <w:sz w:val="32"/>
          <w:szCs w:val="32"/>
        </w:rPr>
      </w:pPr>
    </w:p>
    <w:p w:rsidR="006A528C" w:rsidRPr="0088715F" w:rsidRDefault="006A528C" w:rsidP="00103778">
      <w:pPr>
        <w:pStyle w:val="Prrafodelista"/>
        <w:jc w:val="both"/>
        <w:rPr>
          <w:rFonts w:ascii="Times New Roman" w:hAnsi="Times New Roman" w:cs="Times New Roman"/>
          <w:b/>
          <w:sz w:val="24"/>
          <w:szCs w:val="24"/>
        </w:rPr>
      </w:pPr>
    </w:p>
    <w:p w:rsidR="00315751" w:rsidRDefault="00315751" w:rsidP="00315751">
      <w:pPr>
        <w:jc w:val="both"/>
        <w:rPr>
          <w:rFonts w:ascii="Times New Roman" w:hAnsi="Times New Roman" w:cs="Times New Roman"/>
          <w:sz w:val="24"/>
          <w:szCs w:val="24"/>
        </w:rPr>
      </w:pPr>
    </w:p>
    <w:p w:rsidR="00315751" w:rsidRDefault="00315751" w:rsidP="00315751">
      <w:pPr>
        <w:jc w:val="both"/>
        <w:rPr>
          <w:rFonts w:ascii="Times New Roman" w:hAnsi="Times New Roman" w:cs="Times New Roman"/>
          <w:sz w:val="24"/>
          <w:szCs w:val="24"/>
        </w:rPr>
      </w:pPr>
    </w:p>
    <w:p w:rsidR="00315751" w:rsidRDefault="00315751" w:rsidP="00315751">
      <w:pPr>
        <w:jc w:val="both"/>
        <w:rPr>
          <w:rFonts w:ascii="Times New Roman" w:hAnsi="Times New Roman" w:cs="Times New Roman"/>
          <w:sz w:val="24"/>
          <w:szCs w:val="24"/>
        </w:rPr>
      </w:pPr>
    </w:p>
    <w:p w:rsidR="00315751" w:rsidRDefault="00315751" w:rsidP="00315751">
      <w:pPr>
        <w:jc w:val="both"/>
        <w:rPr>
          <w:rFonts w:ascii="Times New Roman" w:hAnsi="Times New Roman" w:cs="Times New Roman"/>
          <w:sz w:val="24"/>
          <w:szCs w:val="24"/>
        </w:rPr>
      </w:pPr>
    </w:p>
    <w:p w:rsidR="00315751" w:rsidRDefault="00315751" w:rsidP="00315751">
      <w:pPr>
        <w:jc w:val="both"/>
        <w:rPr>
          <w:rFonts w:ascii="Times New Roman" w:hAnsi="Times New Roman" w:cs="Times New Roman"/>
          <w:sz w:val="24"/>
          <w:szCs w:val="24"/>
        </w:rPr>
      </w:pPr>
    </w:p>
    <w:p w:rsidR="00315751" w:rsidRDefault="00315751" w:rsidP="00315751">
      <w:pPr>
        <w:jc w:val="both"/>
        <w:rPr>
          <w:rFonts w:ascii="Times New Roman" w:hAnsi="Times New Roman" w:cs="Times New Roman"/>
          <w:sz w:val="24"/>
          <w:szCs w:val="24"/>
        </w:rPr>
      </w:pPr>
    </w:p>
    <w:p w:rsidR="003C005D" w:rsidRDefault="003C005D" w:rsidP="00315751">
      <w:pPr>
        <w:jc w:val="both"/>
        <w:rPr>
          <w:rFonts w:ascii="Times New Roman" w:hAnsi="Times New Roman" w:cs="Times New Roman"/>
          <w:sz w:val="24"/>
          <w:szCs w:val="24"/>
        </w:rPr>
      </w:pPr>
    </w:p>
    <w:p w:rsidR="003C005D" w:rsidRDefault="003C005D" w:rsidP="00315751">
      <w:pPr>
        <w:jc w:val="both"/>
        <w:rPr>
          <w:rFonts w:ascii="Times New Roman" w:hAnsi="Times New Roman" w:cs="Times New Roman"/>
          <w:sz w:val="24"/>
          <w:szCs w:val="24"/>
        </w:rPr>
      </w:pPr>
    </w:p>
    <w:p w:rsidR="003C005D" w:rsidRDefault="003C005D" w:rsidP="00315751">
      <w:pPr>
        <w:jc w:val="both"/>
        <w:rPr>
          <w:rFonts w:ascii="Times New Roman" w:hAnsi="Times New Roman" w:cs="Times New Roman"/>
          <w:sz w:val="24"/>
          <w:szCs w:val="24"/>
        </w:rPr>
      </w:pPr>
    </w:p>
    <w:p w:rsidR="003C005D" w:rsidRDefault="003C005D" w:rsidP="00315751">
      <w:pPr>
        <w:jc w:val="both"/>
        <w:rPr>
          <w:rFonts w:ascii="Times New Roman" w:hAnsi="Times New Roman" w:cs="Times New Roman"/>
          <w:sz w:val="24"/>
          <w:szCs w:val="24"/>
        </w:rPr>
      </w:pPr>
    </w:p>
    <w:p w:rsidR="003C005D" w:rsidRDefault="003C005D" w:rsidP="00315751">
      <w:pPr>
        <w:jc w:val="both"/>
        <w:rPr>
          <w:rFonts w:ascii="Times New Roman" w:hAnsi="Times New Roman" w:cs="Times New Roman"/>
          <w:sz w:val="24"/>
          <w:szCs w:val="24"/>
        </w:rPr>
      </w:pPr>
    </w:p>
    <w:p w:rsidR="003C005D" w:rsidRDefault="003C005D" w:rsidP="00315751">
      <w:pPr>
        <w:jc w:val="both"/>
        <w:rPr>
          <w:rFonts w:ascii="Times New Roman" w:hAnsi="Times New Roman" w:cs="Times New Roman"/>
          <w:sz w:val="24"/>
          <w:szCs w:val="24"/>
        </w:rPr>
      </w:pPr>
    </w:p>
    <w:p w:rsidR="003C005D" w:rsidRDefault="003C005D" w:rsidP="00315751">
      <w:pPr>
        <w:jc w:val="both"/>
        <w:rPr>
          <w:rFonts w:ascii="Times New Roman" w:hAnsi="Times New Roman" w:cs="Times New Roman"/>
          <w:sz w:val="24"/>
          <w:szCs w:val="24"/>
        </w:rPr>
      </w:pPr>
    </w:p>
    <w:p w:rsidR="003C005D" w:rsidRDefault="003C005D" w:rsidP="00315751">
      <w:pPr>
        <w:jc w:val="both"/>
        <w:rPr>
          <w:rFonts w:ascii="Times New Roman" w:hAnsi="Times New Roman" w:cs="Times New Roman"/>
          <w:sz w:val="24"/>
          <w:szCs w:val="24"/>
        </w:rPr>
      </w:pPr>
    </w:p>
    <w:p w:rsidR="003C005D" w:rsidRDefault="003C005D" w:rsidP="00315751">
      <w:pPr>
        <w:jc w:val="both"/>
        <w:rPr>
          <w:rFonts w:ascii="Times New Roman" w:hAnsi="Times New Roman" w:cs="Times New Roman"/>
          <w:sz w:val="24"/>
          <w:szCs w:val="24"/>
        </w:rPr>
      </w:pPr>
    </w:p>
    <w:p w:rsidR="003C005D" w:rsidRDefault="003C005D" w:rsidP="00315751">
      <w:pPr>
        <w:jc w:val="both"/>
        <w:rPr>
          <w:rFonts w:ascii="Times New Roman" w:hAnsi="Times New Roman" w:cs="Times New Roman"/>
          <w:sz w:val="24"/>
          <w:szCs w:val="24"/>
        </w:rPr>
      </w:pPr>
    </w:p>
    <w:p w:rsidR="003C005D" w:rsidRDefault="003C005D" w:rsidP="00315751">
      <w:pPr>
        <w:jc w:val="both"/>
        <w:rPr>
          <w:rFonts w:ascii="Times New Roman" w:hAnsi="Times New Roman" w:cs="Times New Roman"/>
          <w:sz w:val="24"/>
          <w:szCs w:val="24"/>
        </w:rPr>
      </w:pPr>
    </w:p>
    <w:p w:rsidR="00315751" w:rsidRPr="003C005D" w:rsidRDefault="003C005D" w:rsidP="003C005D">
      <w:pPr>
        <w:pStyle w:val="Prrafodelista"/>
        <w:numPr>
          <w:ilvl w:val="0"/>
          <w:numId w:val="5"/>
        </w:numPr>
        <w:jc w:val="both"/>
        <w:rPr>
          <w:rFonts w:ascii="Times New Roman" w:hAnsi="Times New Roman" w:cs="Times New Roman"/>
          <w:b/>
          <w:sz w:val="24"/>
          <w:szCs w:val="24"/>
        </w:rPr>
      </w:pPr>
      <w:r w:rsidRPr="003C005D">
        <w:rPr>
          <w:rFonts w:ascii="Times New Roman" w:hAnsi="Times New Roman" w:cs="Times New Roman"/>
          <w:b/>
          <w:sz w:val="24"/>
          <w:szCs w:val="24"/>
        </w:rPr>
        <w:lastRenderedPageBreak/>
        <w:t>PORTADA DE LIBROS CONSULTADOS</w:t>
      </w:r>
    </w:p>
    <w:p w:rsidR="00315751" w:rsidRDefault="00315751" w:rsidP="00315751">
      <w:pPr>
        <w:jc w:val="both"/>
        <w:rPr>
          <w:rFonts w:ascii="Times New Roman" w:hAnsi="Times New Roman" w:cs="Times New Roman"/>
          <w:sz w:val="24"/>
          <w:szCs w:val="24"/>
        </w:rPr>
      </w:pPr>
    </w:p>
    <w:p w:rsidR="00315751" w:rsidRDefault="00315751" w:rsidP="00315751">
      <w:pPr>
        <w:jc w:val="both"/>
        <w:rPr>
          <w:rFonts w:ascii="Times New Roman" w:hAnsi="Times New Roman" w:cs="Times New Roman"/>
          <w:sz w:val="24"/>
          <w:szCs w:val="24"/>
        </w:rPr>
      </w:pPr>
    </w:p>
    <w:p w:rsidR="00315751" w:rsidRDefault="00315751" w:rsidP="00315751">
      <w:pPr>
        <w:jc w:val="both"/>
        <w:rPr>
          <w:rFonts w:ascii="Times New Roman" w:hAnsi="Times New Roman" w:cs="Times New Roman"/>
          <w:sz w:val="24"/>
          <w:szCs w:val="24"/>
        </w:rPr>
      </w:pPr>
    </w:p>
    <w:p w:rsidR="00315751" w:rsidRDefault="00315751" w:rsidP="00315751">
      <w:pPr>
        <w:jc w:val="both"/>
        <w:rPr>
          <w:rFonts w:ascii="Times New Roman" w:hAnsi="Times New Roman" w:cs="Times New Roman"/>
          <w:sz w:val="24"/>
          <w:szCs w:val="24"/>
        </w:rPr>
      </w:pPr>
    </w:p>
    <w:p w:rsidR="00315751" w:rsidRDefault="00315751" w:rsidP="00315751">
      <w:pPr>
        <w:jc w:val="both"/>
        <w:rPr>
          <w:rFonts w:ascii="Times New Roman" w:hAnsi="Times New Roman" w:cs="Times New Roman"/>
          <w:sz w:val="24"/>
          <w:szCs w:val="24"/>
        </w:rPr>
      </w:pPr>
    </w:p>
    <w:p w:rsidR="00927FFE" w:rsidRDefault="00927FFE" w:rsidP="00927FFE">
      <w:pPr>
        <w:jc w:val="both"/>
        <w:rPr>
          <w:rFonts w:ascii="Times New Roman" w:hAnsi="Times New Roman" w:cs="Times New Roman"/>
          <w:sz w:val="24"/>
          <w:szCs w:val="24"/>
        </w:rPr>
      </w:pPr>
    </w:p>
    <w:p w:rsidR="00315751" w:rsidRPr="00B27B58" w:rsidRDefault="00315751" w:rsidP="00B27B58">
      <w:pPr>
        <w:jc w:val="both"/>
        <w:rPr>
          <w:rFonts w:ascii="Times New Roman" w:hAnsi="Times New Roman" w:cs="Times New Roman"/>
          <w:sz w:val="24"/>
          <w:szCs w:val="24"/>
        </w:rPr>
      </w:pPr>
      <w:r>
        <w:rPr>
          <w:noProof/>
          <w:lang w:eastAsia="es-SV"/>
        </w:rPr>
        <w:lastRenderedPageBreak/>
        <w:drawing>
          <wp:inline distT="0" distB="0" distL="0" distR="0" wp14:anchorId="4EE73938" wp14:editId="178AEA1F">
            <wp:extent cx="5610225" cy="77816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2130" cy="7784337"/>
                    </a:xfrm>
                    <a:prstGeom prst="rect">
                      <a:avLst/>
                    </a:prstGeom>
                    <a:noFill/>
                    <a:ln>
                      <a:noFill/>
                    </a:ln>
                  </pic:spPr>
                </pic:pic>
              </a:graphicData>
            </a:graphic>
          </wp:inline>
        </w:drawing>
      </w:r>
      <w:r w:rsidRPr="00B27B58">
        <w:rPr>
          <w:rFonts w:ascii="Times New Roman" w:hAnsi="Times New Roman" w:cs="Times New Roman"/>
          <w:sz w:val="24"/>
          <w:szCs w:val="24"/>
        </w:rPr>
        <w:t>.</w:t>
      </w:r>
    </w:p>
    <w:p w:rsidR="003574F2" w:rsidRDefault="003574F2" w:rsidP="00D61F2D">
      <w:pPr>
        <w:jc w:val="both"/>
        <w:rPr>
          <w:rFonts w:ascii="Times New Roman" w:hAnsi="Times New Roman" w:cs="Times New Roman"/>
          <w:sz w:val="24"/>
          <w:szCs w:val="24"/>
        </w:rPr>
      </w:pPr>
      <w:r>
        <w:rPr>
          <w:rFonts w:ascii="Times New Roman" w:hAnsi="Times New Roman" w:cs="Times New Roman"/>
          <w:noProof/>
          <w:sz w:val="24"/>
          <w:szCs w:val="24"/>
          <w:lang w:eastAsia="es-SV"/>
        </w:rPr>
        <w:lastRenderedPageBreak/>
        <w:drawing>
          <wp:inline distT="0" distB="0" distL="0" distR="0" wp14:anchorId="1CC02E75" wp14:editId="13C30311">
            <wp:extent cx="5612130" cy="7906481"/>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2130" cy="7906481"/>
                    </a:xfrm>
                    <a:prstGeom prst="rect">
                      <a:avLst/>
                    </a:prstGeom>
                    <a:noFill/>
                    <a:ln>
                      <a:noFill/>
                    </a:ln>
                  </pic:spPr>
                </pic:pic>
              </a:graphicData>
            </a:graphic>
          </wp:inline>
        </w:drawing>
      </w:r>
      <w:r w:rsidR="00486163">
        <w:rPr>
          <w:rFonts w:ascii="Times New Roman" w:hAnsi="Times New Roman" w:cs="Times New Roman"/>
          <w:noProof/>
          <w:sz w:val="24"/>
          <w:szCs w:val="24"/>
          <w:lang w:eastAsia="es-SV"/>
        </w:rPr>
        <w:lastRenderedPageBreak/>
        <w:drawing>
          <wp:inline distT="0" distB="0" distL="0" distR="0">
            <wp:extent cx="5612130" cy="7501293"/>
            <wp:effectExtent l="0" t="0" r="762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2130" cy="7501293"/>
                    </a:xfrm>
                    <a:prstGeom prst="rect">
                      <a:avLst/>
                    </a:prstGeom>
                    <a:noFill/>
                    <a:ln>
                      <a:noFill/>
                    </a:ln>
                  </pic:spPr>
                </pic:pic>
              </a:graphicData>
            </a:graphic>
          </wp:inline>
        </w:drawing>
      </w:r>
      <w:r w:rsidR="00486163">
        <w:rPr>
          <w:rFonts w:ascii="Times New Roman" w:hAnsi="Times New Roman" w:cs="Times New Roman"/>
          <w:noProof/>
          <w:sz w:val="24"/>
          <w:szCs w:val="24"/>
          <w:lang w:eastAsia="es-SV"/>
        </w:rPr>
        <w:lastRenderedPageBreak/>
        <w:drawing>
          <wp:inline distT="0" distB="0" distL="0" distR="0">
            <wp:extent cx="5612130" cy="7364642"/>
            <wp:effectExtent l="0" t="0" r="762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2130" cy="7364642"/>
                    </a:xfrm>
                    <a:prstGeom prst="rect">
                      <a:avLst/>
                    </a:prstGeom>
                    <a:noFill/>
                    <a:ln>
                      <a:noFill/>
                    </a:ln>
                  </pic:spPr>
                </pic:pic>
              </a:graphicData>
            </a:graphic>
          </wp:inline>
        </w:drawing>
      </w:r>
    </w:p>
    <w:p w:rsidR="00315751" w:rsidRDefault="006D4ED4" w:rsidP="00D61F2D">
      <w:pPr>
        <w:jc w:val="both"/>
        <w:rPr>
          <w:rFonts w:ascii="Times New Roman" w:hAnsi="Times New Roman" w:cs="Times New Roman"/>
          <w:sz w:val="24"/>
          <w:szCs w:val="24"/>
        </w:rPr>
      </w:pPr>
      <w:r>
        <w:rPr>
          <w:rFonts w:ascii="Times New Roman" w:hAnsi="Times New Roman" w:cs="Times New Roman"/>
          <w:noProof/>
          <w:sz w:val="24"/>
          <w:szCs w:val="24"/>
          <w:lang w:eastAsia="es-SV"/>
        </w:rPr>
        <w:lastRenderedPageBreak/>
        <w:drawing>
          <wp:inline distT="0" distB="0" distL="0" distR="0">
            <wp:extent cx="5612130" cy="7286306"/>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2130" cy="7286306"/>
                    </a:xfrm>
                    <a:prstGeom prst="rect">
                      <a:avLst/>
                    </a:prstGeom>
                    <a:noFill/>
                    <a:ln>
                      <a:noFill/>
                    </a:ln>
                  </pic:spPr>
                </pic:pic>
              </a:graphicData>
            </a:graphic>
          </wp:inline>
        </w:drawing>
      </w:r>
    </w:p>
    <w:p w:rsidR="00315751" w:rsidRDefault="00315751">
      <w:pPr>
        <w:rPr>
          <w:rFonts w:ascii="Times New Roman" w:hAnsi="Times New Roman" w:cs="Times New Roman"/>
          <w:sz w:val="24"/>
          <w:szCs w:val="24"/>
        </w:rPr>
      </w:pPr>
      <w:r>
        <w:rPr>
          <w:rFonts w:ascii="Times New Roman" w:hAnsi="Times New Roman" w:cs="Times New Roman"/>
          <w:sz w:val="24"/>
          <w:szCs w:val="24"/>
        </w:rPr>
        <w:br w:type="page"/>
      </w:r>
    </w:p>
    <w:p w:rsidR="00315751" w:rsidRDefault="00315751">
      <w:pPr>
        <w:rPr>
          <w:rFonts w:ascii="Times New Roman" w:hAnsi="Times New Roman" w:cs="Times New Roman"/>
          <w:sz w:val="24"/>
          <w:szCs w:val="24"/>
        </w:rPr>
      </w:pPr>
      <w:r>
        <w:rPr>
          <w:rFonts w:ascii="Times New Roman" w:hAnsi="Times New Roman" w:cs="Times New Roman"/>
          <w:noProof/>
          <w:sz w:val="24"/>
          <w:szCs w:val="24"/>
          <w:lang w:eastAsia="es-SV"/>
        </w:rPr>
        <w:lastRenderedPageBreak/>
        <w:drawing>
          <wp:inline distT="0" distB="0" distL="0" distR="0">
            <wp:extent cx="6217501" cy="7896225"/>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25832" cy="7906805"/>
                    </a:xfrm>
                    <a:prstGeom prst="rect">
                      <a:avLst/>
                    </a:prstGeom>
                  </pic:spPr>
                </pic:pic>
              </a:graphicData>
            </a:graphic>
          </wp:inline>
        </w:drawing>
      </w:r>
      <w:r>
        <w:rPr>
          <w:rFonts w:ascii="Times New Roman" w:hAnsi="Times New Roman" w:cs="Times New Roman"/>
          <w:sz w:val="24"/>
          <w:szCs w:val="24"/>
        </w:rPr>
        <w:br w:type="page"/>
      </w:r>
    </w:p>
    <w:p w:rsidR="006D4ED4" w:rsidRPr="00D61F2D" w:rsidRDefault="00315751" w:rsidP="00D61F2D">
      <w:pPr>
        <w:jc w:val="both"/>
        <w:rPr>
          <w:rFonts w:ascii="Times New Roman" w:hAnsi="Times New Roman" w:cs="Times New Roman"/>
          <w:sz w:val="24"/>
          <w:szCs w:val="24"/>
        </w:rPr>
      </w:pPr>
      <w:r>
        <w:rPr>
          <w:rFonts w:ascii="Times New Roman" w:hAnsi="Times New Roman" w:cs="Times New Roman"/>
          <w:noProof/>
          <w:sz w:val="24"/>
          <w:szCs w:val="24"/>
          <w:lang w:eastAsia="es-SV"/>
        </w:rPr>
        <w:lastRenderedPageBreak/>
        <w:drawing>
          <wp:inline distT="0" distB="0" distL="0" distR="0">
            <wp:extent cx="5905057" cy="8296275"/>
            <wp:effectExtent l="0" t="0" r="635"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5358" cy="8296698"/>
                    </a:xfrm>
                    <a:prstGeom prst="rect">
                      <a:avLst/>
                    </a:prstGeom>
                  </pic:spPr>
                </pic:pic>
              </a:graphicData>
            </a:graphic>
          </wp:inline>
        </w:drawing>
      </w:r>
    </w:p>
    <w:sectPr w:rsidR="006D4ED4" w:rsidRPr="00D61F2D" w:rsidSect="0032755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E5B" w:rsidRDefault="00FB4E5B" w:rsidP="00ED1B49">
      <w:pPr>
        <w:spacing w:after="0" w:line="240" w:lineRule="auto"/>
      </w:pPr>
      <w:r>
        <w:separator/>
      </w:r>
    </w:p>
  </w:endnote>
  <w:endnote w:type="continuationSeparator" w:id="0">
    <w:p w:rsidR="00FB4E5B" w:rsidRDefault="00FB4E5B" w:rsidP="00ED1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E5B" w:rsidRDefault="00FB4E5B" w:rsidP="00ED1B49">
      <w:pPr>
        <w:spacing w:after="0" w:line="240" w:lineRule="auto"/>
      </w:pPr>
      <w:r>
        <w:separator/>
      </w:r>
    </w:p>
  </w:footnote>
  <w:footnote w:type="continuationSeparator" w:id="0">
    <w:p w:rsidR="00FB4E5B" w:rsidRDefault="00FB4E5B" w:rsidP="00ED1B49">
      <w:pPr>
        <w:spacing w:after="0" w:line="240" w:lineRule="auto"/>
      </w:pPr>
      <w:r>
        <w:continuationSeparator/>
      </w:r>
    </w:p>
  </w:footnote>
  <w:footnote w:id="1">
    <w:p w:rsidR="00ED1B49" w:rsidRPr="00D61F2D" w:rsidRDefault="00ED1B49" w:rsidP="00D61F2D">
      <w:pPr>
        <w:pStyle w:val="Textonotapie"/>
        <w:jc w:val="both"/>
        <w:rPr>
          <w:rFonts w:ascii="Times New Roman" w:hAnsi="Times New Roman" w:cs="Times New Roman"/>
        </w:rPr>
      </w:pPr>
      <w:r w:rsidRPr="00D61F2D">
        <w:rPr>
          <w:rStyle w:val="Refdenotaalpie"/>
          <w:rFonts w:ascii="Times New Roman" w:hAnsi="Times New Roman" w:cs="Times New Roman"/>
        </w:rPr>
        <w:footnoteRef/>
      </w:r>
      <w:r w:rsidRPr="00D61F2D">
        <w:rPr>
          <w:rFonts w:ascii="Times New Roman" w:hAnsi="Times New Roman" w:cs="Times New Roman"/>
        </w:rPr>
        <w:t xml:space="preserve"> IGNACIO QUEV</w:t>
      </w:r>
      <w:r w:rsidR="00502D81">
        <w:rPr>
          <w:rFonts w:ascii="Times New Roman" w:hAnsi="Times New Roman" w:cs="Times New Roman"/>
        </w:rPr>
        <w:t>EDO CORONADO, Derecho Mercantil, Tercer,  ed. 3, Ed,</w:t>
      </w:r>
      <w:r w:rsidRPr="00D61F2D">
        <w:rPr>
          <w:rFonts w:ascii="Times New Roman" w:hAnsi="Times New Roman" w:cs="Times New Roman"/>
        </w:rPr>
        <w:t xml:space="preserve"> </w:t>
      </w:r>
      <w:r w:rsidR="00502D81">
        <w:rPr>
          <w:rFonts w:ascii="Times New Roman" w:hAnsi="Times New Roman" w:cs="Times New Roman"/>
        </w:rPr>
        <w:t xml:space="preserve"> Pearson Educación, México 2008, Pág.79.  </w:t>
      </w:r>
    </w:p>
  </w:footnote>
  <w:footnote w:id="2">
    <w:p w:rsidR="00ED1B49" w:rsidRPr="00D61F2D" w:rsidRDefault="00ED1B49" w:rsidP="00D61F2D">
      <w:pPr>
        <w:pStyle w:val="Textonotapie"/>
        <w:jc w:val="both"/>
        <w:rPr>
          <w:rFonts w:ascii="Times New Roman" w:hAnsi="Times New Roman" w:cs="Times New Roman"/>
        </w:rPr>
      </w:pPr>
      <w:r w:rsidRPr="00D61F2D">
        <w:rPr>
          <w:rStyle w:val="Refdenotaalpie"/>
          <w:rFonts w:ascii="Times New Roman" w:hAnsi="Times New Roman" w:cs="Times New Roman"/>
        </w:rPr>
        <w:footnoteRef/>
      </w:r>
      <w:r w:rsidR="00502D81">
        <w:rPr>
          <w:rFonts w:ascii="Times New Roman" w:hAnsi="Times New Roman" w:cs="Times New Roman"/>
        </w:rPr>
        <w:t xml:space="preserve"> ROBERTO MANTILLA MOLINA</w:t>
      </w:r>
      <w:r w:rsidRPr="00D61F2D">
        <w:rPr>
          <w:rFonts w:ascii="Times New Roman" w:hAnsi="Times New Roman" w:cs="Times New Roman"/>
        </w:rPr>
        <w:t>, Dere</w:t>
      </w:r>
      <w:r w:rsidR="00502D81">
        <w:rPr>
          <w:rFonts w:ascii="Times New Roman" w:hAnsi="Times New Roman" w:cs="Times New Roman"/>
        </w:rPr>
        <w:t xml:space="preserve">cho Mercantil, </w:t>
      </w:r>
      <w:r w:rsidR="001C6FB3">
        <w:rPr>
          <w:rFonts w:ascii="Times New Roman" w:hAnsi="Times New Roman" w:cs="Times New Roman"/>
        </w:rPr>
        <w:t xml:space="preserve"> Introducción y Conceptos Fundamentales de Sociedades, ed. 26, Ed. Porrúa S.A., </w:t>
      </w:r>
      <w:r w:rsidR="00ED2F81">
        <w:rPr>
          <w:rFonts w:ascii="Times New Roman" w:hAnsi="Times New Roman" w:cs="Times New Roman"/>
        </w:rPr>
        <w:t>México</w:t>
      </w:r>
      <w:r w:rsidR="001C6FB3">
        <w:rPr>
          <w:rFonts w:ascii="Times New Roman" w:hAnsi="Times New Roman" w:cs="Times New Roman"/>
        </w:rPr>
        <w:t xml:space="preserve"> 198</w:t>
      </w:r>
      <w:r w:rsidR="00ED2F81">
        <w:rPr>
          <w:rFonts w:ascii="Times New Roman" w:hAnsi="Times New Roman" w:cs="Times New Roman"/>
        </w:rPr>
        <w:t xml:space="preserve">9, </w:t>
      </w:r>
      <w:r w:rsidR="001C6FB3">
        <w:rPr>
          <w:rFonts w:ascii="Times New Roman" w:hAnsi="Times New Roman" w:cs="Times New Roman"/>
        </w:rPr>
        <w:t xml:space="preserve"> </w:t>
      </w:r>
      <w:r w:rsidRPr="00D61F2D">
        <w:rPr>
          <w:rFonts w:ascii="Times New Roman" w:hAnsi="Times New Roman" w:cs="Times New Roman"/>
        </w:rPr>
        <w:t xml:space="preserve"> Pág. 279. </w:t>
      </w:r>
    </w:p>
  </w:footnote>
  <w:footnote w:id="3">
    <w:p w:rsidR="00ED1B49" w:rsidRPr="00D61F2D" w:rsidRDefault="00ED1B49" w:rsidP="00D61F2D">
      <w:pPr>
        <w:pStyle w:val="Textonotapie"/>
        <w:jc w:val="both"/>
        <w:rPr>
          <w:rFonts w:ascii="Times New Roman" w:hAnsi="Times New Roman" w:cs="Times New Roman"/>
        </w:rPr>
      </w:pPr>
      <w:r w:rsidRPr="00D61F2D">
        <w:rPr>
          <w:rStyle w:val="Refdenotaalpie"/>
          <w:rFonts w:ascii="Times New Roman" w:hAnsi="Times New Roman" w:cs="Times New Roman"/>
        </w:rPr>
        <w:footnoteRef/>
      </w:r>
      <w:r w:rsidR="00ED2F81">
        <w:rPr>
          <w:rFonts w:ascii="Times New Roman" w:hAnsi="Times New Roman" w:cs="Times New Roman"/>
        </w:rPr>
        <w:t xml:space="preserve">JOAQUIN RODRIGUEZ </w:t>
      </w:r>
      <w:proofErr w:type="spellStart"/>
      <w:r w:rsidR="00ED2F81">
        <w:rPr>
          <w:rFonts w:ascii="Times New Roman" w:hAnsi="Times New Roman" w:cs="Times New Roman"/>
        </w:rPr>
        <w:t>RODRIGUEZ</w:t>
      </w:r>
      <w:proofErr w:type="spellEnd"/>
      <w:r w:rsidR="00ED2F81">
        <w:rPr>
          <w:rFonts w:ascii="Times New Roman" w:hAnsi="Times New Roman" w:cs="Times New Roman"/>
        </w:rPr>
        <w:t>,</w:t>
      </w:r>
      <w:r w:rsidRPr="00D61F2D">
        <w:rPr>
          <w:rFonts w:ascii="Times New Roman" w:hAnsi="Times New Roman" w:cs="Times New Roman"/>
        </w:rPr>
        <w:t xml:space="preserve"> Tratado de Sociedades Mercantiles.</w:t>
      </w:r>
      <w:r w:rsidR="00ED2F81">
        <w:rPr>
          <w:rFonts w:ascii="Times New Roman" w:hAnsi="Times New Roman" w:cs="Times New Roman"/>
        </w:rPr>
        <w:t xml:space="preserve"> T. I, </w:t>
      </w:r>
      <w:r w:rsidRPr="00D61F2D">
        <w:rPr>
          <w:rFonts w:ascii="Times New Roman" w:hAnsi="Times New Roman" w:cs="Times New Roman"/>
        </w:rPr>
        <w:t xml:space="preserve"> </w:t>
      </w:r>
      <w:r w:rsidR="00ED2F81">
        <w:rPr>
          <w:rFonts w:ascii="Times New Roman" w:hAnsi="Times New Roman" w:cs="Times New Roman"/>
        </w:rPr>
        <w:t>ed. 4, Ed.</w:t>
      </w:r>
      <w:r w:rsidR="00ED2F81" w:rsidRPr="00ED2F81">
        <w:rPr>
          <w:rFonts w:ascii="Times New Roman" w:hAnsi="Times New Roman" w:cs="Times New Roman"/>
        </w:rPr>
        <w:t xml:space="preserve"> </w:t>
      </w:r>
      <w:r w:rsidR="00ED2F81">
        <w:rPr>
          <w:rFonts w:ascii="Times New Roman" w:hAnsi="Times New Roman" w:cs="Times New Roman"/>
        </w:rPr>
        <w:t xml:space="preserve">Porrúa S.A., México 1971,  pág.   </w:t>
      </w:r>
      <w:r w:rsidRPr="00D61F2D">
        <w:rPr>
          <w:rFonts w:ascii="Times New Roman" w:hAnsi="Times New Roman" w:cs="Times New Roman"/>
        </w:rPr>
        <w:t>222.</w:t>
      </w:r>
    </w:p>
  </w:footnote>
  <w:footnote w:id="4">
    <w:p w:rsidR="00ED1B49" w:rsidRPr="00D61F2D" w:rsidRDefault="00ED1B49" w:rsidP="00D61F2D">
      <w:pPr>
        <w:pStyle w:val="Textonotapie"/>
        <w:jc w:val="both"/>
        <w:rPr>
          <w:rFonts w:ascii="Times New Roman" w:hAnsi="Times New Roman" w:cs="Times New Roman"/>
        </w:rPr>
      </w:pPr>
      <w:r w:rsidRPr="00D61F2D">
        <w:rPr>
          <w:rStyle w:val="Refdenotaalpie"/>
          <w:rFonts w:ascii="Times New Roman" w:hAnsi="Times New Roman" w:cs="Times New Roman"/>
        </w:rPr>
        <w:footnoteRef/>
      </w:r>
      <w:r w:rsidRPr="00D61F2D">
        <w:rPr>
          <w:rFonts w:ascii="Times New Roman" w:hAnsi="Times New Roman" w:cs="Times New Roman"/>
        </w:rPr>
        <w:t xml:space="preserve"> Inicialmente  en Florencia,  para 1408  se exigió que estos contratos se registrasen para que se conociese claramente la posición y aportaciones de los comanditarios y de los comanditados. </w:t>
      </w:r>
    </w:p>
  </w:footnote>
  <w:footnote w:id="5">
    <w:p w:rsidR="00ED1B49" w:rsidRPr="00D61F2D" w:rsidRDefault="00ED1B49" w:rsidP="00D61F2D">
      <w:pPr>
        <w:pStyle w:val="Textonotapie"/>
        <w:jc w:val="both"/>
        <w:rPr>
          <w:rFonts w:ascii="Times New Roman" w:hAnsi="Times New Roman" w:cs="Times New Roman"/>
        </w:rPr>
      </w:pPr>
      <w:r w:rsidRPr="00D61F2D">
        <w:rPr>
          <w:rStyle w:val="Refdenotaalpie"/>
          <w:rFonts w:ascii="Times New Roman" w:hAnsi="Times New Roman" w:cs="Times New Roman"/>
        </w:rPr>
        <w:footnoteRef/>
      </w:r>
      <w:r w:rsidRPr="00D61F2D">
        <w:rPr>
          <w:rFonts w:ascii="Times New Roman" w:hAnsi="Times New Roman" w:cs="Times New Roman"/>
        </w:rPr>
        <w:t xml:space="preserve"> JORGE BARRERA GRAF,</w:t>
      </w:r>
      <w:r w:rsidR="00721E90">
        <w:rPr>
          <w:rFonts w:ascii="Times New Roman" w:hAnsi="Times New Roman" w:cs="Times New Roman"/>
        </w:rPr>
        <w:t xml:space="preserve"> Derecho Mercantil, Universidad Nacional Autónoma de México. México 1981 </w:t>
      </w:r>
      <w:r w:rsidR="00ED2F81">
        <w:rPr>
          <w:rFonts w:ascii="Times New Roman" w:hAnsi="Times New Roman" w:cs="Times New Roman"/>
        </w:rPr>
        <w:t xml:space="preserve"> </w:t>
      </w:r>
      <w:r w:rsidRPr="00D61F2D">
        <w:rPr>
          <w:rFonts w:ascii="Times New Roman" w:hAnsi="Times New Roman" w:cs="Times New Roman"/>
        </w:rPr>
        <w:t xml:space="preserve"> pág. 85. </w:t>
      </w:r>
    </w:p>
  </w:footnote>
  <w:footnote w:id="6">
    <w:p w:rsidR="00ED1B49" w:rsidRPr="00D61F2D" w:rsidRDefault="00ED1B49" w:rsidP="00D61F2D">
      <w:pPr>
        <w:pStyle w:val="Textonotapie"/>
        <w:jc w:val="both"/>
        <w:rPr>
          <w:rFonts w:ascii="Times New Roman" w:hAnsi="Times New Roman" w:cs="Times New Roman"/>
        </w:rPr>
      </w:pPr>
      <w:r w:rsidRPr="00D61F2D">
        <w:rPr>
          <w:rStyle w:val="Refdenotaalpie"/>
          <w:rFonts w:ascii="Times New Roman" w:hAnsi="Times New Roman" w:cs="Times New Roman"/>
        </w:rPr>
        <w:footnoteRef/>
      </w:r>
      <w:r w:rsidRPr="00D61F2D">
        <w:rPr>
          <w:rFonts w:ascii="Times New Roman" w:hAnsi="Times New Roman" w:cs="Times New Roman"/>
        </w:rPr>
        <w:t xml:space="preserve"> </w:t>
      </w:r>
      <w:r w:rsidR="00721E90">
        <w:rPr>
          <w:rFonts w:ascii="Times New Roman" w:hAnsi="Times New Roman" w:cs="Times New Roman"/>
        </w:rPr>
        <w:t>JULIO CESAR MARTINEZ, C</w:t>
      </w:r>
      <w:r w:rsidRPr="00D61F2D">
        <w:rPr>
          <w:rFonts w:ascii="Times New Roman" w:hAnsi="Times New Roman" w:cs="Times New Roman"/>
        </w:rPr>
        <w:t>omentarios Sobre el Código</w:t>
      </w:r>
      <w:r w:rsidR="00721E90">
        <w:rPr>
          <w:rFonts w:ascii="Times New Roman" w:hAnsi="Times New Roman" w:cs="Times New Roman"/>
        </w:rPr>
        <w:t xml:space="preserve"> de Comercio de El Salvador,</w:t>
      </w:r>
      <w:r w:rsidR="000E3144">
        <w:rPr>
          <w:rFonts w:ascii="Times New Roman" w:hAnsi="Times New Roman" w:cs="Times New Roman"/>
        </w:rPr>
        <w:t xml:space="preserve"> T.I.,</w:t>
      </w:r>
      <w:r w:rsidR="00721E90">
        <w:rPr>
          <w:rFonts w:ascii="Times New Roman" w:hAnsi="Times New Roman" w:cs="Times New Roman"/>
        </w:rPr>
        <w:t xml:space="preserve"> </w:t>
      </w:r>
      <w:r w:rsidR="000E3144">
        <w:rPr>
          <w:rFonts w:ascii="Times New Roman" w:hAnsi="Times New Roman" w:cs="Times New Roman"/>
        </w:rPr>
        <w:t xml:space="preserve">Ed. Textos Jurídicos Universitarios,  El Salvador,  </w:t>
      </w:r>
      <w:r w:rsidRPr="00D61F2D">
        <w:rPr>
          <w:rFonts w:ascii="Times New Roman" w:hAnsi="Times New Roman" w:cs="Times New Roman"/>
        </w:rPr>
        <w:t>Pág. 338.</w:t>
      </w:r>
    </w:p>
  </w:footnote>
  <w:footnote w:id="7">
    <w:p w:rsidR="00ED1B49" w:rsidRPr="00D61F2D" w:rsidRDefault="00ED1B49" w:rsidP="00D61F2D">
      <w:pPr>
        <w:pStyle w:val="Textonotapie"/>
        <w:jc w:val="both"/>
        <w:rPr>
          <w:rFonts w:ascii="Times New Roman" w:hAnsi="Times New Roman" w:cs="Times New Roman"/>
        </w:rPr>
      </w:pPr>
      <w:r w:rsidRPr="00D61F2D">
        <w:rPr>
          <w:rStyle w:val="Refdenotaalpie"/>
          <w:rFonts w:ascii="Times New Roman" w:hAnsi="Times New Roman" w:cs="Times New Roman"/>
        </w:rPr>
        <w:footnoteRef/>
      </w:r>
      <w:r w:rsidR="000E3144">
        <w:rPr>
          <w:rFonts w:ascii="Times New Roman" w:hAnsi="Times New Roman" w:cs="Times New Roman"/>
        </w:rPr>
        <w:t xml:space="preserve">JULIO CESAR MARTINEZ, Ob. Cit. </w:t>
      </w:r>
      <w:r w:rsidR="000E3144" w:rsidRPr="00D61F2D">
        <w:rPr>
          <w:rFonts w:ascii="Times New Roman" w:hAnsi="Times New Roman" w:cs="Times New Roman"/>
        </w:rPr>
        <w:t>Pág. 338.</w:t>
      </w:r>
      <w:r w:rsidRPr="00D61F2D">
        <w:rPr>
          <w:rFonts w:ascii="Times New Roman" w:hAnsi="Times New Roman" w:cs="Times New Roman"/>
        </w:rPr>
        <w:t xml:space="preserve"> Pág. 240.</w:t>
      </w:r>
    </w:p>
  </w:footnote>
  <w:footnote w:id="8">
    <w:p w:rsidR="00ED1B49" w:rsidRPr="00D61F2D" w:rsidRDefault="00ED1B49" w:rsidP="00D61F2D">
      <w:pPr>
        <w:autoSpaceDE w:val="0"/>
        <w:autoSpaceDN w:val="0"/>
        <w:adjustRightInd w:val="0"/>
        <w:spacing w:after="0" w:line="240" w:lineRule="auto"/>
        <w:jc w:val="both"/>
        <w:rPr>
          <w:rFonts w:ascii="Times New Roman" w:hAnsi="Times New Roman" w:cs="Times New Roman"/>
          <w:sz w:val="20"/>
          <w:szCs w:val="20"/>
        </w:rPr>
      </w:pPr>
      <w:r w:rsidRPr="00D61F2D">
        <w:rPr>
          <w:rStyle w:val="Refdenotaalpie"/>
          <w:rFonts w:ascii="Times New Roman" w:hAnsi="Times New Roman" w:cs="Times New Roman"/>
          <w:sz w:val="20"/>
          <w:szCs w:val="20"/>
        </w:rPr>
        <w:footnoteRef/>
      </w:r>
      <w:r w:rsidRPr="00D61F2D">
        <w:rPr>
          <w:rFonts w:ascii="Times New Roman" w:hAnsi="Times New Roman" w:cs="Times New Roman"/>
          <w:sz w:val="20"/>
          <w:szCs w:val="20"/>
        </w:rPr>
        <w:t xml:space="preserve"> Son admisibles como aportaciones todos los bienes que tengan un valor económico, el cual debe expresarse en moneda nacional. No es lícita la aportación de trabajo en las sociedades de capital. La simple asunción de responsabilidad no es válida como aportación.</w:t>
      </w:r>
    </w:p>
  </w:footnote>
  <w:footnote w:id="9">
    <w:p w:rsidR="00ED1B49" w:rsidRPr="00D61F2D" w:rsidRDefault="00ED1B49" w:rsidP="00D61F2D">
      <w:pPr>
        <w:pStyle w:val="Textonotapie"/>
        <w:jc w:val="both"/>
        <w:rPr>
          <w:rFonts w:ascii="Times New Roman" w:hAnsi="Times New Roman" w:cs="Times New Roman"/>
        </w:rPr>
      </w:pPr>
      <w:r w:rsidRPr="00D61F2D">
        <w:rPr>
          <w:rStyle w:val="Refdenotaalpie"/>
          <w:rFonts w:ascii="Times New Roman" w:hAnsi="Times New Roman" w:cs="Times New Roman"/>
        </w:rPr>
        <w:footnoteRef/>
      </w:r>
      <w:r w:rsidR="000E3144">
        <w:rPr>
          <w:rFonts w:ascii="Times New Roman" w:hAnsi="Times New Roman" w:cs="Times New Roman"/>
        </w:rPr>
        <w:t xml:space="preserve"> JULIO CESAR MARTINEZ, Ob. Cit.</w:t>
      </w:r>
      <w:r w:rsidR="000E3144" w:rsidRPr="00D61F2D">
        <w:rPr>
          <w:rFonts w:ascii="Times New Roman" w:hAnsi="Times New Roman" w:cs="Times New Roman"/>
        </w:rPr>
        <w:t xml:space="preserve"> </w:t>
      </w:r>
      <w:r w:rsidRPr="00D61F2D">
        <w:rPr>
          <w:rFonts w:ascii="Times New Roman" w:hAnsi="Times New Roman" w:cs="Times New Roman"/>
        </w:rPr>
        <w:t xml:space="preserve">Pág. 241. </w:t>
      </w:r>
    </w:p>
  </w:footnote>
  <w:footnote w:id="10">
    <w:p w:rsidR="00D61F2D" w:rsidRPr="00D61F2D" w:rsidRDefault="00B85712" w:rsidP="00D61F2D">
      <w:pPr>
        <w:jc w:val="both"/>
        <w:rPr>
          <w:rFonts w:ascii="Times New Roman" w:hAnsi="Times New Roman" w:cs="Times New Roman"/>
          <w:sz w:val="20"/>
          <w:szCs w:val="20"/>
        </w:rPr>
      </w:pPr>
      <w:r w:rsidRPr="00D61F2D">
        <w:rPr>
          <w:rStyle w:val="Refdenotaalpie"/>
          <w:rFonts w:ascii="Times New Roman" w:hAnsi="Times New Roman" w:cs="Times New Roman"/>
          <w:sz w:val="20"/>
          <w:szCs w:val="20"/>
        </w:rPr>
        <w:footnoteRef/>
      </w:r>
      <w:r w:rsidRPr="00D61F2D">
        <w:rPr>
          <w:rFonts w:ascii="Times New Roman" w:hAnsi="Times New Roman" w:cs="Times New Roman"/>
          <w:sz w:val="20"/>
          <w:szCs w:val="20"/>
        </w:rPr>
        <w:t xml:space="preserve"> </w:t>
      </w:r>
      <w:r w:rsidR="00B27B58">
        <w:rPr>
          <w:rFonts w:ascii="Times New Roman" w:hAnsi="Times New Roman" w:cs="Times New Roman"/>
          <w:sz w:val="20"/>
          <w:szCs w:val="20"/>
        </w:rPr>
        <w:t xml:space="preserve">Estas formas de aumento de capital  son: </w:t>
      </w:r>
      <w:r w:rsidR="00D61F2D" w:rsidRPr="00D61F2D">
        <w:rPr>
          <w:rFonts w:ascii="Times New Roman" w:hAnsi="Times New Roman" w:cs="Times New Roman"/>
          <w:sz w:val="20"/>
          <w:szCs w:val="20"/>
        </w:rPr>
        <w:t>1) por admisión de nuevo socio. 2) por aportación de los socios que integran la sociedad.  3) por capitalización de utilidades obtenidas en anteriores económicos y no repartidas. 4) por compensación de créditos a favor de otras personas o los mismos socios a cargo de la sociedad, obligaciones que se extinguen creando así nuevas participaciones sociales. 5) por revalorización del patrimonio de la sociedad.</w:t>
      </w:r>
    </w:p>
    <w:p w:rsidR="00B85712" w:rsidRPr="00D61F2D" w:rsidRDefault="00B85712" w:rsidP="00D61F2D">
      <w:pPr>
        <w:pStyle w:val="Textonotapie"/>
        <w:jc w:val="both"/>
        <w:rPr>
          <w:rFonts w:ascii="Times New Roman" w:hAnsi="Times New Roman" w:cs="Times New Roman"/>
        </w:rPr>
      </w:pPr>
    </w:p>
  </w:footnote>
  <w:footnote w:id="11">
    <w:p w:rsidR="00B27B58" w:rsidRPr="00D61F2D" w:rsidRDefault="00B27B58" w:rsidP="00B27B58">
      <w:pPr>
        <w:pStyle w:val="Textonotapie"/>
        <w:jc w:val="both"/>
        <w:rPr>
          <w:rFonts w:ascii="Times New Roman" w:hAnsi="Times New Roman" w:cs="Times New Roma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6028F1"/>
    <w:multiLevelType w:val="hybridMultilevel"/>
    <w:tmpl w:val="B51C6D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27D3B9F"/>
    <w:multiLevelType w:val="multilevel"/>
    <w:tmpl w:val="CE5AFB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36BC794B"/>
    <w:multiLevelType w:val="hybridMultilevel"/>
    <w:tmpl w:val="405C5964"/>
    <w:lvl w:ilvl="0" w:tplc="440A0015">
      <w:start w:val="1"/>
      <w:numFmt w:val="upperLetter"/>
      <w:lvlText w:val="%1."/>
      <w:lvlJc w:val="left"/>
      <w:pPr>
        <w:ind w:left="644" w:hanging="360"/>
      </w:pPr>
      <w:rPr>
        <w:rFonts w:hint="default"/>
      </w:rPr>
    </w:lvl>
    <w:lvl w:ilvl="1" w:tplc="440A0019" w:tentative="1">
      <w:start w:val="1"/>
      <w:numFmt w:val="lowerLetter"/>
      <w:lvlText w:val="%2."/>
      <w:lvlJc w:val="left"/>
      <w:pPr>
        <w:ind w:left="1364" w:hanging="360"/>
      </w:pPr>
    </w:lvl>
    <w:lvl w:ilvl="2" w:tplc="440A001B" w:tentative="1">
      <w:start w:val="1"/>
      <w:numFmt w:val="lowerRoman"/>
      <w:lvlText w:val="%3."/>
      <w:lvlJc w:val="right"/>
      <w:pPr>
        <w:ind w:left="2084" w:hanging="180"/>
      </w:pPr>
    </w:lvl>
    <w:lvl w:ilvl="3" w:tplc="440A000F" w:tentative="1">
      <w:start w:val="1"/>
      <w:numFmt w:val="decimal"/>
      <w:lvlText w:val="%4."/>
      <w:lvlJc w:val="left"/>
      <w:pPr>
        <w:ind w:left="2804" w:hanging="360"/>
      </w:pPr>
    </w:lvl>
    <w:lvl w:ilvl="4" w:tplc="440A0019" w:tentative="1">
      <w:start w:val="1"/>
      <w:numFmt w:val="lowerLetter"/>
      <w:lvlText w:val="%5."/>
      <w:lvlJc w:val="left"/>
      <w:pPr>
        <w:ind w:left="3524" w:hanging="360"/>
      </w:pPr>
    </w:lvl>
    <w:lvl w:ilvl="5" w:tplc="440A001B" w:tentative="1">
      <w:start w:val="1"/>
      <w:numFmt w:val="lowerRoman"/>
      <w:lvlText w:val="%6."/>
      <w:lvlJc w:val="right"/>
      <w:pPr>
        <w:ind w:left="4244" w:hanging="180"/>
      </w:pPr>
    </w:lvl>
    <w:lvl w:ilvl="6" w:tplc="440A000F" w:tentative="1">
      <w:start w:val="1"/>
      <w:numFmt w:val="decimal"/>
      <w:lvlText w:val="%7."/>
      <w:lvlJc w:val="left"/>
      <w:pPr>
        <w:ind w:left="4964" w:hanging="360"/>
      </w:pPr>
    </w:lvl>
    <w:lvl w:ilvl="7" w:tplc="440A0019" w:tentative="1">
      <w:start w:val="1"/>
      <w:numFmt w:val="lowerLetter"/>
      <w:lvlText w:val="%8."/>
      <w:lvlJc w:val="left"/>
      <w:pPr>
        <w:ind w:left="5684" w:hanging="360"/>
      </w:pPr>
    </w:lvl>
    <w:lvl w:ilvl="8" w:tplc="440A001B" w:tentative="1">
      <w:start w:val="1"/>
      <w:numFmt w:val="lowerRoman"/>
      <w:lvlText w:val="%9."/>
      <w:lvlJc w:val="right"/>
      <w:pPr>
        <w:ind w:left="6404" w:hanging="180"/>
      </w:pPr>
    </w:lvl>
  </w:abstractNum>
  <w:abstractNum w:abstractNumId="3">
    <w:nsid w:val="44966522"/>
    <w:multiLevelType w:val="hybridMultilevel"/>
    <w:tmpl w:val="1F6E0EF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645C619C"/>
    <w:multiLevelType w:val="hybridMultilevel"/>
    <w:tmpl w:val="EEAE0912"/>
    <w:lvl w:ilvl="0" w:tplc="5FCC9706">
      <w:start w:val="1"/>
      <w:numFmt w:val="upperLetter"/>
      <w:lvlText w:val="%1."/>
      <w:lvlJc w:val="left"/>
      <w:pPr>
        <w:ind w:left="720" w:hanging="360"/>
      </w:pPr>
      <w:rPr>
        <w:rFonts w:ascii="Times New Roman" w:eastAsiaTheme="minorHAnsi" w:hAnsi="Times New Roman"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D1B49"/>
    <w:rsid w:val="0004164A"/>
    <w:rsid w:val="0008474B"/>
    <w:rsid w:val="000A7FFE"/>
    <w:rsid w:val="000C7C25"/>
    <w:rsid w:val="000E3144"/>
    <w:rsid w:val="000E736F"/>
    <w:rsid w:val="000E7FBD"/>
    <w:rsid w:val="001029AC"/>
    <w:rsid w:val="00103778"/>
    <w:rsid w:val="00112BDF"/>
    <w:rsid w:val="00122B13"/>
    <w:rsid w:val="00146790"/>
    <w:rsid w:val="001A3B8B"/>
    <w:rsid w:val="001C6FB3"/>
    <w:rsid w:val="001E475E"/>
    <w:rsid w:val="001E5568"/>
    <w:rsid w:val="001F5C40"/>
    <w:rsid w:val="0021634A"/>
    <w:rsid w:val="00225024"/>
    <w:rsid w:val="00251FEE"/>
    <w:rsid w:val="002935AD"/>
    <w:rsid w:val="002C6988"/>
    <w:rsid w:val="0031119E"/>
    <w:rsid w:val="00315751"/>
    <w:rsid w:val="00343C6D"/>
    <w:rsid w:val="003574F2"/>
    <w:rsid w:val="00361CE5"/>
    <w:rsid w:val="00364775"/>
    <w:rsid w:val="003C005D"/>
    <w:rsid w:val="00406D1F"/>
    <w:rsid w:val="00434DAD"/>
    <w:rsid w:val="00453698"/>
    <w:rsid w:val="0046540C"/>
    <w:rsid w:val="00486163"/>
    <w:rsid w:val="004C2AA4"/>
    <w:rsid w:val="00502D81"/>
    <w:rsid w:val="005253BB"/>
    <w:rsid w:val="00525F43"/>
    <w:rsid w:val="00543A7A"/>
    <w:rsid w:val="00573727"/>
    <w:rsid w:val="0057385A"/>
    <w:rsid w:val="005837DB"/>
    <w:rsid w:val="005D32D2"/>
    <w:rsid w:val="006339A8"/>
    <w:rsid w:val="0067017E"/>
    <w:rsid w:val="006A528C"/>
    <w:rsid w:val="006D4ED4"/>
    <w:rsid w:val="00721E90"/>
    <w:rsid w:val="00742E4B"/>
    <w:rsid w:val="00765FC2"/>
    <w:rsid w:val="007B02D7"/>
    <w:rsid w:val="00847426"/>
    <w:rsid w:val="00855B1E"/>
    <w:rsid w:val="00885CAD"/>
    <w:rsid w:val="0088715F"/>
    <w:rsid w:val="008915D9"/>
    <w:rsid w:val="00927FFE"/>
    <w:rsid w:val="0095516B"/>
    <w:rsid w:val="00976AE9"/>
    <w:rsid w:val="00980EEF"/>
    <w:rsid w:val="009E57B8"/>
    <w:rsid w:val="00A029C5"/>
    <w:rsid w:val="00A10891"/>
    <w:rsid w:val="00A1229C"/>
    <w:rsid w:val="00A55216"/>
    <w:rsid w:val="00B12ECD"/>
    <w:rsid w:val="00B27B58"/>
    <w:rsid w:val="00B71721"/>
    <w:rsid w:val="00B85712"/>
    <w:rsid w:val="00BF1351"/>
    <w:rsid w:val="00C10AD3"/>
    <w:rsid w:val="00C16551"/>
    <w:rsid w:val="00C47973"/>
    <w:rsid w:val="00C52B85"/>
    <w:rsid w:val="00C851E5"/>
    <w:rsid w:val="00CA4B96"/>
    <w:rsid w:val="00CE048C"/>
    <w:rsid w:val="00CE181F"/>
    <w:rsid w:val="00D249D9"/>
    <w:rsid w:val="00D4641E"/>
    <w:rsid w:val="00D61F2D"/>
    <w:rsid w:val="00D70834"/>
    <w:rsid w:val="00DA0491"/>
    <w:rsid w:val="00DE4A00"/>
    <w:rsid w:val="00E02EF6"/>
    <w:rsid w:val="00E1653A"/>
    <w:rsid w:val="00E24FD2"/>
    <w:rsid w:val="00E4597A"/>
    <w:rsid w:val="00E9558B"/>
    <w:rsid w:val="00EA613A"/>
    <w:rsid w:val="00ED1B49"/>
    <w:rsid w:val="00ED2F81"/>
    <w:rsid w:val="00ED4DC0"/>
    <w:rsid w:val="00F1019C"/>
    <w:rsid w:val="00FB4E5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rules v:ext="edit">
        <o:r id="V:Rule1" type="connector" idref="#_x0000_s1049"/>
        <o:r id="V:Rule2" type="connector" idref="#_x0000_s1057"/>
        <o:r id="V:Rule3" type="connector" idref="#_x0000_s1050"/>
        <o:r id="V:Rule4" type="connector" idref="#_x0000_s1052"/>
        <o:r id="V:Rule5" type="connector" idref="#_x0000_s1056"/>
        <o:r id="V:Rule6" type="connector" idref="#_x0000_s1061"/>
        <o:r id="V:Rule7" type="connector" idref="#_x0000_s1054"/>
        <o:r id="V:Rule8" type="connector" idref="#_x0000_s1055"/>
        <o:r id="V:Rule9" type="connector" idref="#_x0000_s1048"/>
        <o:r id="V:Rule10" type="connector" idref="#_x0000_s1051"/>
        <o:r id="V:Rule11" type="connector" idref="#_x0000_s1060"/>
        <o:r id="V:Rule12" type="connector" idref="#_x0000_s1053"/>
        <o:r id="V:Rule13" type="connector" idref="#_x0000_s1059"/>
        <o:r id="V:Rule14" type="connector" idref="#_x0000_s1058"/>
        <o:r id="V:Rule15" type="connector" idref="#_x0000_s1064"/>
        <o:r id="V:Rule16" type="connector" idref="#_x0000_s1062"/>
        <o:r id="V:Rule17" type="connector" idref="#_x0000_s106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B4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D1B49"/>
    <w:pPr>
      <w:ind w:left="720"/>
      <w:contextualSpacing/>
    </w:pPr>
  </w:style>
  <w:style w:type="paragraph" w:styleId="Textonotapie">
    <w:name w:val="footnote text"/>
    <w:basedOn w:val="Normal"/>
    <w:link w:val="TextonotapieCar"/>
    <w:uiPriority w:val="99"/>
    <w:semiHidden/>
    <w:unhideWhenUsed/>
    <w:rsid w:val="00ED1B4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D1B49"/>
    <w:rPr>
      <w:sz w:val="20"/>
      <w:szCs w:val="20"/>
    </w:rPr>
  </w:style>
  <w:style w:type="character" w:styleId="Refdenotaalpie">
    <w:name w:val="footnote reference"/>
    <w:basedOn w:val="Fuentedeprrafopredeter"/>
    <w:uiPriority w:val="99"/>
    <w:semiHidden/>
    <w:unhideWhenUsed/>
    <w:rsid w:val="00ED1B49"/>
    <w:rPr>
      <w:vertAlign w:val="superscript"/>
    </w:rPr>
  </w:style>
  <w:style w:type="paragraph" w:styleId="Textodeglobo">
    <w:name w:val="Balloon Text"/>
    <w:basedOn w:val="Normal"/>
    <w:link w:val="TextodegloboCar"/>
    <w:uiPriority w:val="99"/>
    <w:semiHidden/>
    <w:unhideWhenUsed/>
    <w:rsid w:val="006D4E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4ED4"/>
    <w:rPr>
      <w:rFonts w:ascii="Tahoma" w:hAnsi="Tahoma" w:cs="Tahoma"/>
      <w:sz w:val="16"/>
      <w:szCs w:val="16"/>
    </w:rPr>
  </w:style>
  <w:style w:type="character" w:styleId="Hipervnculo">
    <w:name w:val="Hyperlink"/>
    <w:basedOn w:val="Fuentedeprrafopredeter"/>
    <w:uiPriority w:val="99"/>
    <w:unhideWhenUsed/>
    <w:rsid w:val="00C10AD3"/>
    <w:rPr>
      <w:color w:val="0000FF" w:themeColor="hyperlink"/>
      <w:u w:val="single"/>
    </w:rPr>
  </w:style>
  <w:style w:type="paragraph" w:styleId="NormalWeb">
    <w:name w:val="Normal (Web)"/>
    <w:basedOn w:val="Normal"/>
    <w:uiPriority w:val="99"/>
    <w:semiHidden/>
    <w:unhideWhenUsed/>
    <w:rsid w:val="00E4597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31575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15751"/>
  </w:style>
  <w:style w:type="paragraph" w:styleId="Piedepgina">
    <w:name w:val="footer"/>
    <w:basedOn w:val="Normal"/>
    <w:link w:val="PiedepginaCar"/>
    <w:uiPriority w:val="99"/>
    <w:unhideWhenUsed/>
    <w:rsid w:val="0031575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157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B4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D1B49"/>
    <w:pPr>
      <w:ind w:left="720"/>
      <w:contextualSpacing/>
    </w:pPr>
  </w:style>
  <w:style w:type="paragraph" w:styleId="Textonotapie">
    <w:name w:val="footnote text"/>
    <w:basedOn w:val="Normal"/>
    <w:link w:val="TextonotapieCar"/>
    <w:uiPriority w:val="99"/>
    <w:semiHidden/>
    <w:unhideWhenUsed/>
    <w:rsid w:val="00ED1B4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D1B49"/>
    <w:rPr>
      <w:sz w:val="20"/>
      <w:szCs w:val="20"/>
    </w:rPr>
  </w:style>
  <w:style w:type="character" w:styleId="Refdenotaalpie">
    <w:name w:val="footnote reference"/>
    <w:basedOn w:val="Fuentedeprrafopredeter"/>
    <w:uiPriority w:val="99"/>
    <w:semiHidden/>
    <w:unhideWhenUsed/>
    <w:rsid w:val="00ED1B49"/>
    <w:rPr>
      <w:vertAlign w:val="superscript"/>
    </w:rPr>
  </w:style>
  <w:style w:type="paragraph" w:styleId="Textodeglobo">
    <w:name w:val="Balloon Text"/>
    <w:basedOn w:val="Normal"/>
    <w:link w:val="TextodegloboCar"/>
    <w:uiPriority w:val="99"/>
    <w:semiHidden/>
    <w:unhideWhenUsed/>
    <w:rsid w:val="006D4E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4ED4"/>
    <w:rPr>
      <w:rFonts w:ascii="Tahoma" w:hAnsi="Tahoma" w:cs="Tahoma"/>
      <w:sz w:val="16"/>
      <w:szCs w:val="16"/>
    </w:rPr>
  </w:style>
  <w:style w:type="character" w:styleId="Hipervnculo">
    <w:name w:val="Hyperlink"/>
    <w:basedOn w:val="Fuentedeprrafopredeter"/>
    <w:uiPriority w:val="99"/>
    <w:unhideWhenUsed/>
    <w:rsid w:val="00C10AD3"/>
    <w:rPr>
      <w:color w:val="0000FF" w:themeColor="hyperlink"/>
      <w:u w:val="single"/>
    </w:rPr>
  </w:style>
  <w:style w:type="paragraph" w:styleId="NormalWeb">
    <w:name w:val="Normal (Web)"/>
    <w:basedOn w:val="Normal"/>
    <w:uiPriority w:val="99"/>
    <w:semiHidden/>
    <w:unhideWhenUsed/>
    <w:rsid w:val="00E4597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31575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15751"/>
  </w:style>
  <w:style w:type="paragraph" w:styleId="Piedepgina">
    <w:name w:val="footer"/>
    <w:basedOn w:val="Normal"/>
    <w:link w:val="PiedepginaCar"/>
    <w:uiPriority w:val="99"/>
    <w:unhideWhenUsed/>
    <w:rsid w:val="0031575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157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6680">
      <w:bodyDiv w:val="1"/>
      <w:marLeft w:val="0"/>
      <w:marRight w:val="0"/>
      <w:marTop w:val="0"/>
      <w:marBottom w:val="0"/>
      <w:divBdr>
        <w:top w:val="none" w:sz="0" w:space="0" w:color="auto"/>
        <w:left w:val="none" w:sz="0" w:space="0" w:color="auto"/>
        <w:bottom w:val="none" w:sz="0" w:space="0" w:color="auto"/>
        <w:right w:val="none" w:sz="0" w:space="0" w:color="auto"/>
      </w:divBdr>
      <w:divsChild>
        <w:div w:id="714084997">
          <w:marLeft w:val="0"/>
          <w:marRight w:val="0"/>
          <w:marTop w:val="0"/>
          <w:marBottom w:val="0"/>
          <w:divBdr>
            <w:top w:val="none" w:sz="0" w:space="0" w:color="auto"/>
            <w:left w:val="none" w:sz="0" w:space="0" w:color="auto"/>
            <w:bottom w:val="none" w:sz="0" w:space="0" w:color="auto"/>
            <w:right w:val="none" w:sz="0" w:space="0" w:color="auto"/>
          </w:divBdr>
        </w:div>
        <w:div w:id="120658958">
          <w:marLeft w:val="0"/>
          <w:marRight w:val="0"/>
          <w:marTop w:val="0"/>
          <w:marBottom w:val="0"/>
          <w:divBdr>
            <w:top w:val="none" w:sz="0" w:space="0" w:color="auto"/>
            <w:left w:val="none" w:sz="0" w:space="0" w:color="auto"/>
            <w:bottom w:val="none" w:sz="0" w:space="0" w:color="auto"/>
            <w:right w:val="none" w:sz="0" w:space="0" w:color="auto"/>
          </w:divBdr>
        </w:div>
        <w:div w:id="1729573649">
          <w:marLeft w:val="0"/>
          <w:marRight w:val="0"/>
          <w:marTop w:val="0"/>
          <w:marBottom w:val="0"/>
          <w:divBdr>
            <w:top w:val="none" w:sz="0" w:space="0" w:color="auto"/>
            <w:left w:val="none" w:sz="0" w:space="0" w:color="auto"/>
            <w:bottom w:val="none" w:sz="0" w:space="0" w:color="auto"/>
            <w:right w:val="none" w:sz="0" w:space="0" w:color="auto"/>
          </w:divBdr>
        </w:div>
        <w:div w:id="422918834">
          <w:marLeft w:val="0"/>
          <w:marRight w:val="0"/>
          <w:marTop w:val="0"/>
          <w:marBottom w:val="0"/>
          <w:divBdr>
            <w:top w:val="none" w:sz="0" w:space="0" w:color="auto"/>
            <w:left w:val="none" w:sz="0" w:space="0" w:color="auto"/>
            <w:bottom w:val="none" w:sz="0" w:space="0" w:color="auto"/>
            <w:right w:val="none" w:sz="0" w:space="0" w:color="auto"/>
          </w:divBdr>
        </w:div>
        <w:div w:id="1216359611">
          <w:marLeft w:val="0"/>
          <w:marRight w:val="0"/>
          <w:marTop w:val="0"/>
          <w:marBottom w:val="0"/>
          <w:divBdr>
            <w:top w:val="none" w:sz="0" w:space="0" w:color="auto"/>
            <w:left w:val="none" w:sz="0" w:space="0" w:color="auto"/>
            <w:bottom w:val="none" w:sz="0" w:space="0" w:color="auto"/>
            <w:right w:val="none" w:sz="0" w:space="0" w:color="auto"/>
          </w:divBdr>
        </w:div>
        <w:div w:id="268583190">
          <w:marLeft w:val="0"/>
          <w:marRight w:val="0"/>
          <w:marTop w:val="0"/>
          <w:marBottom w:val="0"/>
          <w:divBdr>
            <w:top w:val="none" w:sz="0" w:space="0" w:color="auto"/>
            <w:left w:val="none" w:sz="0" w:space="0" w:color="auto"/>
            <w:bottom w:val="none" w:sz="0" w:space="0" w:color="auto"/>
            <w:right w:val="none" w:sz="0" w:space="0" w:color="auto"/>
          </w:divBdr>
        </w:div>
      </w:divsChild>
    </w:div>
    <w:div w:id="408230044">
      <w:bodyDiv w:val="1"/>
      <w:marLeft w:val="0"/>
      <w:marRight w:val="0"/>
      <w:marTop w:val="0"/>
      <w:marBottom w:val="0"/>
      <w:divBdr>
        <w:top w:val="none" w:sz="0" w:space="0" w:color="auto"/>
        <w:left w:val="none" w:sz="0" w:space="0" w:color="auto"/>
        <w:bottom w:val="none" w:sz="0" w:space="0" w:color="auto"/>
        <w:right w:val="none" w:sz="0" w:space="0" w:color="auto"/>
      </w:divBdr>
      <w:divsChild>
        <w:div w:id="391663015">
          <w:marLeft w:val="0"/>
          <w:marRight w:val="0"/>
          <w:marTop w:val="0"/>
          <w:marBottom w:val="0"/>
          <w:divBdr>
            <w:top w:val="none" w:sz="0" w:space="0" w:color="auto"/>
            <w:left w:val="none" w:sz="0" w:space="0" w:color="auto"/>
            <w:bottom w:val="none" w:sz="0" w:space="0" w:color="auto"/>
            <w:right w:val="none" w:sz="0" w:space="0" w:color="auto"/>
          </w:divBdr>
        </w:div>
        <w:div w:id="665135495">
          <w:marLeft w:val="0"/>
          <w:marRight w:val="0"/>
          <w:marTop w:val="0"/>
          <w:marBottom w:val="0"/>
          <w:divBdr>
            <w:top w:val="none" w:sz="0" w:space="0" w:color="auto"/>
            <w:left w:val="none" w:sz="0" w:space="0" w:color="auto"/>
            <w:bottom w:val="none" w:sz="0" w:space="0" w:color="auto"/>
            <w:right w:val="none" w:sz="0" w:space="0" w:color="auto"/>
          </w:divBdr>
        </w:div>
        <w:div w:id="1024015041">
          <w:marLeft w:val="0"/>
          <w:marRight w:val="0"/>
          <w:marTop w:val="0"/>
          <w:marBottom w:val="0"/>
          <w:divBdr>
            <w:top w:val="none" w:sz="0" w:space="0" w:color="auto"/>
            <w:left w:val="none" w:sz="0" w:space="0" w:color="auto"/>
            <w:bottom w:val="none" w:sz="0" w:space="0" w:color="auto"/>
            <w:right w:val="none" w:sz="0" w:space="0" w:color="auto"/>
          </w:divBdr>
        </w:div>
        <w:div w:id="321742604">
          <w:marLeft w:val="0"/>
          <w:marRight w:val="0"/>
          <w:marTop w:val="0"/>
          <w:marBottom w:val="0"/>
          <w:divBdr>
            <w:top w:val="none" w:sz="0" w:space="0" w:color="auto"/>
            <w:left w:val="none" w:sz="0" w:space="0" w:color="auto"/>
            <w:bottom w:val="none" w:sz="0" w:space="0" w:color="auto"/>
            <w:right w:val="none" w:sz="0" w:space="0" w:color="auto"/>
          </w:divBdr>
        </w:div>
        <w:div w:id="1350329499">
          <w:marLeft w:val="0"/>
          <w:marRight w:val="0"/>
          <w:marTop w:val="0"/>
          <w:marBottom w:val="0"/>
          <w:divBdr>
            <w:top w:val="none" w:sz="0" w:space="0" w:color="auto"/>
            <w:left w:val="none" w:sz="0" w:space="0" w:color="auto"/>
            <w:bottom w:val="none" w:sz="0" w:space="0" w:color="auto"/>
            <w:right w:val="none" w:sz="0" w:space="0" w:color="auto"/>
          </w:divBdr>
        </w:div>
        <w:div w:id="1183592429">
          <w:marLeft w:val="0"/>
          <w:marRight w:val="0"/>
          <w:marTop w:val="0"/>
          <w:marBottom w:val="0"/>
          <w:divBdr>
            <w:top w:val="none" w:sz="0" w:space="0" w:color="auto"/>
            <w:left w:val="none" w:sz="0" w:space="0" w:color="auto"/>
            <w:bottom w:val="none" w:sz="0" w:space="0" w:color="auto"/>
            <w:right w:val="none" w:sz="0" w:space="0" w:color="auto"/>
          </w:divBdr>
        </w:div>
        <w:div w:id="597175435">
          <w:marLeft w:val="0"/>
          <w:marRight w:val="0"/>
          <w:marTop w:val="0"/>
          <w:marBottom w:val="0"/>
          <w:divBdr>
            <w:top w:val="none" w:sz="0" w:space="0" w:color="auto"/>
            <w:left w:val="none" w:sz="0" w:space="0" w:color="auto"/>
            <w:bottom w:val="none" w:sz="0" w:space="0" w:color="auto"/>
            <w:right w:val="none" w:sz="0" w:space="0" w:color="auto"/>
          </w:divBdr>
        </w:div>
        <w:div w:id="1919635654">
          <w:marLeft w:val="0"/>
          <w:marRight w:val="0"/>
          <w:marTop w:val="0"/>
          <w:marBottom w:val="0"/>
          <w:divBdr>
            <w:top w:val="none" w:sz="0" w:space="0" w:color="auto"/>
            <w:left w:val="none" w:sz="0" w:space="0" w:color="auto"/>
            <w:bottom w:val="none" w:sz="0" w:space="0" w:color="auto"/>
            <w:right w:val="none" w:sz="0" w:space="0" w:color="auto"/>
          </w:divBdr>
        </w:div>
        <w:div w:id="1269041172">
          <w:marLeft w:val="0"/>
          <w:marRight w:val="0"/>
          <w:marTop w:val="0"/>
          <w:marBottom w:val="0"/>
          <w:divBdr>
            <w:top w:val="none" w:sz="0" w:space="0" w:color="auto"/>
            <w:left w:val="none" w:sz="0" w:space="0" w:color="auto"/>
            <w:bottom w:val="none" w:sz="0" w:space="0" w:color="auto"/>
            <w:right w:val="none" w:sz="0" w:space="0" w:color="auto"/>
          </w:divBdr>
        </w:div>
        <w:div w:id="2017227545">
          <w:marLeft w:val="0"/>
          <w:marRight w:val="0"/>
          <w:marTop w:val="0"/>
          <w:marBottom w:val="0"/>
          <w:divBdr>
            <w:top w:val="none" w:sz="0" w:space="0" w:color="auto"/>
            <w:left w:val="none" w:sz="0" w:space="0" w:color="auto"/>
            <w:bottom w:val="none" w:sz="0" w:space="0" w:color="auto"/>
            <w:right w:val="none" w:sz="0" w:space="0" w:color="auto"/>
          </w:divBdr>
        </w:div>
        <w:div w:id="508299894">
          <w:marLeft w:val="0"/>
          <w:marRight w:val="0"/>
          <w:marTop w:val="0"/>
          <w:marBottom w:val="0"/>
          <w:divBdr>
            <w:top w:val="none" w:sz="0" w:space="0" w:color="auto"/>
            <w:left w:val="none" w:sz="0" w:space="0" w:color="auto"/>
            <w:bottom w:val="none" w:sz="0" w:space="0" w:color="auto"/>
            <w:right w:val="none" w:sz="0" w:space="0" w:color="auto"/>
          </w:divBdr>
        </w:div>
        <w:div w:id="1800881198">
          <w:marLeft w:val="0"/>
          <w:marRight w:val="0"/>
          <w:marTop w:val="0"/>
          <w:marBottom w:val="0"/>
          <w:divBdr>
            <w:top w:val="none" w:sz="0" w:space="0" w:color="auto"/>
            <w:left w:val="none" w:sz="0" w:space="0" w:color="auto"/>
            <w:bottom w:val="none" w:sz="0" w:space="0" w:color="auto"/>
            <w:right w:val="none" w:sz="0" w:space="0" w:color="auto"/>
          </w:divBdr>
        </w:div>
        <w:div w:id="1049963093">
          <w:marLeft w:val="0"/>
          <w:marRight w:val="0"/>
          <w:marTop w:val="0"/>
          <w:marBottom w:val="0"/>
          <w:divBdr>
            <w:top w:val="none" w:sz="0" w:space="0" w:color="auto"/>
            <w:left w:val="none" w:sz="0" w:space="0" w:color="auto"/>
            <w:bottom w:val="none" w:sz="0" w:space="0" w:color="auto"/>
            <w:right w:val="none" w:sz="0" w:space="0" w:color="auto"/>
          </w:divBdr>
        </w:div>
        <w:div w:id="412163650">
          <w:marLeft w:val="0"/>
          <w:marRight w:val="0"/>
          <w:marTop w:val="0"/>
          <w:marBottom w:val="0"/>
          <w:divBdr>
            <w:top w:val="none" w:sz="0" w:space="0" w:color="auto"/>
            <w:left w:val="none" w:sz="0" w:space="0" w:color="auto"/>
            <w:bottom w:val="none" w:sz="0" w:space="0" w:color="auto"/>
            <w:right w:val="none" w:sz="0" w:space="0" w:color="auto"/>
          </w:divBdr>
        </w:div>
        <w:div w:id="1528592852">
          <w:marLeft w:val="0"/>
          <w:marRight w:val="0"/>
          <w:marTop w:val="0"/>
          <w:marBottom w:val="0"/>
          <w:divBdr>
            <w:top w:val="none" w:sz="0" w:space="0" w:color="auto"/>
            <w:left w:val="none" w:sz="0" w:space="0" w:color="auto"/>
            <w:bottom w:val="none" w:sz="0" w:space="0" w:color="auto"/>
            <w:right w:val="none" w:sz="0" w:space="0" w:color="auto"/>
          </w:divBdr>
        </w:div>
        <w:div w:id="1963151764">
          <w:marLeft w:val="0"/>
          <w:marRight w:val="0"/>
          <w:marTop w:val="0"/>
          <w:marBottom w:val="0"/>
          <w:divBdr>
            <w:top w:val="none" w:sz="0" w:space="0" w:color="auto"/>
            <w:left w:val="none" w:sz="0" w:space="0" w:color="auto"/>
            <w:bottom w:val="none" w:sz="0" w:space="0" w:color="auto"/>
            <w:right w:val="none" w:sz="0" w:space="0" w:color="auto"/>
          </w:divBdr>
        </w:div>
        <w:div w:id="1182427581">
          <w:marLeft w:val="0"/>
          <w:marRight w:val="0"/>
          <w:marTop w:val="0"/>
          <w:marBottom w:val="0"/>
          <w:divBdr>
            <w:top w:val="none" w:sz="0" w:space="0" w:color="auto"/>
            <w:left w:val="none" w:sz="0" w:space="0" w:color="auto"/>
            <w:bottom w:val="none" w:sz="0" w:space="0" w:color="auto"/>
            <w:right w:val="none" w:sz="0" w:space="0" w:color="auto"/>
          </w:divBdr>
        </w:div>
      </w:divsChild>
    </w:div>
    <w:div w:id="646666806">
      <w:bodyDiv w:val="1"/>
      <w:marLeft w:val="0"/>
      <w:marRight w:val="0"/>
      <w:marTop w:val="0"/>
      <w:marBottom w:val="0"/>
      <w:divBdr>
        <w:top w:val="none" w:sz="0" w:space="0" w:color="auto"/>
        <w:left w:val="none" w:sz="0" w:space="0" w:color="auto"/>
        <w:bottom w:val="none" w:sz="0" w:space="0" w:color="auto"/>
        <w:right w:val="none" w:sz="0" w:space="0" w:color="auto"/>
      </w:divBdr>
      <w:divsChild>
        <w:div w:id="1169100591">
          <w:marLeft w:val="0"/>
          <w:marRight w:val="0"/>
          <w:marTop w:val="0"/>
          <w:marBottom w:val="0"/>
          <w:divBdr>
            <w:top w:val="none" w:sz="0" w:space="0" w:color="auto"/>
            <w:left w:val="none" w:sz="0" w:space="0" w:color="auto"/>
            <w:bottom w:val="none" w:sz="0" w:space="0" w:color="auto"/>
            <w:right w:val="none" w:sz="0" w:space="0" w:color="auto"/>
          </w:divBdr>
        </w:div>
        <w:div w:id="2005937619">
          <w:marLeft w:val="0"/>
          <w:marRight w:val="0"/>
          <w:marTop w:val="0"/>
          <w:marBottom w:val="0"/>
          <w:divBdr>
            <w:top w:val="none" w:sz="0" w:space="0" w:color="auto"/>
            <w:left w:val="none" w:sz="0" w:space="0" w:color="auto"/>
            <w:bottom w:val="none" w:sz="0" w:space="0" w:color="auto"/>
            <w:right w:val="none" w:sz="0" w:space="0" w:color="auto"/>
          </w:divBdr>
        </w:div>
        <w:div w:id="2110158731">
          <w:marLeft w:val="0"/>
          <w:marRight w:val="0"/>
          <w:marTop w:val="0"/>
          <w:marBottom w:val="0"/>
          <w:divBdr>
            <w:top w:val="none" w:sz="0" w:space="0" w:color="auto"/>
            <w:left w:val="none" w:sz="0" w:space="0" w:color="auto"/>
            <w:bottom w:val="none" w:sz="0" w:space="0" w:color="auto"/>
            <w:right w:val="none" w:sz="0" w:space="0" w:color="auto"/>
          </w:divBdr>
        </w:div>
        <w:div w:id="730615832">
          <w:marLeft w:val="0"/>
          <w:marRight w:val="0"/>
          <w:marTop w:val="0"/>
          <w:marBottom w:val="0"/>
          <w:divBdr>
            <w:top w:val="none" w:sz="0" w:space="0" w:color="auto"/>
            <w:left w:val="none" w:sz="0" w:space="0" w:color="auto"/>
            <w:bottom w:val="none" w:sz="0" w:space="0" w:color="auto"/>
            <w:right w:val="none" w:sz="0" w:space="0" w:color="auto"/>
          </w:divBdr>
        </w:div>
        <w:div w:id="1159660831">
          <w:marLeft w:val="0"/>
          <w:marRight w:val="0"/>
          <w:marTop w:val="0"/>
          <w:marBottom w:val="0"/>
          <w:divBdr>
            <w:top w:val="none" w:sz="0" w:space="0" w:color="auto"/>
            <w:left w:val="none" w:sz="0" w:space="0" w:color="auto"/>
            <w:bottom w:val="none" w:sz="0" w:space="0" w:color="auto"/>
            <w:right w:val="none" w:sz="0" w:space="0" w:color="auto"/>
          </w:divBdr>
        </w:div>
        <w:div w:id="105471816">
          <w:marLeft w:val="0"/>
          <w:marRight w:val="0"/>
          <w:marTop w:val="0"/>
          <w:marBottom w:val="0"/>
          <w:divBdr>
            <w:top w:val="none" w:sz="0" w:space="0" w:color="auto"/>
            <w:left w:val="none" w:sz="0" w:space="0" w:color="auto"/>
            <w:bottom w:val="none" w:sz="0" w:space="0" w:color="auto"/>
            <w:right w:val="none" w:sz="0" w:space="0" w:color="auto"/>
          </w:divBdr>
        </w:div>
        <w:div w:id="1604075904">
          <w:marLeft w:val="0"/>
          <w:marRight w:val="0"/>
          <w:marTop w:val="0"/>
          <w:marBottom w:val="0"/>
          <w:divBdr>
            <w:top w:val="none" w:sz="0" w:space="0" w:color="auto"/>
            <w:left w:val="none" w:sz="0" w:space="0" w:color="auto"/>
            <w:bottom w:val="none" w:sz="0" w:space="0" w:color="auto"/>
            <w:right w:val="none" w:sz="0" w:space="0" w:color="auto"/>
          </w:divBdr>
        </w:div>
        <w:div w:id="1494687477">
          <w:marLeft w:val="0"/>
          <w:marRight w:val="0"/>
          <w:marTop w:val="0"/>
          <w:marBottom w:val="0"/>
          <w:divBdr>
            <w:top w:val="none" w:sz="0" w:space="0" w:color="auto"/>
            <w:left w:val="none" w:sz="0" w:space="0" w:color="auto"/>
            <w:bottom w:val="none" w:sz="0" w:space="0" w:color="auto"/>
            <w:right w:val="none" w:sz="0" w:space="0" w:color="auto"/>
          </w:divBdr>
        </w:div>
      </w:divsChild>
    </w:div>
    <w:div w:id="665671336">
      <w:bodyDiv w:val="1"/>
      <w:marLeft w:val="0"/>
      <w:marRight w:val="0"/>
      <w:marTop w:val="0"/>
      <w:marBottom w:val="0"/>
      <w:divBdr>
        <w:top w:val="none" w:sz="0" w:space="0" w:color="auto"/>
        <w:left w:val="none" w:sz="0" w:space="0" w:color="auto"/>
        <w:bottom w:val="none" w:sz="0" w:space="0" w:color="auto"/>
        <w:right w:val="none" w:sz="0" w:space="0" w:color="auto"/>
      </w:divBdr>
    </w:div>
    <w:div w:id="716053597">
      <w:bodyDiv w:val="1"/>
      <w:marLeft w:val="0"/>
      <w:marRight w:val="0"/>
      <w:marTop w:val="0"/>
      <w:marBottom w:val="0"/>
      <w:divBdr>
        <w:top w:val="none" w:sz="0" w:space="0" w:color="auto"/>
        <w:left w:val="none" w:sz="0" w:space="0" w:color="auto"/>
        <w:bottom w:val="none" w:sz="0" w:space="0" w:color="auto"/>
        <w:right w:val="none" w:sz="0" w:space="0" w:color="auto"/>
      </w:divBdr>
      <w:divsChild>
        <w:div w:id="1226186323">
          <w:marLeft w:val="0"/>
          <w:marRight w:val="0"/>
          <w:marTop w:val="0"/>
          <w:marBottom w:val="0"/>
          <w:divBdr>
            <w:top w:val="none" w:sz="0" w:space="0" w:color="auto"/>
            <w:left w:val="none" w:sz="0" w:space="0" w:color="auto"/>
            <w:bottom w:val="none" w:sz="0" w:space="0" w:color="auto"/>
            <w:right w:val="none" w:sz="0" w:space="0" w:color="auto"/>
          </w:divBdr>
        </w:div>
        <w:div w:id="1657297116">
          <w:marLeft w:val="0"/>
          <w:marRight w:val="0"/>
          <w:marTop w:val="0"/>
          <w:marBottom w:val="0"/>
          <w:divBdr>
            <w:top w:val="none" w:sz="0" w:space="0" w:color="auto"/>
            <w:left w:val="none" w:sz="0" w:space="0" w:color="auto"/>
            <w:bottom w:val="none" w:sz="0" w:space="0" w:color="auto"/>
            <w:right w:val="none" w:sz="0" w:space="0" w:color="auto"/>
          </w:divBdr>
        </w:div>
        <w:div w:id="213742451">
          <w:marLeft w:val="0"/>
          <w:marRight w:val="0"/>
          <w:marTop w:val="0"/>
          <w:marBottom w:val="0"/>
          <w:divBdr>
            <w:top w:val="none" w:sz="0" w:space="0" w:color="auto"/>
            <w:left w:val="none" w:sz="0" w:space="0" w:color="auto"/>
            <w:bottom w:val="none" w:sz="0" w:space="0" w:color="auto"/>
            <w:right w:val="none" w:sz="0" w:space="0" w:color="auto"/>
          </w:divBdr>
        </w:div>
      </w:divsChild>
    </w:div>
    <w:div w:id="764302895">
      <w:bodyDiv w:val="1"/>
      <w:marLeft w:val="0"/>
      <w:marRight w:val="0"/>
      <w:marTop w:val="0"/>
      <w:marBottom w:val="0"/>
      <w:divBdr>
        <w:top w:val="none" w:sz="0" w:space="0" w:color="auto"/>
        <w:left w:val="none" w:sz="0" w:space="0" w:color="auto"/>
        <w:bottom w:val="none" w:sz="0" w:space="0" w:color="auto"/>
        <w:right w:val="none" w:sz="0" w:space="0" w:color="auto"/>
      </w:divBdr>
      <w:divsChild>
        <w:div w:id="1471940098">
          <w:marLeft w:val="0"/>
          <w:marRight w:val="0"/>
          <w:marTop w:val="0"/>
          <w:marBottom w:val="0"/>
          <w:divBdr>
            <w:top w:val="none" w:sz="0" w:space="0" w:color="auto"/>
            <w:left w:val="none" w:sz="0" w:space="0" w:color="auto"/>
            <w:bottom w:val="none" w:sz="0" w:space="0" w:color="auto"/>
            <w:right w:val="none" w:sz="0" w:space="0" w:color="auto"/>
          </w:divBdr>
        </w:div>
        <w:div w:id="2067289983">
          <w:marLeft w:val="0"/>
          <w:marRight w:val="0"/>
          <w:marTop w:val="0"/>
          <w:marBottom w:val="0"/>
          <w:divBdr>
            <w:top w:val="none" w:sz="0" w:space="0" w:color="auto"/>
            <w:left w:val="none" w:sz="0" w:space="0" w:color="auto"/>
            <w:bottom w:val="none" w:sz="0" w:space="0" w:color="auto"/>
            <w:right w:val="none" w:sz="0" w:space="0" w:color="auto"/>
          </w:divBdr>
        </w:div>
        <w:div w:id="918365358">
          <w:marLeft w:val="0"/>
          <w:marRight w:val="0"/>
          <w:marTop w:val="0"/>
          <w:marBottom w:val="0"/>
          <w:divBdr>
            <w:top w:val="none" w:sz="0" w:space="0" w:color="auto"/>
            <w:left w:val="none" w:sz="0" w:space="0" w:color="auto"/>
            <w:bottom w:val="none" w:sz="0" w:space="0" w:color="auto"/>
            <w:right w:val="none" w:sz="0" w:space="0" w:color="auto"/>
          </w:divBdr>
        </w:div>
        <w:div w:id="765810769">
          <w:marLeft w:val="0"/>
          <w:marRight w:val="0"/>
          <w:marTop w:val="0"/>
          <w:marBottom w:val="0"/>
          <w:divBdr>
            <w:top w:val="none" w:sz="0" w:space="0" w:color="auto"/>
            <w:left w:val="none" w:sz="0" w:space="0" w:color="auto"/>
            <w:bottom w:val="none" w:sz="0" w:space="0" w:color="auto"/>
            <w:right w:val="none" w:sz="0" w:space="0" w:color="auto"/>
          </w:divBdr>
        </w:div>
        <w:div w:id="760758371">
          <w:marLeft w:val="0"/>
          <w:marRight w:val="0"/>
          <w:marTop w:val="0"/>
          <w:marBottom w:val="0"/>
          <w:divBdr>
            <w:top w:val="none" w:sz="0" w:space="0" w:color="auto"/>
            <w:left w:val="none" w:sz="0" w:space="0" w:color="auto"/>
            <w:bottom w:val="none" w:sz="0" w:space="0" w:color="auto"/>
            <w:right w:val="none" w:sz="0" w:space="0" w:color="auto"/>
          </w:divBdr>
        </w:div>
        <w:div w:id="638071094">
          <w:marLeft w:val="0"/>
          <w:marRight w:val="0"/>
          <w:marTop w:val="0"/>
          <w:marBottom w:val="0"/>
          <w:divBdr>
            <w:top w:val="none" w:sz="0" w:space="0" w:color="auto"/>
            <w:left w:val="none" w:sz="0" w:space="0" w:color="auto"/>
            <w:bottom w:val="none" w:sz="0" w:space="0" w:color="auto"/>
            <w:right w:val="none" w:sz="0" w:space="0" w:color="auto"/>
          </w:divBdr>
        </w:div>
        <w:div w:id="2081049971">
          <w:marLeft w:val="0"/>
          <w:marRight w:val="0"/>
          <w:marTop w:val="0"/>
          <w:marBottom w:val="0"/>
          <w:divBdr>
            <w:top w:val="none" w:sz="0" w:space="0" w:color="auto"/>
            <w:left w:val="none" w:sz="0" w:space="0" w:color="auto"/>
            <w:bottom w:val="none" w:sz="0" w:space="0" w:color="auto"/>
            <w:right w:val="none" w:sz="0" w:space="0" w:color="auto"/>
          </w:divBdr>
        </w:div>
        <w:div w:id="1222405083">
          <w:marLeft w:val="0"/>
          <w:marRight w:val="0"/>
          <w:marTop w:val="0"/>
          <w:marBottom w:val="0"/>
          <w:divBdr>
            <w:top w:val="none" w:sz="0" w:space="0" w:color="auto"/>
            <w:left w:val="none" w:sz="0" w:space="0" w:color="auto"/>
            <w:bottom w:val="none" w:sz="0" w:space="0" w:color="auto"/>
            <w:right w:val="none" w:sz="0" w:space="0" w:color="auto"/>
          </w:divBdr>
        </w:div>
        <w:div w:id="1647661338">
          <w:marLeft w:val="0"/>
          <w:marRight w:val="0"/>
          <w:marTop w:val="0"/>
          <w:marBottom w:val="0"/>
          <w:divBdr>
            <w:top w:val="none" w:sz="0" w:space="0" w:color="auto"/>
            <w:left w:val="none" w:sz="0" w:space="0" w:color="auto"/>
            <w:bottom w:val="none" w:sz="0" w:space="0" w:color="auto"/>
            <w:right w:val="none" w:sz="0" w:space="0" w:color="auto"/>
          </w:divBdr>
        </w:div>
        <w:div w:id="46539658">
          <w:marLeft w:val="0"/>
          <w:marRight w:val="0"/>
          <w:marTop w:val="0"/>
          <w:marBottom w:val="0"/>
          <w:divBdr>
            <w:top w:val="none" w:sz="0" w:space="0" w:color="auto"/>
            <w:left w:val="none" w:sz="0" w:space="0" w:color="auto"/>
            <w:bottom w:val="none" w:sz="0" w:space="0" w:color="auto"/>
            <w:right w:val="none" w:sz="0" w:space="0" w:color="auto"/>
          </w:divBdr>
        </w:div>
        <w:div w:id="1787894047">
          <w:marLeft w:val="0"/>
          <w:marRight w:val="0"/>
          <w:marTop w:val="0"/>
          <w:marBottom w:val="0"/>
          <w:divBdr>
            <w:top w:val="none" w:sz="0" w:space="0" w:color="auto"/>
            <w:left w:val="none" w:sz="0" w:space="0" w:color="auto"/>
            <w:bottom w:val="none" w:sz="0" w:space="0" w:color="auto"/>
            <w:right w:val="none" w:sz="0" w:space="0" w:color="auto"/>
          </w:divBdr>
        </w:div>
        <w:div w:id="1459373035">
          <w:marLeft w:val="0"/>
          <w:marRight w:val="0"/>
          <w:marTop w:val="0"/>
          <w:marBottom w:val="0"/>
          <w:divBdr>
            <w:top w:val="none" w:sz="0" w:space="0" w:color="auto"/>
            <w:left w:val="none" w:sz="0" w:space="0" w:color="auto"/>
            <w:bottom w:val="none" w:sz="0" w:space="0" w:color="auto"/>
            <w:right w:val="none" w:sz="0" w:space="0" w:color="auto"/>
          </w:divBdr>
        </w:div>
        <w:div w:id="449010218">
          <w:marLeft w:val="0"/>
          <w:marRight w:val="0"/>
          <w:marTop w:val="0"/>
          <w:marBottom w:val="0"/>
          <w:divBdr>
            <w:top w:val="none" w:sz="0" w:space="0" w:color="auto"/>
            <w:left w:val="none" w:sz="0" w:space="0" w:color="auto"/>
            <w:bottom w:val="none" w:sz="0" w:space="0" w:color="auto"/>
            <w:right w:val="none" w:sz="0" w:space="0" w:color="auto"/>
          </w:divBdr>
        </w:div>
        <w:div w:id="801114023">
          <w:marLeft w:val="0"/>
          <w:marRight w:val="0"/>
          <w:marTop w:val="0"/>
          <w:marBottom w:val="0"/>
          <w:divBdr>
            <w:top w:val="none" w:sz="0" w:space="0" w:color="auto"/>
            <w:left w:val="none" w:sz="0" w:space="0" w:color="auto"/>
            <w:bottom w:val="none" w:sz="0" w:space="0" w:color="auto"/>
            <w:right w:val="none" w:sz="0" w:space="0" w:color="auto"/>
          </w:divBdr>
        </w:div>
      </w:divsChild>
    </w:div>
    <w:div w:id="1225485704">
      <w:bodyDiv w:val="1"/>
      <w:marLeft w:val="0"/>
      <w:marRight w:val="0"/>
      <w:marTop w:val="0"/>
      <w:marBottom w:val="0"/>
      <w:divBdr>
        <w:top w:val="none" w:sz="0" w:space="0" w:color="auto"/>
        <w:left w:val="none" w:sz="0" w:space="0" w:color="auto"/>
        <w:bottom w:val="none" w:sz="0" w:space="0" w:color="auto"/>
        <w:right w:val="none" w:sz="0" w:space="0" w:color="auto"/>
      </w:divBdr>
      <w:divsChild>
        <w:div w:id="1030187778">
          <w:marLeft w:val="0"/>
          <w:marRight w:val="0"/>
          <w:marTop w:val="0"/>
          <w:marBottom w:val="0"/>
          <w:divBdr>
            <w:top w:val="none" w:sz="0" w:space="0" w:color="auto"/>
            <w:left w:val="none" w:sz="0" w:space="0" w:color="auto"/>
            <w:bottom w:val="none" w:sz="0" w:space="0" w:color="auto"/>
            <w:right w:val="none" w:sz="0" w:space="0" w:color="auto"/>
          </w:divBdr>
        </w:div>
        <w:div w:id="1607686860">
          <w:marLeft w:val="0"/>
          <w:marRight w:val="0"/>
          <w:marTop w:val="0"/>
          <w:marBottom w:val="0"/>
          <w:divBdr>
            <w:top w:val="none" w:sz="0" w:space="0" w:color="auto"/>
            <w:left w:val="none" w:sz="0" w:space="0" w:color="auto"/>
            <w:bottom w:val="none" w:sz="0" w:space="0" w:color="auto"/>
            <w:right w:val="none" w:sz="0" w:space="0" w:color="auto"/>
          </w:divBdr>
        </w:div>
        <w:div w:id="1791196449">
          <w:marLeft w:val="0"/>
          <w:marRight w:val="0"/>
          <w:marTop w:val="0"/>
          <w:marBottom w:val="0"/>
          <w:divBdr>
            <w:top w:val="none" w:sz="0" w:space="0" w:color="auto"/>
            <w:left w:val="none" w:sz="0" w:space="0" w:color="auto"/>
            <w:bottom w:val="none" w:sz="0" w:space="0" w:color="auto"/>
            <w:right w:val="none" w:sz="0" w:space="0" w:color="auto"/>
          </w:divBdr>
        </w:div>
        <w:div w:id="4327879">
          <w:marLeft w:val="0"/>
          <w:marRight w:val="0"/>
          <w:marTop w:val="0"/>
          <w:marBottom w:val="0"/>
          <w:divBdr>
            <w:top w:val="none" w:sz="0" w:space="0" w:color="auto"/>
            <w:left w:val="none" w:sz="0" w:space="0" w:color="auto"/>
            <w:bottom w:val="none" w:sz="0" w:space="0" w:color="auto"/>
            <w:right w:val="none" w:sz="0" w:space="0" w:color="auto"/>
          </w:divBdr>
        </w:div>
        <w:div w:id="394470977">
          <w:marLeft w:val="0"/>
          <w:marRight w:val="0"/>
          <w:marTop w:val="0"/>
          <w:marBottom w:val="0"/>
          <w:divBdr>
            <w:top w:val="none" w:sz="0" w:space="0" w:color="auto"/>
            <w:left w:val="none" w:sz="0" w:space="0" w:color="auto"/>
            <w:bottom w:val="none" w:sz="0" w:space="0" w:color="auto"/>
            <w:right w:val="none" w:sz="0" w:space="0" w:color="auto"/>
          </w:divBdr>
        </w:div>
        <w:div w:id="647631461">
          <w:marLeft w:val="0"/>
          <w:marRight w:val="0"/>
          <w:marTop w:val="0"/>
          <w:marBottom w:val="0"/>
          <w:divBdr>
            <w:top w:val="none" w:sz="0" w:space="0" w:color="auto"/>
            <w:left w:val="none" w:sz="0" w:space="0" w:color="auto"/>
            <w:bottom w:val="none" w:sz="0" w:space="0" w:color="auto"/>
            <w:right w:val="none" w:sz="0" w:space="0" w:color="auto"/>
          </w:divBdr>
        </w:div>
        <w:div w:id="1254163092">
          <w:marLeft w:val="0"/>
          <w:marRight w:val="0"/>
          <w:marTop w:val="0"/>
          <w:marBottom w:val="0"/>
          <w:divBdr>
            <w:top w:val="none" w:sz="0" w:space="0" w:color="auto"/>
            <w:left w:val="none" w:sz="0" w:space="0" w:color="auto"/>
            <w:bottom w:val="none" w:sz="0" w:space="0" w:color="auto"/>
            <w:right w:val="none" w:sz="0" w:space="0" w:color="auto"/>
          </w:divBdr>
        </w:div>
        <w:div w:id="2059276239">
          <w:marLeft w:val="0"/>
          <w:marRight w:val="0"/>
          <w:marTop w:val="0"/>
          <w:marBottom w:val="0"/>
          <w:divBdr>
            <w:top w:val="none" w:sz="0" w:space="0" w:color="auto"/>
            <w:left w:val="none" w:sz="0" w:space="0" w:color="auto"/>
            <w:bottom w:val="none" w:sz="0" w:space="0" w:color="auto"/>
            <w:right w:val="none" w:sz="0" w:space="0" w:color="auto"/>
          </w:divBdr>
        </w:div>
        <w:div w:id="1982925177">
          <w:marLeft w:val="0"/>
          <w:marRight w:val="0"/>
          <w:marTop w:val="0"/>
          <w:marBottom w:val="0"/>
          <w:divBdr>
            <w:top w:val="none" w:sz="0" w:space="0" w:color="auto"/>
            <w:left w:val="none" w:sz="0" w:space="0" w:color="auto"/>
            <w:bottom w:val="none" w:sz="0" w:space="0" w:color="auto"/>
            <w:right w:val="none" w:sz="0" w:space="0" w:color="auto"/>
          </w:divBdr>
        </w:div>
        <w:div w:id="30226434">
          <w:marLeft w:val="0"/>
          <w:marRight w:val="0"/>
          <w:marTop w:val="0"/>
          <w:marBottom w:val="0"/>
          <w:divBdr>
            <w:top w:val="none" w:sz="0" w:space="0" w:color="auto"/>
            <w:left w:val="none" w:sz="0" w:space="0" w:color="auto"/>
            <w:bottom w:val="none" w:sz="0" w:space="0" w:color="auto"/>
            <w:right w:val="none" w:sz="0" w:space="0" w:color="auto"/>
          </w:divBdr>
        </w:div>
        <w:div w:id="911619441">
          <w:marLeft w:val="0"/>
          <w:marRight w:val="0"/>
          <w:marTop w:val="0"/>
          <w:marBottom w:val="0"/>
          <w:divBdr>
            <w:top w:val="none" w:sz="0" w:space="0" w:color="auto"/>
            <w:left w:val="none" w:sz="0" w:space="0" w:color="auto"/>
            <w:bottom w:val="none" w:sz="0" w:space="0" w:color="auto"/>
            <w:right w:val="none" w:sz="0" w:space="0" w:color="auto"/>
          </w:divBdr>
        </w:div>
        <w:div w:id="1293369973">
          <w:marLeft w:val="0"/>
          <w:marRight w:val="0"/>
          <w:marTop w:val="0"/>
          <w:marBottom w:val="0"/>
          <w:divBdr>
            <w:top w:val="none" w:sz="0" w:space="0" w:color="auto"/>
            <w:left w:val="none" w:sz="0" w:space="0" w:color="auto"/>
            <w:bottom w:val="none" w:sz="0" w:space="0" w:color="auto"/>
            <w:right w:val="none" w:sz="0" w:space="0" w:color="auto"/>
          </w:divBdr>
        </w:div>
        <w:div w:id="498736065">
          <w:marLeft w:val="0"/>
          <w:marRight w:val="0"/>
          <w:marTop w:val="0"/>
          <w:marBottom w:val="0"/>
          <w:divBdr>
            <w:top w:val="none" w:sz="0" w:space="0" w:color="auto"/>
            <w:left w:val="none" w:sz="0" w:space="0" w:color="auto"/>
            <w:bottom w:val="none" w:sz="0" w:space="0" w:color="auto"/>
            <w:right w:val="none" w:sz="0" w:space="0" w:color="auto"/>
          </w:divBdr>
        </w:div>
        <w:div w:id="1418746157">
          <w:marLeft w:val="0"/>
          <w:marRight w:val="0"/>
          <w:marTop w:val="0"/>
          <w:marBottom w:val="0"/>
          <w:divBdr>
            <w:top w:val="none" w:sz="0" w:space="0" w:color="auto"/>
            <w:left w:val="none" w:sz="0" w:space="0" w:color="auto"/>
            <w:bottom w:val="none" w:sz="0" w:space="0" w:color="auto"/>
            <w:right w:val="none" w:sz="0" w:space="0" w:color="auto"/>
          </w:divBdr>
        </w:div>
      </w:divsChild>
    </w:div>
    <w:div w:id="1385330406">
      <w:bodyDiv w:val="1"/>
      <w:marLeft w:val="0"/>
      <w:marRight w:val="0"/>
      <w:marTop w:val="0"/>
      <w:marBottom w:val="0"/>
      <w:divBdr>
        <w:top w:val="none" w:sz="0" w:space="0" w:color="auto"/>
        <w:left w:val="none" w:sz="0" w:space="0" w:color="auto"/>
        <w:bottom w:val="none" w:sz="0" w:space="0" w:color="auto"/>
        <w:right w:val="none" w:sz="0" w:space="0" w:color="auto"/>
      </w:divBdr>
      <w:divsChild>
        <w:div w:id="647440353">
          <w:marLeft w:val="0"/>
          <w:marRight w:val="0"/>
          <w:marTop w:val="0"/>
          <w:marBottom w:val="0"/>
          <w:divBdr>
            <w:top w:val="none" w:sz="0" w:space="0" w:color="auto"/>
            <w:left w:val="none" w:sz="0" w:space="0" w:color="auto"/>
            <w:bottom w:val="none" w:sz="0" w:space="0" w:color="auto"/>
            <w:right w:val="none" w:sz="0" w:space="0" w:color="auto"/>
          </w:divBdr>
        </w:div>
        <w:div w:id="1693072210">
          <w:marLeft w:val="0"/>
          <w:marRight w:val="0"/>
          <w:marTop w:val="0"/>
          <w:marBottom w:val="0"/>
          <w:divBdr>
            <w:top w:val="none" w:sz="0" w:space="0" w:color="auto"/>
            <w:left w:val="none" w:sz="0" w:space="0" w:color="auto"/>
            <w:bottom w:val="none" w:sz="0" w:space="0" w:color="auto"/>
            <w:right w:val="none" w:sz="0" w:space="0" w:color="auto"/>
          </w:divBdr>
        </w:div>
        <w:div w:id="1139347869">
          <w:marLeft w:val="0"/>
          <w:marRight w:val="0"/>
          <w:marTop w:val="0"/>
          <w:marBottom w:val="0"/>
          <w:divBdr>
            <w:top w:val="none" w:sz="0" w:space="0" w:color="auto"/>
            <w:left w:val="none" w:sz="0" w:space="0" w:color="auto"/>
            <w:bottom w:val="none" w:sz="0" w:space="0" w:color="auto"/>
            <w:right w:val="none" w:sz="0" w:space="0" w:color="auto"/>
          </w:divBdr>
        </w:div>
      </w:divsChild>
    </w:div>
    <w:div w:id="1550339273">
      <w:bodyDiv w:val="1"/>
      <w:marLeft w:val="0"/>
      <w:marRight w:val="0"/>
      <w:marTop w:val="0"/>
      <w:marBottom w:val="0"/>
      <w:divBdr>
        <w:top w:val="none" w:sz="0" w:space="0" w:color="auto"/>
        <w:left w:val="none" w:sz="0" w:space="0" w:color="auto"/>
        <w:bottom w:val="none" w:sz="0" w:space="0" w:color="auto"/>
        <w:right w:val="none" w:sz="0" w:space="0" w:color="auto"/>
      </w:divBdr>
      <w:divsChild>
        <w:div w:id="1831557385">
          <w:marLeft w:val="0"/>
          <w:marRight w:val="0"/>
          <w:marTop w:val="0"/>
          <w:marBottom w:val="0"/>
          <w:divBdr>
            <w:top w:val="none" w:sz="0" w:space="0" w:color="auto"/>
            <w:left w:val="none" w:sz="0" w:space="0" w:color="auto"/>
            <w:bottom w:val="none" w:sz="0" w:space="0" w:color="auto"/>
            <w:right w:val="none" w:sz="0" w:space="0" w:color="auto"/>
          </w:divBdr>
        </w:div>
        <w:div w:id="1621836910">
          <w:marLeft w:val="0"/>
          <w:marRight w:val="0"/>
          <w:marTop w:val="0"/>
          <w:marBottom w:val="0"/>
          <w:divBdr>
            <w:top w:val="none" w:sz="0" w:space="0" w:color="auto"/>
            <w:left w:val="none" w:sz="0" w:space="0" w:color="auto"/>
            <w:bottom w:val="none" w:sz="0" w:space="0" w:color="auto"/>
            <w:right w:val="none" w:sz="0" w:space="0" w:color="auto"/>
          </w:divBdr>
        </w:div>
        <w:div w:id="1247300586">
          <w:marLeft w:val="0"/>
          <w:marRight w:val="0"/>
          <w:marTop w:val="0"/>
          <w:marBottom w:val="0"/>
          <w:divBdr>
            <w:top w:val="none" w:sz="0" w:space="0" w:color="auto"/>
            <w:left w:val="none" w:sz="0" w:space="0" w:color="auto"/>
            <w:bottom w:val="none" w:sz="0" w:space="0" w:color="auto"/>
            <w:right w:val="none" w:sz="0" w:space="0" w:color="auto"/>
          </w:divBdr>
        </w:div>
      </w:divsChild>
    </w:div>
    <w:div w:id="1847092722">
      <w:bodyDiv w:val="1"/>
      <w:marLeft w:val="0"/>
      <w:marRight w:val="0"/>
      <w:marTop w:val="0"/>
      <w:marBottom w:val="0"/>
      <w:divBdr>
        <w:top w:val="none" w:sz="0" w:space="0" w:color="auto"/>
        <w:left w:val="none" w:sz="0" w:space="0" w:color="auto"/>
        <w:bottom w:val="none" w:sz="0" w:space="0" w:color="auto"/>
        <w:right w:val="none" w:sz="0" w:space="0" w:color="auto"/>
      </w:divBdr>
      <w:divsChild>
        <w:div w:id="1874344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nciclopedia-juridica.biz14.com/d/estatuto/estatuto.htm" TargetMode="External"/><Relationship Id="rId18" Type="http://schemas.openxmlformats.org/officeDocument/2006/relationships/hyperlink" Target="http://www.economia48.com/spa/d/simple/simple.htm" TargetMode="External"/><Relationship Id="rId26" Type="http://schemas.openxmlformats.org/officeDocument/2006/relationships/hyperlink" Target="http://www.economia48.com/spa/d/sociedad-comanditaria/sociedad-comanditaria.htm" TargetMode="Externa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www.economia48.com/spa/d/patrimonio/patrimonio.htm" TargetMode="External"/><Relationship Id="rId34"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hyperlink" Target="http://www.enciclopedia-juridica.biz14.com/d/administracion/administracion.htm" TargetMode="External"/><Relationship Id="rId17" Type="http://schemas.openxmlformats.org/officeDocument/2006/relationships/hyperlink" Target="http://www.economia48.com/spa/d/sociedad/sociedad.htm" TargetMode="External"/><Relationship Id="rId25" Type="http://schemas.openxmlformats.org/officeDocument/2006/relationships/hyperlink" Target="http://www.economia48.com/spa/d/parte/parte.htm" TargetMode="External"/><Relationship Id="rId33" Type="http://schemas.openxmlformats.org/officeDocument/2006/relationships/image" Target="media/image1.emf"/><Relationship Id="rId38"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economia48.com/spa/d/responsabilidad/responsabilidad.htm" TargetMode="External"/><Relationship Id="rId20" Type="http://schemas.openxmlformats.org/officeDocument/2006/relationships/hyperlink" Target="http://www.economia48.com/spa/d/socio/socio.htm" TargetMode="External"/><Relationship Id="rId29" Type="http://schemas.openxmlformats.org/officeDocument/2006/relationships/hyperlink" Target="http://www.economia48.com/spa/d/deuda/deuda.ht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ciclopedia-juridica.biz14.com/d/competencia/competencia.htm" TargetMode="External"/><Relationship Id="rId24" Type="http://schemas.openxmlformats.org/officeDocument/2006/relationships/hyperlink" Target="http://www.economia48.com/spa/d/colectivo/colectivo.htm" TargetMode="External"/><Relationship Id="rId32" Type="http://schemas.openxmlformats.org/officeDocument/2006/relationships/hyperlink" Target="http://www.economia48.com/spa/d/sociedad/sociedad.htm" TargetMode="External"/><Relationship Id="rId37" Type="http://schemas.openxmlformats.org/officeDocument/2006/relationships/image" Target="media/image5.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economia48.com/spa/d/tipo/tipo.htm" TargetMode="External"/><Relationship Id="rId23" Type="http://schemas.openxmlformats.org/officeDocument/2006/relationships/hyperlink" Target="http://www.economia48.com/spa/d/socio/socio.htm" TargetMode="External"/><Relationship Id="rId28" Type="http://schemas.openxmlformats.org/officeDocument/2006/relationships/hyperlink" Target="http://www.economia48.com/spa/d/gestion/gestion.htm" TargetMode="External"/><Relationship Id="rId36" Type="http://schemas.openxmlformats.org/officeDocument/2006/relationships/image" Target="media/image4.emf"/><Relationship Id="rId10" Type="http://schemas.openxmlformats.org/officeDocument/2006/relationships/hyperlink" Target="http://www.enciclopedia-juridica.biz14.com/d/competencia/competencia.htm" TargetMode="External"/><Relationship Id="rId19" Type="http://schemas.openxmlformats.org/officeDocument/2006/relationships/hyperlink" Target="http://www.economia48.com/spa/d/responsabilidad-limitada/responsabilidad-limitada.htm" TargetMode="External"/><Relationship Id="rId31" Type="http://schemas.openxmlformats.org/officeDocument/2006/relationships/hyperlink" Target="http://www.economia48.com/spa/d/aportacion/aportacion.htm" TargetMode="External"/><Relationship Id="rId4" Type="http://schemas.microsoft.com/office/2007/relationships/stylesWithEffects" Target="stylesWithEffects.xml"/><Relationship Id="rId9" Type="http://schemas.openxmlformats.org/officeDocument/2006/relationships/hyperlink" Target="http://www.enciclopedia-juridica.biz14.com/d/sociedades/sociedades.htm" TargetMode="External"/><Relationship Id="rId14" Type="http://schemas.openxmlformats.org/officeDocument/2006/relationships/hyperlink" Target="http://es.wikipedia.org/wiki/Capital_%28finanzas%29" TargetMode="External"/><Relationship Id="rId22" Type="http://schemas.openxmlformats.org/officeDocument/2006/relationships/hyperlink" Target="http://www.economia48.com/spa/d/tercero/tercero.htm" TargetMode="External"/><Relationship Id="rId27" Type="http://schemas.openxmlformats.org/officeDocument/2006/relationships/hyperlink" Target="http://www.economia48.com/spa/d/intervenir/intervenir.htm" TargetMode="External"/><Relationship Id="rId30" Type="http://schemas.openxmlformats.org/officeDocument/2006/relationships/hyperlink" Target="http://www.economia48.com/spa/d/cantidad/cantidad.htm" TargetMode="External"/><Relationship Id="rId35"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79A5F-1C00-4437-8AC1-77B147BD0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1</Pages>
  <Words>6908</Words>
  <Characters>38000</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Sibrian</dc:creator>
  <cp:lastModifiedBy>Sibrian</cp:lastModifiedBy>
  <cp:revision>19</cp:revision>
  <dcterms:created xsi:type="dcterms:W3CDTF">2013-03-20T04:54:00Z</dcterms:created>
  <dcterms:modified xsi:type="dcterms:W3CDTF">2013-04-20T06:58:00Z</dcterms:modified>
</cp:coreProperties>
</file>