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BC" w:rsidRPr="00B46BBC" w:rsidRDefault="00B46BBC" w:rsidP="00B46BBC">
      <w:pPr>
        <w:shd w:val="clear" w:color="auto" w:fill="FFFFFF"/>
        <w:spacing w:before="150" w:after="0" w:line="195" w:lineRule="atLeast"/>
        <w:jc w:val="center"/>
        <w:rPr>
          <w:rFonts w:ascii="Times New Roman" w:eastAsia="Times New Roman" w:hAnsi="Times New Roman" w:cs="Times New Roman"/>
          <w:color w:val="000000"/>
          <w:sz w:val="24"/>
          <w:szCs w:val="24"/>
          <w:lang w:eastAsia="es-SV"/>
        </w:rPr>
      </w:pPr>
      <w:r w:rsidRPr="00B46BBC">
        <w:rPr>
          <w:rFonts w:ascii="Times New Roman" w:eastAsia="Times New Roman" w:hAnsi="Times New Roman" w:cs="Times New Roman"/>
          <w:b/>
          <w:bCs/>
          <w:color w:val="000000"/>
          <w:sz w:val="23"/>
          <w:szCs w:val="23"/>
          <w:lang w:eastAsia="es-SV"/>
        </w:rPr>
        <w:t>REQUISITOS PARA DISOLVER Y LIQUIDAR UNA SOCIEDAD</w:t>
      </w:r>
    </w:p>
    <w:p w:rsidR="00B46BBC" w:rsidRPr="00B46BBC" w:rsidRDefault="00B46BBC" w:rsidP="00B46BBC">
      <w:pPr>
        <w:shd w:val="clear" w:color="auto" w:fill="FFFFFF"/>
        <w:spacing w:before="150" w:after="0" w:line="195" w:lineRule="atLeast"/>
        <w:jc w:val="both"/>
        <w:rPr>
          <w:rFonts w:ascii="Times New Roman" w:eastAsia="Times New Roman" w:hAnsi="Times New Roman" w:cs="Times New Roman"/>
          <w:color w:val="000000"/>
          <w:sz w:val="24"/>
          <w:szCs w:val="24"/>
          <w:lang w:eastAsia="es-SV"/>
        </w:rPr>
      </w:pPr>
      <w:r w:rsidRPr="00B46BBC">
        <w:rPr>
          <w:rFonts w:ascii="Times New Roman" w:eastAsia="Times New Roman" w:hAnsi="Times New Roman" w:cs="Times New Roman"/>
          <w:b/>
          <w:bCs/>
          <w:color w:val="000000"/>
          <w:lang w:val="es-ES_tradnl" w:eastAsia="es-SV"/>
        </w:rPr>
        <w:t>DISOLUCIÓN:</w:t>
      </w:r>
    </w:p>
    <w:p w:rsidR="00B46BBC" w:rsidRPr="00B46BBC" w:rsidRDefault="00B46BBC" w:rsidP="00B46BBC">
      <w:pPr>
        <w:numPr>
          <w:ilvl w:val="0"/>
          <w:numId w:val="1"/>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Determinar las causales de disolución, la cual dependerá del tipo de sociedad de que se trate, ya sea sociedad de personas o de capitales: Esto es importante, ya que la disolución no es automática, por lo que, será necesario que se reconozca la misma en junta general de socios.</w:t>
      </w:r>
    </w:p>
    <w:p w:rsidR="00B46BBC" w:rsidRPr="00B46BBC" w:rsidRDefault="00B46BBC" w:rsidP="00B46BBC">
      <w:pPr>
        <w:numPr>
          <w:ilvl w:val="0"/>
          <w:numId w:val="1"/>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El acuerdo de disolución. Este documento se inscribirá en el Registro de Comercio y surtirá sus efectos desde la fecha de su inscripción.</w:t>
      </w:r>
    </w:p>
    <w:p w:rsidR="00B46BBC" w:rsidRPr="00B46BBC" w:rsidRDefault="00B46BBC" w:rsidP="00B46BBC">
      <w:pPr>
        <w:numPr>
          <w:ilvl w:val="0"/>
          <w:numId w:val="1"/>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El acuerdo de disolución se publicará previamente a su inscripción, por una vez en un diario de circulación nacional y en el Diario Oficial.</w:t>
      </w:r>
    </w:p>
    <w:p w:rsidR="00B46BBC" w:rsidRPr="00B46BBC" w:rsidRDefault="00B46BBC" w:rsidP="00B46BBC">
      <w:pPr>
        <w:numPr>
          <w:ilvl w:val="0"/>
          <w:numId w:val="1"/>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Transcurridos treinta días desde la publicación en el Diario Oficial, sin que se presente oposición, se inscribirán en el Registro de Comercio la escritura de disolución de la sociedad.</w:t>
      </w:r>
    </w:p>
    <w:p w:rsidR="00B46BBC" w:rsidRPr="00B46BBC" w:rsidRDefault="00B46BBC" w:rsidP="00B46BBC">
      <w:pPr>
        <w:numPr>
          <w:ilvl w:val="0"/>
          <w:numId w:val="1"/>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Será necesario la Solvencia de Contribuyente, como acto previo a l inscripción de la escritura de disolución en el Registro de Comercio, de acuerdo al Art. 218 del Código Tributario.</w:t>
      </w:r>
    </w:p>
    <w:p w:rsidR="00B46BBC" w:rsidRPr="00B46BBC" w:rsidRDefault="00B46BBC" w:rsidP="00B46BBC">
      <w:pPr>
        <w:shd w:val="clear" w:color="auto" w:fill="FFFFFF"/>
        <w:spacing w:before="150" w:after="225" w:line="240" w:lineRule="atLeast"/>
        <w:rPr>
          <w:rFonts w:ascii="Helvetica" w:eastAsia="Times New Roman" w:hAnsi="Helvetica" w:cs="Helvetica"/>
          <w:color w:val="000000"/>
          <w:sz w:val="18"/>
          <w:szCs w:val="18"/>
          <w:lang w:eastAsia="es-SV"/>
        </w:rPr>
      </w:pPr>
      <w:r w:rsidRPr="00B46BBC">
        <w:rPr>
          <w:rFonts w:ascii="Helvetica" w:eastAsia="Times New Roman" w:hAnsi="Helvetica" w:cs="Helvetica"/>
          <w:color w:val="000000"/>
          <w:sz w:val="18"/>
          <w:szCs w:val="18"/>
          <w:lang w:eastAsia="es-SV"/>
        </w:rPr>
        <w:t> </w:t>
      </w:r>
    </w:p>
    <w:p w:rsidR="00B46BBC" w:rsidRPr="00B46BBC" w:rsidRDefault="00B46BBC" w:rsidP="00B46BBC">
      <w:pPr>
        <w:shd w:val="clear" w:color="auto" w:fill="FFFFFF"/>
        <w:spacing w:before="150" w:after="0" w:line="195" w:lineRule="atLeast"/>
        <w:jc w:val="both"/>
        <w:rPr>
          <w:rFonts w:ascii="Times New Roman" w:eastAsia="Times New Roman" w:hAnsi="Times New Roman" w:cs="Times New Roman"/>
          <w:color w:val="000000"/>
          <w:sz w:val="24"/>
          <w:szCs w:val="24"/>
          <w:lang w:eastAsia="es-SV"/>
        </w:rPr>
      </w:pPr>
      <w:r w:rsidRPr="00B46BBC">
        <w:rPr>
          <w:rFonts w:ascii="Times New Roman" w:eastAsia="Times New Roman" w:hAnsi="Times New Roman" w:cs="Times New Roman"/>
          <w:color w:val="000000"/>
          <w:sz w:val="24"/>
          <w:szCs w:val="24"/>
          <w:lang w:eastAsia="es-SV"/>
        </w:rPr>
        <w:t> </w:t>
      </w:r>
    </w:p>
    <w:p w:rsidR="00B46BBC" w:rsidRPr="00B46BBC" w:rsidRDefault="00B46BBC" w:rsidP="00B46BBC">
      <w:pPr>
        <w:shd w:val="clear" w:color="auto" w:fill="FFFFFF"/>
        <w:spacing w:before="150" w:after="0" w:line="195" w:lineRule="atLeast"/>
        <w:jc w:val="both"/>
        <w:rPr>
          <w:rFonts w:ascii="Times New Roman" w:eastAsia="Times New Roman" w:hAnsi="Times New Roman" w:cs="Times New Roman"/>
          <w:color w:val="000000"/>
          <w:sz w:val="24"/>
          <w:szCs w:val="24"/>
          <w:lang w:eastAsia="es-SV"/>
        </w:rPr>
      </w:pPr>
      <w:r w:rsidRPr="00B46BBC">
        <w:rPr>
          <w:rFonts w:ascii="Times New Roman" w:eastAsia="Times New Roman" w:hAnsi="Times New Roman" w:cs="Times New Roman"/>
          <w:b/>
          <w:bCs/>
          <w:color w:val="000000"/>
          <w:sz w:val="23"/>
          <w:szCs w:val="23"/>
          <w:lang w:eastAsia="es-SV"/>
        </w:rPr>
        <w:t>LIQUIDACIÓN:</w:t>
      </w:r>
    </w:p>
    <w:p w:rsidR="00B46BBC" w:rsidRPr="00B46BBC" w:rsidRDefault="00B46BBC" w:rsidP="00B46BBC">
      <w:pPr>
        <w:numPr>
          <w:ilvl w:val="0"/>
          <w:numId w:val="2"/>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lang w:val="es-ES_tradnl" w:eastAsia="es-SV"/>
        </w:rPr>
        <w:t>Inscrito el acuerdo de disolución de</w:t>
      </w:r>
      <w:r w:rsidRPr="00B46BBC">
        <w:rPr>
          <w:rFonts w:ascii="Times New Roman" w:eastAsia="Times New Roman" w:hAnsi="Times New Roman" w:cs="Times New Roman"/>
          <w:color w:val="000000"/>
          <w:lang w:val="es-ES" w:eastAsia="es-SV"/>
        </w:rPr>
        <w:t> la sociedad, se pondrá en liquidación; pero conservará su personalidad jurídica para los efectos de ésta.</w:t>
      </w:r>
    </w:p>
    <w:p w:rsidR="00B46BBC" w:rsidRPr="00B46BBC" w:rsidRDefault="00B46BBC" w:rsidP="00B46BBC">
      <w:pPr>
        <w:numPr>
          <w:ilvl w:val="0"/>
          <w:numId w:val="2"/>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A la razón social o denominación de la sociedad se agregará la frase: "en liquidación".</w:t>
      </w:r>
    </w:p>
    <w:p w:rsidR="00B46BBC" w:rsidRPr="00B46BBC" w:rsidRDefault="00B46BBC" w:rsidP="00B46BBC">
      <w:pPr>
        <w:numPr>
          <w:ilvl w:val="0"/>
          <w:numId w:val="2"/>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La junta general de socios deberá nombrar a la persona o personas que serán los liquidadores, indicando el plazo en que se llevará la liquidación, el cual no podrá exceder de dos años.</w:t>
      </w:r>
    </w:p>
    <w:p w:rsidR="00B46BBC" w:rsidRPr="00B46BBC" w:rsidRDefault="00B46BBC" w:rsidP="00B46BBC">
      <w:pPr>
        <w:numPr>
          <w:ilvl w:val="0"/>
          <w:numId w:val="2"/>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Tanto el acuerdo de liquidación como las prorrogas respectivas al plazo de liquidación deberán inscribirse en el Registro de Comercio.</w:t>
      </w:r>
    </w:p>
    <w:p w:rsidR="00B46BBC" w:rsidRPr="00B46BBC" w:rsidRDefault="00B46BBC" w:rsidP="00B46BBC">
      <w:pPr>
        <w:numPr>
          <w:ilvl w:val="0"/>
          <w:numId w:val="2"/>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Los liquidadores tendrá la administración y representaran la sociedad, y responderán personalmente por los actos que ejecuten cuando se excedan de los límites de su cargo, razón por la cual dicho nombramiento deberá inscribirse en el Registro de Comercio.</w:t>
      </w:r>
    </w:p>
    <w:p w:rsidR="00B46BBC" w:rsidRPr="00B46BBC" w:rsidRDefault="00B46BBC" w:rsidP="00B46BBC">
      <w:pPr>
        <w:numPr>
          <w:ilvl w:val="0"/>
          <w:numId w:val="2"/>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La liquidación debe practicarse con arreglo a las normas fijadas en el pacto social, a falta de estipulación por las normas establecidas de conformidad a los Arts. 331 y siguientes del Código de Comercio.</w:t>
      </w:r>
    </w:p>
    <w:p w:rsidR="00B46BBC" w:rsidRPr="00B46BBC" w:rsidRDefault="00B46BBC" w:rsidP="00B46BBC">
      <w:pPr>
        <w:numPr>
          <w:ilvl w:val="0"/>
          <w:numId w:val="2"/>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Nombrados los liquidadores, los administradores les entregarán todos los bienes, libros y documentos de la sociedad.</w:t>
      </w:r>
    </w:p>
    <w:p w:rsidR="00B46BBC" w:rsidRPr="00B46BBC" w:rsidRDefault="00B46BBC" w:rsidP="00B46BBC">
      <w:pPr>
        <w:numPr>
          <w:ilvl w:val="0"/>
          <w:numId w:val="2"/>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lang w:val="es-ES" w:eastAsia="es-SV"/>
        </w:rPr>
        <w:t>Los liquidadores deberán practicar el balance final de la liquidación, el cual deberá someterse a la discusión y aprobación de los socios.</w:t>
      </w:r>
    </w:p>
    <w:p w:rsidR="00B46BBC" w:rsidRPr="00B46BBC" w:rsidRDefault="00B46BBC" w:rsidP="00B46BBC">
      <w:pPr>
        <w:numPr>
          <w:ilvl w:val="0"/>
          <w:numId w:val="2"/>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Deberá depositarse en el Registro de Comercio el balance final, una vez aprobado por la junta general de accionistas. Dicho balance se publicará en el órgano oficial del Registro de Comercio para efectos de publicidad material.</w:t>
      </w:r>
    </w:p>
    <w:p w:rsidR="00B46BBC" w:rsidRPr="00B46BBC" w:rsidRDefault="00B46BBC" w:rsidP="00B46BBC">
      <w:pPr>
        <w:numPr>
          <w:ilvl w:val="0"/>
          <w:numId w:val="2"/>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Concluida la liquidación de las sociedad, los liquidadores procederán a distribuir entre los socios el remanente, después de pagadas las obligaciones sociales.</w:t>
      </w:r>
    </w:p>
    <w:p w:rsidR="00B46BBC" w:rsidRPr="00B46BBC" w:rsidRDefault="00B46BBC" w:rsidP="00B46BBC">
      <w:pPr>
        <w:numPr>
          <w:ilvl w:val="0"/>
          <w:numId w:val="2"/>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lastRenderedPageBreak/>
        <w:t>Será necesario la Solvencia de Contribuyente, como acto previo a l inscripción de la escritura de liquidación en el Registro de Comercio, de acuerdo al Art. 218 del Código Tributario.</w:t>
      </w:r>
    </w:p>
    <w:p w:rsidR="00B46BBC" w:rsidRPr="00B46BBC" w:rsidRDefault="00B46BBC" w:rsidP="00B46BBC">
      <w:pPr>
        <w:numPr>
          <w:ilvl w:val="0"/>
          <w:numId w:val="2"/>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Deberá otorgarse la escritura de liquidación, con la subsiguiente inscripción en el Registro de Comercio.</w:t>
      </w:r>
    </w:p>
    <w:p w:rsidR="00B46BBC" w:rsidRPr="00B46BBC" w:rsidRDefault="00B46BBC" w:rsidP="00B46BBC">
      <w:pPr>
        <w:numPr>
          <w:ilvl w:val="0"/>
          <w:numId w:val="2"/>
        </w:numPr>
        <w:shd w:val="clear" w:color="auto" w:fill="FFFFFF"/>
        <w:spacing w:before="100" w:beforeAutospacing="1" w:after="100" w:afterAutospacing="1" w:line="240" w:lineRule="atLeast"/>
        <w:rPr>
          <w:rFonts w:ascii="Helvetica" w:eastAsia="Times New Roman" w:hAnsi="Helvetica" w:cs="Helvetica"/>
          <w:color w:val="000000"/>
          <w:sz w:val="18"/>
          <w:szCs w:val="18"/>
          <w:lang w:eastAsia="es-SV"/>
        </w:rPr>
      </w:pPr>
      <w:r w:rsidRPr="00B46BBC">
        <w:rPr>
          <w:rFonts w:ascii="Times New Roman" w:eastAsia="Times New Roman" w:hAnsi="Times New Roman" w:cs="Times New Roman"/>
          <w:color w:val="000000"/>
          <w:sz w:val="23"/>
          <w:szCs w:val="23"/>
          <w:lang w:eastAsia="es-SV"/>
        </w:rPr>
        <w:t>Al inscribirse en el Registro de Comercio la escritura de liquidación de la sociedad, se cancelarán las inscripciones de las escrituras de constitución y modificación de la misma y de sus estatutos si los hubiere.</w:t>
      </w:r>
    </w:p>
    <w:p w:rsidR="00F86797" w:rsidRDefault="00F86797">
      <w:bookmarkStart w:id="0" w:name="_GoBack"/>
      <w:bookmarkEnd w:id="0"/>
    </w:p>
    <w:sectPr w:rsidR="00F867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81419"/>
    <w:multiLevelType w:val="multilevel"/>
    <w:tmpl w:val="57C2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5A12D8"/>
    <w:multiLevelType w:val="multilevel"/>
    <w:tmpl w:val="39DC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BC"/>
    <w:rsid w:val="00B46BBC"/>
    <w:rsid w:val="00F867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46BBC"/>
    <w:rPr>
      <w:b/>
      <w:bCs/>
    </w:rPr>
  </w:style>
  <w:style w:type="paragraph" w:styleId="NormalWeb">
    <w:name w:val="Normal (Web)"/>
    <w:basedOn w:val="Normal"/>
    <w:uiPriority w:val="99"/>
    <w:semiHidden/>
    <w:unhideWhenUsed/>
    <w:rsid w:val="00B46BB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B46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46BBC"/>
    <w:rPr>
      <w:b/>
      <w:bCs/>
    </w:rPr>
  </w:style>
  <w:style w:type="paragraph" w:styleId="NormalWeb">
    <w:name w:val="Normal (Web)"/>
    <w:basedOn w:val="Normal"/>
    <w:uiPriority w:val="99"/>
    <w:semiHidden/>
    <w:unhideWhenUsed/>
    <w:rsid w:val="00B46BB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B4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037507">
      <w:bodyDiv w:val="1"/>
      <w:marLeft w:val="0"/>
      <w:marRight w:val="0"/>
      <w:marTop w:val="0"/>
      <w:marBottom w:val="0"/>
      <w:divBdr>
        <w:top w:val="none" w:sz="0" w:space="0" w:color="auto"/>
        <w:left w:val="none" w:sz="0" w:space="0" w:color="auto"/>
        <w:bottom w:val="none" w:sz="0" w:space="0" w:color="auto"/>
        <w:right w:val="none" w:sz="0" w:space="0" w:color="auto"/>
      </w:divBdr>
      <w:divsChild>
        <w:div w:id="601495839">
          <w:marLeft w:val="0"/>
          <w:marRight w:val="0"/>
          <w:marTop w:val="0"/>
          <w:marBottom w:val="0"/>
          <w:divBdr>
            <w:top w:val="none" w:sz="0" w:space="0" w:color="auto"/>
            <w:left w:val="none" w:sz="0" w:space="0" w:color="auto"/>
            <w:bottom w:val="none" w:sz="0" w:space="0" w:color="auto"/>
            <w:right w:val="none" w:sz="0" w:space="0" w:color="auto"/>
          </w:divBdr>
          <w:divsChild>
            <w:div w:id="1994403764">
              <w:marLeft w:val="0"/>
              <w:marRight w:val="0"/>
              <w:marTop w:val="0"/>
              <w:marBottom w:val="0"/>
              <w:divBdr>
                <w:top w:val="none" w:sz="0" w:space="0" w:color="auto"/>
                <w:left w:val="none" w:sz="0" w:space="0" w:color="auto"/>
                <w:bottom w:val="none" w:sz="0" w:space="0" w:color="auto"/>
                <w:right w:val="none" w:sz="0" w:space="0" w:color="auto"/>
              </w:divBdr>
              <w:divsChild>
                <w:div w:id="1808207446">
                  <w:marLeft w:val="0"/>
                  <w:marRight w:val="0"/>
                  <w:marTop w:val="0"/>
                  <w:marBottom w:val="0"/>
                  <w:divBdr>
                    <w:top w:val="none" w:sz="0" w:space="0" w:color="auto"/>
                    <w:left w:val="none" w:sz="0" w:space="0" w:color="auto"/>
                    <w:bottom w:val="none" w:sz="0" w:space="0" w:color="auto"/>
                    <w:right w:val="none" w:sz="0" w:space="0" w:color="auto"/>
                  </w:divBdr>
                  <w:divsChild>
                    <w:div w:id="11004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Alej@ndro</dc:creator>
  <cp:lastModifiedBy>Alej@ndro</cp:lastModifiedBy>
  <cp:revision>1</cp:revision>
  <dcterms:created xsi:type="dcterms:W3CDTF">2012-09-20T19:30:00Z</dcterms:created>
  <dcterms:modified xsi:type="dcterms:W3CDTF">2012-09-20T19:31:00Z</dcterms:modified>
</cp:coreProperties>
</file>