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CODIGO DE COMERCIO</w:t>
      </w: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PRELIMINAR</w:t>
      </w: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DISPOSICIONES GENERALES</w:t>
      </w: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LIBRO PRIMERO</w:t>
      </w:r>
    </w:p>
    <w:p w:rsidR="008513AB" w:rsidRPr="0068470E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18"/>
          <w:szCs w:val="18"/>
        </w:rPr>
      </w:pPr>
      <w:bookmarkStart w:id="0" w:name="_GoBack"/>
      <w:r w:rsidRPr="0068470E">
        <w:rPr>
          <w:rFonts w:ascii="Arial,Bold" w:hAnsi="Arial,Bold" w:cs="Arial,Bold"/>
          <w:bCs/>
          <w:sz w:val="18"/>
          <w:szCs w:val="18"/>
        </w:rPr>
        <w:t>LOS COMERCIANTES Y SUS AUXILIARES</w:t>
      </w:r>
    </w:p>
    <w:bookmarkEnd w:id="0"/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COMERCIANTE INDIVIDUAL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COMERCIANTE SOCIAL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DISPOSICIONES GENERALES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DE PERSONAS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EN NOMBRE COLECTIVO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EN COMANDITA SIMPLE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DE RESPONSABILIDAD LIMITADA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SOCIEDADES DE CAPITALES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ANONIMA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 EN COMANDITA POR ACCIONES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IX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REGIMEN DE CAPITAL VARIABLE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FUSION Y TRANSFORMACION DE SOCIEDADES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LIQUIDACION DE SOCIEDADES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SOCIEDADES NULAS E IRREGULARES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SOCIEDADES EXTRANJERAS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VIGILANCIA DEL ESTADO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III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AUXILIARES DE LOS COMERCIANTES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FACTORES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DEPENDIENTES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AGENTES DE COMERCIO</w:t>
      </w:r>
    </w:p>
    <w:p w:rsidR="009115EB" w:rsidRDefault="009115E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LIBRO SEGUNDO</w:t>
      </w: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OBLIGACIONES PROFESIONALES DE LOS COMERCIANTES Y SANCIONES POR SU</w:t>
      </w:r>
      <w:r w:rsidR="00232EB5" w:rsidRPr="00232EB5">
        <w:rPr>
          <w:rFonts w:ascii="Arial,Bold" w:hAnsi="Arial,Bold" w:cs="Arial,Bold"/>
          <w:bCs/>
          <w:sz w:val="18"/>
          <w:szCs w:val="18"/>
        </w:rPr>
        <w:t xml:space="preserve"> </w:t>
      </w:r>
      <w:r w:rsidRPr="00232EB5">
        <w:rPr>
          <w:rFonts w:ascii="Arial,Bold" w:hAnsi="Arial,Bold" w:cs="Arial,Bold"/>
          <w:bCs/>
          <w:sz w:val="18"/>
          <w:szCs w:val="18"/>
        </w:rPr>
        <w:t>INCUMPLIMIENTO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MATRICULAS DE COMERCIO 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DISPOSICIONES GENERALES </w:t>
      </w:r>
      <w:r w:rsidRPr="00232EB5">
        <w:rPr>
          <w:rFonts w:ascii="Arial" w:hAnsi="Arial" w:cs="Arial"/>
          <w:sz w:val="18"/>
          <w:szCs w:val="18"/>
        </w:rPr>
        <w:t>(18)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MATRICULA DE EMPRESA Y DE ESTABLECIMIENTO </w:t>
      </w:r>
      <w:r w:rsidRPr="00232EB5">
        <w:rPr>
          <w:rFonts w:ascii="Arial" w:hAnsi="Arial" w:cs="Arial"/>
          <w:sz w:val="18"/>
          <w:szCs w:val="18"/>
        </w:rPr>
        <w:t>(18)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EFECTOS DE LAS MATRICULAS </w:t>
      </w:r>
      <w:r w:rsidRPr="00232EB5">
        <w:rPr>
          <w:rFonts w:ascii="Arial" w:hAnsi="Arial" w:cs="Arial"/>
          <w:sz w:val="18"/>
          <w:szCs w:val="18"/>
        </w:rPr>
        <w:t>(18)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DENEGACIÓN Y CANCELACIÓN DE LAS MATRÍCULAS </w:t>
      </w:r>
      <w:r w:rsidRPr="00232EB5">
        <w:rPr>
          <w:rFonts w:ascii="Arial" w:hAnsi="Arial" w:cs="Arial"/>
          <w:sz w:val="18"/>
          <w:szCs w:val="18"/>
        </w:rPr>
        <w:t>(18)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 xml:space="preserve">CANCELACION DE LAS MATRICULAS </w:t>
      </w:r>
      <w:r w:rsidRPr="00232EB5">
        <w:rPr>
          <w:rFonts w:ascii="Arial" w:hAnsi="Arial" w:cs="Arial"/>
          <w:sz w:val="18"/>
          <w:szCs w:val="18"/>
        </w:rPr>
        <w:t>(18)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lastRenderedPageBreak/>
        <w:t>CONTABILIDAD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PUBLICIDAD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REGISTRO DE COMERCIO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PUBLICIDAD MATERIAL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LIMITACIONES DE LA ACTIVIDAD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QUIEBRA Y SUSPENSION DE PAGOS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PROCEDENCIA DE LA QUIEBRA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SUS EFECTOS EN LA PERSONA DEL QUEBRADO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SUS EFECTOS EN EL PATRIMONIO DEL QUEBRADO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SUS EFECTOS SOBRE LAS RELACIONES JURIDICAS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EXTINCION DE LA QUIEBRA Y REHABILITACION DEL QUEBRADO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SUSPENSION DE PAGOS</w:t>
      </w:r>
    </w:p>
    <w:p w:rsidR="009115EB" w:rsidRDefault="009115E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9115EB" w:rsidRDefault="009115E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8513AB" w:rsidRPr="00232EB5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LIBRO TERCERO</w:t>
      </w:r>
    </w:p>
    <w:p w:rsidR="008513AB" w:rsidRPr="00232EB5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COSAS MERCANTILES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EMPRESA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LA EMPRESA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SUS ELEMENTOS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EMPRESA INDIVIDUAL DE RESPONSABILIDAD LIMITADA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TITULOSVALORES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DISPOSICIONES GENERALES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TITULOS NOMINATIVOS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TITULOS A LA ORDEN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TITULOS AL PORTADOR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BONOS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LETRA DE CAMBIO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PAGARE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CHEQUE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IX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CERTIFICADO DE DEPOSITO Y BONO DE PRENDA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CERTIFICADOS FIDUCIARIOS DE PARTICIPACION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CONOCIMIENTO DE EMBARQUE</w:t>
      </w:r>
    </w:p>
    <w:p w:rsidR="00232EB5" w:rsidRPr="0068470E" w:rsidRDefault="0068470E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 w:rsidRPr="0068470E">
        <w:rPr>
          <w:rFonts w:ascii="Arial,Bold" w:hAnsi="Arial,Bold" w:cs="Arial,Bold"/>
          <w:b/>
          <w:bCs/>
          <w:sz w:val="18"/>
          <w:szCs w:val="18"/>
        </w:rPr>
        <w:t>CAPITULO XII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t>LOS TITULOSVALORES EN RELACIONES DE ORDEN INTERNACIONAL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XIII</w:t>
      </w:r>
    </w:p>
    <w:p w:rsidR="008513AB" w:rsidRPr="00232EB5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232EB5">
        <w:rPr>
          <w:rFonts w:ascii="Arial,Bold" w:hAnsi="Arial,Bold" w:cs="Arial,Bold"/>
          <w:bCs/>
          <w:sz w:val="18"/>
          <w:szCs w:val="18"/>
        </w:rPr>
        <w:lastRenderedPageBreak/>
        <w:t>REPOSICION DE TITULOSVALORES</w:t>
      </w:r>
    </w:p>
    <w:p w:rsidR="009115EB" w:rsidRDefault="009115E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</w:p>
    <w:p w:rsidR="009115EB" w:rsidRDefault="009115E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9115EB" w:rsidRDefault="009115E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8513AB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LIBRO CUARTO</w:t>
      </w:r>
    </w:p>
    <w:p w:rsidR="008513AB" w:rsidRPr="0068470E" w:rsidRDefault="008513AB" w:rsidP="008513A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OBLIGACIONES Y CONTRATOS MERCANTILES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OBLIGACIONES Y CONTRATOS EN GENERAL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OBLIGACIONES MERCANTILES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ACTOS UNILATERALES Y CONTRATOS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PRESCRIPCION Y CADUCIDAD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PRUEBA DE LAS OBLIGACIONES MERCANTILES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ARBITRAJE COMERCIAL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COMPRAVENTA Y PERMUTA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COMPRAVENTA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VENTA A PLAZOS DE BIENES MUEBLES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ESTIMATORIO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PERMUTAS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IV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SUMINISTRO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COMISION Y MANDATO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COMISION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MANDATO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VI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DEPOSITO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DISPOSICIONES GENERALES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DEPOSITOS EN HOTELES Y ESTABLECIMIENTOS SIMILARES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VII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OPERACIONES DE CREDITO Y BANCARIAS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APERTURA DE CREDITOS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PRESTAMO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CREDITOS A LA PRODUCCION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REPORTO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CUENTA CORRIENTE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CARTA DE CREDITO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VII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OPERACIONES BANCARIAS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IX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OTRAS OPERACIONES DE CREDITO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VIII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AHORRO PARA ADQUISICION DE BIENES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lastRenderedPageBreak/>
        <w:t>TITULO IX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DE TRANSPORTES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DISPOSICIONES GENERALES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TRANSPORTE DE PERSONAS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TRANSPORTE DE BIENES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X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DE SEGURO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DISPOSICIONES GENERALES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SEGURO CONTRA DAÑO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SEGURO DE PERSONAS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XI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CONTRATOS DE EDICION Y DE GRABACION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XII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DE HOSPEDAJE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XIII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DE PARTICIPACION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XIV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CONTRATO DE GARANTIA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PRENDA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FIANZA MERCANTIL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CAPITULO III</w:t>
      </w:r>
    </w:p>
    <w:p w:rsidR="008513AB" w:rsidRPr="0068470E" w:rsidRDefault="008513AB" w:rsidP="009115E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,Bold" w:hAnsi="Arial,Bold" w:cs="Arial,Bold"/>
          <w:bCs/>
          <w:sz w:val="18"/>
          <w:szCs w:val="18"/>
        </w:rPr>
      </w:pPr>
      <w:r w:rsidRPr="0068470E">
        <w:rPr>
          <w:rFonts w:ascii="Arial,Bold" w:hAnsi="Arial,Bold" w:cs="Arial,Bold"/>
          <w:bCs/>
          <w:sz w:val="18"/>
          <w:szCs w:val="18"/>
        </w:rPr>
        <w:t>HIPOTECA</w:t>
      </w:r>
    </w:p>
    <w:p w:rsidR="008513AB" w:rsidRDefault="008513AB" w:rsidP="009115EB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TITULO TRANSITORIO</w:t>
      </w:r>
    </w:p>
    <w:sectPr w:rsidR="00851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AB"/>
    <w:rsid w:val="001C37AF"/>
    <w:rsid w:val="00232EB5"/>
    <w:rsid w:val="003A25BF"/>
    <w:rsid w:val="0068470E"/>
    <w:rsid w:val="008513AB"/>
    <w:rsid w:val="009115EB"/>
    <w:rsid w:val="00F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2011-09-07T15:29:00Z</dcterms:created>
  <dcterms:modified xsi:type="dcterms:W3CDTF">2011-09-07T16:25:00Z</dcterms:modified>
</cp:coreProperties>
</file>