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FF" w:rsidRPr="008018FE" w:rsidRDefault="008018FE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18FE">
        <w:rPr>
          <w:rFonts w:ascii="Arial" w:hAnsi="Arial" w:cs="Arial"/>
          <w:b/>
          <w:bCs/>
          <w:sz w:val="24"/>
          <w:szCs w:val="24"/>
        </w:rPr>
        <w:t>CONVENIO SOBRE LAS PEORES FORMAS DE TRABAJO INFANTIL, 1999 (NÚM. 182)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18FE">
        <w:rPr>
          <w:rFonts w:ascii="Arial" w:hAnsi="Arial" w:cs="Arial"/>
          <w:b/>
          <w:bCs/>
          <w:sz w:val="24"/>
          <w:szCs w:val="24"/>
        </w:rPr>
        <w:t>Artículo 1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sz w:val="24"/>
          <w:szCs w:val="24"/>
        </w:rPr>
        <w:t>Todo Miembro que ratifique el presente Convenio deberá adoptar medidas inmediatas y eficaces para conseguir la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prohibición y la eliminación de las peores formas de trabajo infantil con carácter de urgencia.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sz w:val="24"/>
          <w:szCs w:val="24"/>
        </w:rPr>
        <w:t>Sírvase presentar una visión general de las medidas adoptadas en aplicación de este artículo</w:t>
      </w:r>
    </w:p>
    <w:p w:rsidR="008018FE" w:rsidRDefault="008018FE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18FE">
        <w:rPr>
          <w:rFonts w:ascii="Arial" w:hAnsi="Arial" w:cs="Arial"/>
          <w:b/>
          <w:bCs/>
          <w:sz w:val="24"/>
          <w:szCs w:val="24"/>
        </w:rPr>
        <w:t>Artículo 2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sz w:val="24"/>
          <w:szCs w:val="24"/>
        </w:rPr>
        <w:t>A los efectos del presente Convenio, el término «niño» designa a toda persona menor de 18 años.</w:t>
      </w:r>
    </w:p>
    <w:p w:rsidR="008018FE" w:rsidRDefault="008018FE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18FE">
        <w:rPr>
          <w:rFonts w:ascii="Arial" w:hAnsi="Arial" w:cs="Arial"/>
          <w:b/>
          <w:bCs/>
          <w:sz w:val="24"/>
          <w:szCs w:val="24"/>
        </w:rPr>
        <w:t>Artículo 3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sz w:val="24"/>
          <w:szCs w:val="24"/>
        </w:rPr>
        <w:t>A los efectos del presente Convenio, la expresión «las peores formas de trabajo infantil» abarca: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i/>
          <w:iCs/>
          <w:sz w:val="24"/>
          <w:szCs w:val="24"/>
        </w:rPr>
        <w:t>a)</w:t>
      </w:r>
      <w:r w:rsidRPr="008018F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 xml:space="preserve">todas las formas de esclavitud o las </w:t>
      </w:r>
      <w:r w:rsidR="008018FE">
        <w:rPr>
          <w:rFonts w:ascii="Arial" w:hAnsi="Arial" w:cs="Arial"/>
          <w:sz w:val="24"/>
          <w:szCs w:val="24"/>
        </w:rPr>
        <w:t>p</w:t>
      </w:r>
      <w:r w:rsidRPr="008018FE">
        <w:rPr>
          <w:rFonts w:ascii="Arial" w:hAnsi="Arial" w:cs="Arial"/>
          <w:sz w:val="24"/>
          <w:szCs w:val="24"/>
        </w:rPr>
        <w:t>rácticas análogas a la esclavitud, como la venta y el tráfico de niños, la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servidumbre por deudas y la condición de siervo, y el trabajo forzoso u obligatorio, incluido el reclutamiento forzoso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u obligatorio de niños para utilizarlos en conflictos armados;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i/>
          <w:iCs/>
          <w:sz w:val="24"/>
          <w:szCs w:val="24"/>
        </w:rPr>
        <w:t>b)</w:t>
      </w:r>
      <w:r w:rsidRPr="008018F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la utilización, el reclutamiento o la oferta de niños para la prostitución, la producción de pornografía o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actuaciones pornográficas;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i/>
          <w:iCs/>
          <w:sz w:val="24"/>
          <w:szCs w:val="24"/>
        </w:rPr>
        <w:t>c)</w:t>
      </w:r>
      <w:r w:rsidRPr="008018F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la utilización, el reclutamiento o la oferta de niños para la realización de actividades ilícitas, en particular la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producción y el tráfico de estupefacientes, tal como se definen en los tratados internacionales pertinentes, y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i/>
          <w:iCs/>
          <w:sz w:val="24"/>
          <w:szCs w:val="24"/>
        </w:rPr>
        <w:t>d)</w:t>
      </w:r>
      <w:r w:rsidRPr="008018F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el trabajo que, por su naturaleza o por las condiciones en que se lleva a cabo, es probable que dañe la salud, la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seguridad o la moralidad de los niños.</w:t>
      </w:r>
    </w:p>
    <w:p w:rsidR="008018FE" w:rsidRDefault="008018FE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18FE">
        <w:rPr>
          <w:rFonts w:ascii="Arial" w:hAnsi="Arial" w:cs="Arial"/>
          <w:b/>
          <w:bCs/>
          <w:sz w:val="24"/>
          <w:szCs w:val="24"/>
        </w:rPr>
        <w:t>Artículo 4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sz w:val="24"/>
          <w:szCs w:val="24"/>
        </w:rPr>
        <w:t>1.</w:t>
      </w:r>
      <w:r w:rsidRPr="008018FE">
        <w:rPr>
          <w:rFonts w:ascii="Arial" w:hAnsi="Arial" w:cs="Arial"/>
          <w:sz w:val="24"/>
          <w:szCs w:val="24"/>
        </w:rPr>
        <w:t xml:space="preserve"> Los tipos de trabajo a que se refiere el artículo 3, </w:t>
      </w:r>
      <w:r w:rsidRPr="008018FE">
        <w:rPr>
          <w:rFonts w:ascii="Arial" w:hAnsi="Arial" w:cs="Arial"/>
          <w:i/>
          <w:iCs/>
          <w:sz w:val="24"/>
          <w:szCs w:val="24"/>
        </w:rPr>
        <w:t xml:space="preserve">d) </w:t>
      </w:r>
      <w:r w:rsidRPr="008018FE">
        <w:rPr>
          <w:rFonts w:ascii="Arial" w:hAnsi="Arial" w:cs="Arial"/>
          <w:sz w:val="24"/>
          <w:szCs w:val="24"/>
        </w:rPr>
        <w:t>deberán ser determinados por la legislación nacional o por la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autoridad competente, previa consulta con las organizaciones de empleadores y de trabajadores interesadas y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tomando en consideración las normas internacionales en la materia, en particular los párrafos 3 y 4 de la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Recomendación sobre las peores formas de trabajo infantil, 1999.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sz w:val="24"/>
          <w:szCs w:val="24"/>
        </w:rPr>
        <w:t>2.</w:t>
      </w:r>
      <w:r w:rsidRPr="008018FE">
        <w:rPr>
          <w:rFonts w:ascii="Arial" w:hAnsi="Arial" w:cs="Arial"/>
          <w:sz w:val="24"/>
          <w:szCs w:val="24"/>
        </w:rPr>
        <w:t xml:space="preserve"> La autoridad competente, previa consulta con las organizaciones de empleadores y de trabajadores interesadas,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deberá localizar dónde se practican los tipos de trabajo determinados a tenor del párrafo 1 de este artículo.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sz w:val="24"/>
          <w:szCs w:val="24"/>
        </w:rPr>
        <w:t>3.</w:t>
      </w:r>
      <w:r w:rsidRPr="008018FE">
        <w:rPr>
          <w:rFonts w:ascii="Arial" w:hAnsi="Arial" w:cs="Arial"/>
          <w:sz w:val="24"/>
          <w:szCs w:val="24"/>
        </w:rPr>
        <w:t xml:space="preserve"> Deberá examinarse periódicamente y, en caso necesario, revisarse la lista de los tipos de trabajo determinados a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tenor del párrafo 1 de este artículo, en consulta con las organizaciones de empleadores y de trabajadores interesadas.</w:t>
      </w:r>
    </w:p>
    <w:p w:rsidR="008018FE" w:rsidRDefault="008018FE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18FE">
        <w:rPr>
          <w:rFonts w:ascii="Arial" w:hAnsi="Arial" w:cs="Arial"/>
          <w:b/>
          <w:bCs/>
          <w:sz w:val="24"/>
          <w:szCs w:val="24"/>
        </w:rPr>
        <w:t>Artículo 5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sz w:val="24"/>
          <w:szCs w:val="24"/>
        </w:rPr>
        <w:t>Todo Miembro, previa consulta con las organizaciones de empleadores y de trabajadores, deberá establecer o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designar mecanismos apropiados para vigilar la aplicación de las disposiciones por las que se dé efecto al presente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Convenio.</w:t>
      </w:r>
    </w:p>
    <w:p w:rsidR="008018FE" w:rsidRDefault="008018FE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018FE" w:rsidRDefault="008018FE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018FE" w:rsidRDefault="008018FE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18FE">
        <w:rPr>
          <w:rFonts w:ascii="Arial" w:hAnsi="Arial" w:cs="Arial"/>
          <w:b/>
          <w:bCs/>
          <w:sz w:val="24"/>
          <w:szCs w:val="24"/>
        </w:rPr>
        <w:lastRenderedPageBreak/>
        <w:t>Artículo 6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sz w:val="24"/>
          <w:szCs w:val="24"/>
        </w:rPr>
        <w:t>1.</w:t>
      </w:r>
      <w:r w:rsidRPr="008018FE">
        <w:rPr>
          <w:rFonts w:ascii="Arial" w:hAnsi="Arial" w:cs="Arial"/>
          <w:sz w:val="24"/>
          <w:szCs w:val="24"/>
        </w:rPr>
        <w:t xml:space="preserve"> Todo Miembro deberá elaborar y poner en práctica programas de acción para eliminar, como medida prioritaria,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las peores formas de trabajo infantil.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sz w:val="24"/>
          <w:szCs w:val="24"/>
        </w:rPr>
        <w:t>2.</w:t>
      </w:r>
      <w:r w:rsidRPr="008018FE">
        <w:rPr>
          <w:rFonts w:ascii="Arial" w:hAnsi="Arial" w:cs="Arial"/>
          <w:sz w:val="24"/>
          <w:szCs w:val="24"/>
        </w:rPr>
        <w:t xml:space="preserve"> Dichos programas de acción deberán elaborarse y ponerse en práctica en consulta con las instituciones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gubernamentales competentes y las organizaciones de empleadores y de trabajadores, tomando en consideración las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opiniones de otros grupos interesados, según proceda.</w:t>
      </w:r>
    </w:p>
    <w:p w:rsidR="008018FE" w:rsidRDefault="008018FE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18FE">
        <w:rPr>
          <w:rFonts w:ascii="Arial" w:hAnsi="Arial" w:cs="Arial"/>
          <w:b/>
          <w:bCs/>
          <w:sz w:val="24"/>
          <w:szCs w:val="24"/>
        </w:rPr>
        <w:t>Artículo 7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sz w:val="24"/>
          <w:szCs w:val="24"/>
        </w:rPr>
        <w:t>1.</w:t>
      </w:r>
      <w:r w:rsidRPr="008018FE">
        <w:rPr>
          <w:rFonts w:ascii="Arial" w:hAnsi="Arial" w:cs="Arial"/>
          <w:sz w:val="24"/>
          <w:szCs w:val="24"/>
        </w:rPr>
        <w:t xml:space="preserve"> Todo Miembro deberá adoptar cuantas medidas sean necesarias para garantizar la aplicación y el cumplimiento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efectivos de las disposiciones por las que se dé efecto al presente Convenio, incluidos el establecimiento y la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aplicación de sanciones penales o, según proceda, de otra índole.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sz w:val="24"/>
          <w:szCs w:val="24"/>
        </w:rPr>
        <w:t>2.</w:t>
      </w:r>
      <w:r w:rsidRPr="008018FE">
        <w:rPr>
          <w:rFonts w:ascii="Arial" w:hAnsi="Arial" w:cs="Arial"/>
          <w:sz w:val="24"/>
          <w:szCs w:val="24"/>
        </w:rPr>
        <w:t xml:space="preserve"> Todo Miembro deberá adoptar, teniendo en cuenta la importancia de la educación para la eliminación del trabajo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infantil, medidas efectivas y en un plazo determinado con el fin de: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i/>
          <w:iCs/>
          <w:sz w:val="24"/>
          <w:szCs w:val="24"/>
        </w:rPr>
        <w:t>a)</w:t>
      </w:r>
      <w:r w:rsidRPr="008018F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impedir la ocupación de niños en las peores formas de trabajo infantil;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i/>
          <w:iCs/>
          <w:sz w:val="24"/>
          <w:szCs w:val="24"/>
        </w:rPr>
        <w:t>b)</w:t>
      </w:r>
      <w:r w:rsidRPr="008018F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prestar la asistencia directa necesaria y adecuada para librar a los niños de las peores formas de trabajo infantil y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asegurar su rehabilitación e inserción social;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i/>
          <w:iCs/>
          <w:sz w:val="24"/>
          <w:szCs w:val="24"/>
        </w:rPr>
        <w:t>c)</w:t>
      </w:r>
      <w:r w:rsidRPr="008018F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asegurar a todos los niños que hayan sido librados de las peores formas de trabajo infantil el acceso a la enseñanza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básica gratuita y, cuando sea posible y adecuado, a la formación profesional;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i/>
          <w:iCs/>
          <w:sz w:val="24"/>
          <w:szCs w:val="24"/>
        </w:rPr>
        <w:t>d)</w:t>
      </w:r>
      <w:r w:rsidRPr="008018F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identificar a los niños que están particularmente expuestos a riesgos y entrar en contacto directo con ellos, y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i/>
          <w:iCs/>
          <w:sz w:val="24"/>
          <w:szCs w:val="24"/>
        </w:rPr>
        <w:t>e)</w:t>
      </w:r>
      <w:r w:rsidRPr="008018F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tener en cuenta la situación particular de las niñas.</w:t>
      </w: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b/>
          <w:sz w:val="24"/>
          <w:szCs w:val="24"/>
        </w:rPr>
        <w:t>3.</w:t>
      </w:r>
      <w:r w:rsidRPr="008018FE">
        <w:rPr>
          <w:rFonts w:ascii="Arial" w:hAnsi="Arial" w:cs="Arial"/>
          <w:sz w:val="24"/>
          <w:szCs w:val="24"/>
        </w:rPr>
        <w:t xml:space="preserve"> Todo Miembro deberá designar la autoridad competente encargada de la aplicación de las disposiciones por las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que se dé efecto al presente Convenio.</w:t>
      </w:r>
    </w:p>
    <w:p w:rsidR="008018FE" w:rsidRDefault="008018FE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:rsidR="001320FF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8018FE">
        <w:rPr>
          <w:rFonts w:ascii="Arial" w:hAnsi="Arial" w:cs="Arial"/>
          <w:b/>
          <w:iCs/>
          <w:sz w:val="24"/>
          <w:szCs w:val="24"/>
        </w:rPr>
        <w:t>Artículo 8</w:t>
      </w:r>
    </w:p>
    <w:p w:rsidR="00F10FDE" w:rsidRPr="008018FE" w:rsidRDefault="001320FF" w:rsidP="00801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8FE">
        <w:rPr>
          <w:rFonts w:ascii="Arial" w:hAnsi="Arial" w:cs="Arial"/>
          <w:sz w:val="24"/>
          <w:szCs w:val="24"/>
        </w:rPr>
        <w:t>Los Miembros deberán tomar medidas apropiadas para ayudarse recíprocamente a fin de aplicar las disposiciones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del presente Convenio por medio de una mayor cooperación y/o asistencia internacionales, incluido el apoyo al</w:t>
      </w:r>
      <w:r w:rsidR="008018FE">
        <w:rPr>
          <w:rFonts w:ascii="Arial" w:hAnsi="Arial" w:cs="Arial"/>
          <w:sz w:val="24"/>
          <w:szCs w:val="24"/>
        </w:rPr>
        <w:t xml:space="preserve"> </w:t>
      </w:r>
      <w:r w:rsidRPr="008018FE">
        <w:rPr>
          <w:rFonts w:ascii="Arial" w:hAnsi="Arial" w:cs="Arial"/>
          <w:sz w:val="24"/>
          <w:szCs w:val="24"/>
        </w:rPr>
        <w:t>desarrollo social y económico, los programas de erradicación de la pobreza y la educación universal.</w:t>
      </w:r>
    </w:p>
    <w:sectPr w:rsidR="00F10FDE" w:rsidRPr="008018FE" w:rsidSect="00801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A9B" w:rsidRDefault="00FA5A9B" w:rsidP="008018FE">
      <w:pPr>
        <w:spacing w:after="0" w:line="240" w:lineRule="auto"/>
      </w:pPr>
      <w:r>
        <w:separator/>
      </w:r>
    </w:p>
  </w:endnote>
  <w:endnote w:type="continuationSeparator" w:id="0">
    <w:p w:rsidR="00FA5A9B" w:rsidRDefault="00FA5A9B" w:rsidP="0080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FE" w:rsidRDefault="008018F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669248"/>
      <w:docPartObj>
        <w:docPartGallery w:val="Page Numbers (Bottom of Page)"/>
        <w:docPartUnique/>
      </w:docPartObj>
    </w:sdtPr>
    <w:sdtEndPr>
      <w:rPr>
        <w:b/>
      </w:rPr>
    </w:sdtEndPr>
    <w:sdtContent>
      <w:bookmarkStart w:id="0" w:name="_GoBack" w:displacedByCustomXml="prev"/>
      <w:p w:rsidR="008018FE" w:rsidRPr="008018FE" w:rsidRDefault="008018FE">
        <w:pPr>
          <w:pStyle w:val="Piedepgina"/>
          <w:rPr>
            <w:b/>
          </w:rPr>
        </w:pPr>
        <w:r w:rsidRPr="008018FE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A0C5D8A" wp14:editId="776D665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18FE" w:rsidRDefault="008018FE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8018FE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8018FE" w:rsidRDefault="008018FE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8018FE">
                          <w:rPr>
                            <w:noProof/>
                            <w:color w:val="4F81BD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8018FE">
          <w:rPr>
            <w:b/>
          </w:rPr>
          <w:t>SMCH</w:t>
        </w:r>
      </w:p>
    </w:sdtContent>
  </w:sdt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FE" w:rsidRDefault="008018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A9B" w:rsidRDefault="00FA5A9B" w:rsidP="008018FE">
      <w:pPr>
        <w:spacing w:after="0" w:line="240" w:lineRule="auto"/>
      </w:pPr>
      <w:r>
        <w:separator/>
      </w:r>
    </w:p>
  </w:footnote>
  <w:footnote w:type="continuationSeparator" w:id="0">
    <w:p w:rsidR="00FA5A9B" w:rsidRDefault="00FA5A9B" w:rsidP="0080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FE" w:rsidRDefault="008018F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FE" w:rsidRDefault="008018F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FE" w:rsidRDefault="008018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6C"/>
    <w:rsid w:val="001320FF"/>
    <w:rsid w:val="004E156C"/>
    <w:rsid w:val="008018FE"/>
    <w:rsid w:val="00F10FDE"/>
    <w:rsid w:val="00FA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1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8FE"/>
  </w:style>
  <w:style w:type="paragraph" w:styleId="Piedepgina">
    <w:name w:val="footer"/>
    <w:basedOn w:val="Normal"/>
    <w:link w:val="PiedepginaCar"/>
    <w:uiPriority w:val="99"/>
    <w:unhideWhenUsed/>
    <w:rsid w:val="00801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1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8FE"/>
  </w:style>
  <w:style w:type="paragraph" w:styleId="Piedepgina">
    <w:name w:val="footer"/>
    <w:basedOn w:val="Normal"/>
    <w:link w:val="PiedepginaCar"/>
    <w:uiPriority w:val="99"/>
    <w:unhideWhenUsed/>
    <w:rsid w:val="00801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700</Words>
  <Characters>3852</Characters>
  <Application>Microsoft Office Word</Application>
  <DocSecurity>0</DocSecurity>
  <Lines>32</Lines>
  <Paragraphs>9</Paragraphs>
  <ScaleCrop>false</ScaleCrop>
  <Company>REGGNETWORK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5</cp:revision>
  <dcterms:created xsi:type="dcterms:W3CDTF">2013-01-30T17:29:00Z</dcterms:created>
  <dcterms:modified xsi:type="dcterms:W3CDTF">2013-01-30T22:33:00Z</dcterms:modified>
</cp:coreProperties>
</file>