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FFB" w:rsidRPr="00D73292" w:rsidRDefault="00D73292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D73292">
        <w:rPr>
          <w:rFonts w:ascii="Arial" w:hAnsi="Arial" w:cs="Arial"/>
          <w:b/>
          <w:bCs/>
          <w:color w:val="0000FF"/>
          <w:sz w:val="24"/>
          <w:szCs w:val="24"/>
        </w:rPr>
        <w:t>C155 CONVENIO SOBRE SEGURIDAD Y SALUD DE LOS TRABAJADORES, 1981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Convenio sobre seguridad y salud de los trabajadores y medio ambiente de trabajo (Nota: Fecha de entrada en</w:t>
      </w:r>
      <w:r w:rsidR="00D732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vigor: 11:08:1983.)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Lugar:</w:t>
      </w:r>
      <w:r w:rsidR="00D732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Ginebra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Fecha de adopción:</w:t>
      </w:r>
      <w:r w:rsidR="00D73292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22:06:1981</w:t>
      </w:r>
    </w:p>
    <w:p w:rsidR="00057FFB" w:rsidRPr="00D73292" w:rsidRDefault="00D73292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Sesión</w:t>
      </w:r>
      <w:r w:rsidR="00057FFB" w:rsidRPr="00D73292">
        <w:rPr>
          <w:rFonts w:ascii="Arial" w:hAnsi="Arial" w:cs="Arial"/>
          <w:color w:val="000000"/>
          <w:sz w:val="24"/>
          <w:szCs w:val="24"/>
        </w:rPr>
        <w:t xml:space="preserve"> de la Conferencia: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57FFB" w:rsidRPr="00D73292">
        <w:rPr>
          <w:rFonts w:ascii="Arial" w:hAnsi="Arial" w:cs="Arial"/>
          <w:color w:val="000000"/>
          <w:sz w:val="24"/>
          <w:szCs w:val="24"/>
        </w:rPr>
        <w:t>67</w:t>
      </w:r>
    </w:p>
    <w:p w:rsidR="00D73292" w:rsidRDefault="00D73292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La Conferencia General de la Organización Internacional del Trabajo: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Convocada en Ginebra por el Consejo de Administración de la Oficina Internacional del Trabajo, y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congregada en dicha ciudad el 3 junio 1981 en su sexagésima séptima reunión;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Después de haber decidido adoptar diversas proposiciones relativas a la seguridad, la higiene y el medio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ambiente de trabajo, cuestión que constituye el sexto punto del orden del día de la reunión, y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Después de haber decidido que dichas proposiciones revistan la forma de un convenio internacional,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adopta, con fecha 22 de junio de mil novecientos ochenta y uno, el presente Convenio, que podrá ser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citado como el Convenio sobre seguridad y salud de los trabajadores, 1981:</w:t>
      </w:r>
    </w:p>
    <w:p w:rsidR="00D73292" w:rsidRDefault="00D73292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73292">
        <w:rPr>
          <w:rFonts w:ascii="Arial" w:hAnsi="Arial" w:cs="Arial"/>
          <w:b/>
          <w:color w:val="000000"/>
          <w:sz w:val="24"/>
          <w:szCs w:val="24"/>
        </w:rPr>
        <w:t>Parte I. Campo de Aplicación y Definiciones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73292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presente Convenio se aplica a todas las ramas de actividad económica.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 podrá, previa consulta tan pronto como sea posible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con las organizaciones representativas de empleadores y de trabajadores interesadas, excluir parcial o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totalmente de su aplicación a determinadas ramas de actividad económica, tales como el transporte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marítimo o la pesca, en las que tal aplicación presente problemas especiales de cierta importancia.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3.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 deberá enumerar, en la primera memoria sobre la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aplicación del Convenio que someta en virtud del artículo 22 de la Constitución de la Organización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Internacional del Trabajo, las ramas de actividad que hubieren sido excluidas en virtud del párrafo 2 de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este artículo, explicando los motivos de dicha exclusión y describiendo las medidas tomadas para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asegurar suficiente protección a los trabajadores en las ramas excluidas, y deberá indicar en las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memorias subsiguientes todo progreso realizado hacia una aplicación más amplia.</w:t>
      </w:r>
    </w:p>
    <w:p w:rsidR="00DA5700" w:rsidRDefault="00DA5700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DA5700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presente Convenio se aplica a todos los trabajadores de las ramas de actividad económica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abarcadas.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 podrá, previa consulta, tan pronto como sea posible,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con las organizaciones representativas de empleadores y de trabajadores interesadas, excluir parcial o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totalmente de su aplicación a categorías limitadas de trabajadores respecto de las cuales se presenten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problemas particulares de aplicación.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lastRenderedPageBreak/>
        <w:t>3.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Todo Miembro que ratifique el presente Convenio deberá enumerar, en la primera memoria sobre la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aplicación del Convenio que someta en virtud del artículo 22 de la Constitución de la Organización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Internacional del Trabajo, las categorías limitadas de trabajadores que hubiesen sido excluidas en virtud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del párrafo 2 de este artículo, explicando los motivos de dicha exclusión, y deberá indicar en las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memorias subsiguientes todo progreso realizado hacia una aplicación más amplia.</w:t>
      </w:r>
    </w:p>
    <w:p w:rsidR="00DA5700" w:rsidRDefault="00DA5700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DA5700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A los efectos del presente Convenio: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a)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la expresión </w:t>
      </w:r>
      <w:r w:rsidRPr="00D73292">
        <w:rPr>
          <w:rFonts w:ascii="Arial" w:hAnsi="Arial" w:cs="Arial"/>
          <w:i/>
          <w:iCs/>
          <w:color w:val="000000"/>
          <w:sz w:val="24"/>
          <w:szCs w:val="24"/>
        </w:rPr>
        <w:t xml:space="preserve">ramas de actividad económica </w:t>
      </w:r>
      <w:r w:rsidRPr="00D73292">
        <w:rPr>
          <w:rFonts w:ascii="Arial" w:hAnsi="Arial" w:cs="Arial"/>
          <w:color w:val="000000"/>
          <w:sz w:val="24"/>
          <w:szCs w:val="24"/>
        </w:rPr>
        <w:t>abarca todas las ramas en que hay trabajadores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empleados, incluida la administración pública;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b)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término </w:t>
      </w:r>
      <w:r w:rsidRPr="00D73292">
        <w:rPr>
          <w:rFonts w:ascii="Arial" w:hAnsi="Arial" w:cs="Arial"/>
          <w:i/>
          <w:iCs/>
          <w:color w:val="000000"/>
          <w:sz w:val="24"/>
          <w:szCs w:val="24"/>
        </w:rPr>
        <w:t xml:space="preserve">trabajadores </w:t>
      </w:r>
      <w:r w:rsidRPr="00D73292">
        <w:rPr>
          <w:rFonts w:ascii="Arial" w:hAnsi="Arial" w:cs="Arial"/>
          <w:color w:val="000000"/>
          <w:sz w:val="24"/>
          <w:szCs w:val="24"/>
        </w:rPr>
        <w:t>abarca todas las personas empleadas, incluidos los empleados públicos;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c)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la expresión </w:t>
      </w:r>
      <w:r w:rsidRPr="00D73292">
        <w:rPr>
          <w:rFonts w:ascii="Arial" w:hAnsi="Arial" w:cs="Arial"/>
          <w:i/>
          <w:iCs/>
          <w:color w:val="000000"/>
          <w:sz w:val="24"/>
          <w:szCs w:val="24"/>
        </w:rPr>
        <w:t xml:space="preserve">lugar de trabajo </w:t>
      </w:r>
      <w:r w:rsidRPr="00D73292">
        <w:rPr>
          <w:rFonts w:ascii="Arial" w:hAnsi="Arial" w:cs="Arial"/>
          <w:color w:val="000000"/>
          <w:sz w:val="24"/>
          <w:szCs w:val="24"/>
        </w:rPr>
        <w:t>abarca todos los sitios donde los trabajadores deben permanecer o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adonde tienen que acudir por razón de su trabajo, y que se hallan bajo el control directo o indirecto del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empleador;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d)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término </w:t>
      </w:r>
      <w:r w:rsidRPr="00D73292">
        <w:rPr>
          <w:rFonts w:ascii="Arial" w:hAnsi="Arial" w:cs="Arial"/>
          <w:i/>
          <w:iCs/>
          <w:color w:val="000000"/>
          <w:sz w:val="24"/>
          <w:szCs w:val="24"/>
        </w:rPr>
        <w:t xml:space="preserve">reglamentos </w:t>
      </w:r>
      <w:r w:rsidRPr="00D73292">
        <w:rPr>
          <w:rFonts w:ascii="Arial" w:hAnsi="Arial" w:cs="Arial"/>
          <w:color w:val="000000"/>
          <w:sz w:val="24"/>
          <w:szCs w:val="24"/>
        </w:rPr>
        <w:t>abarca todas las disposiciones a las que la autoridad o autoridades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competentes han conferido fuerza de ley;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e)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término </w:t>
      </w:r>
      <w:r w:rsidRPr="00D73292">
        <w:rPr>
          <w:rFonts w:ascii="Arial" w:hAnsi="Arial" w:cs="Arial"/>
          <w:i/>
          <w:iCs/>
          <w:color w:val="000000"/>
          <w:sz w:val="24"/>
          <w:szCs w:val="24"/>
        </w:rPr>
        <w:t>salud</w:t>
      </w:r>
      <w:r w:rsidRPr="00D73292">
        <w:rPr>
          <w:rFonts w:ascii="Arial" w:hAnsi="Arial" w:cs="Arial"/>
          <w:color w:val="000000"/>
          <w:sz w:val="24"/>
          <w:szCs w:val="24"/>
        </w:rPr>
        <w:t>, en relación con el trabajo, abarca no solamente la ausencia de afecciones o de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enfermedad, sino también los elementos físicos y mentales que afectan a la salud y están directamente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relacionados con la seguridad e higiene en el trabajo.</w:t>
      </w:r>
    </w:p>
    <w:p w:rsidR="00DA5700" w:rsidRDefault="00DA5700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DA5700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Parte II. Principios de una Política Nacional</w:t>
      </w:r>
    </w:p>
    <w:p w:rsidR="00057FFB" w:rsidRPr="00DA5700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Todo Miembro deberá, en consulta con las organizaciones más representativas de empleadores y de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trabajadores interesadas y habida cuenta de las condiciones y práctica nacionales, formular, poner en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práctica y reexaminar periódicamente una política nacional coherente en materia de seguridad y salud de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los trabajadores y medio ambiente de trabajo.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Esta política tendrá por objeto prevenir los accidentes y los daños para la salud que sean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consecuencia del trabajo, guarden relación con la actividad laboral o sobrevengan durante el trabajo,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reduciendo al mínimo, en la medida en que sea razonable y factible, las causas de los riesgos inherentes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al medio ambiente de trabajo.</w:t>
      </w:r>
    </w:p>
    <w:p w:rsidR="00DA5700" w:rsidRDefault="00DA5700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DA5700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La política a que se hace referencia en el artículo 4 del presente Convenio deberá tener en cuenta las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grandes esferas de acción siguientes, en la medida en que afecten la seguridad y la salud de los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trabajadores y el medio ambiente de trabajo: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a)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diseño, ensayo, elección, reemplazo, instalación, disposición, utilización y mantenimiento de los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componentes materiales del trabajo (lugares de trabajo, medio ambiente de trabajo, herramientas,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maquinaria y equipo; sustancias y agentes químicos, biológicos y físicos; operaciones y procesos);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b)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relaciones existentes entre los componentes materiales del trabajo y las personas que lo ejecutan o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supervisan, y adaptación de la maquinaria, del equipo, </w:t>
      </w:r>
      <w:r w:rsidRPr="00D73292">
        <w:rPr>
          <w:rFonts w:ascii="Arial" w:hAnsi="Arial" w:cs="Arial"/>
          <w:color w:val="000000"/>
          <w:sz w:val="24"/>
          <w:szCs w:val="24"/>
        </w:rPr>
        <w:lastRenderedPageBreak/>
        <w:t>del tiempo de trabajo, de la organización del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trabajo y de las operaciones y procesos a las capacidades físicas y mentales de los trabajadores;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c)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formación, incluida la formación complementaria necesaria, calificaciones y motivación de las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personas que intervienen, de una forma u otra, para que se alcancen niveles adecuados de seguridad 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higiene;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d)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comunicación y cooperación a niveles de grupo de trabajo y de empresa y a todos los niveles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apropiados hasta el nivel nacional inclusive;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e)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la protección de los trabajadores y de sus representantes contra toda medida disciplinaria resultante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de acciones emprendidas justificadamente por ellos de acuerdo con la política a que se refiere el artículo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4 del presente Convenio.</w:t>
      </w:r>
    </w:p>
    <w:p w:rsidR="00DA5700" w:rsidRDefault="00DA5700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DA5700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La formulación de la política a que se refiere el artículo 4 del presente Convenio debería precisar las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funciones y responsabilidades respectivas, en materia de seguridad y salud de los trabajadores y medio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ambiente de trabajo, de las autoridades públicas, los empleadores, los trabajadores y otras personas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interesadas, teniendo en cuenta el carácter complementario de tales responsabilidades, así como las</w:t>
      </w:r>
      <w:r w:rsidR="00DA570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condiciones y la práctica nacionales.</w:t>
      </w:r>
    </w:p>
    <w:p w:rsidR="00DA5700" w:rsidRDefault="00DA5700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DA5700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A5700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La situación en materia de seguridad y salud de los trabajadores y medio ambiente de trabajo deberá ser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objeto, a intervalos adecuados, de exámenes globales o relativos a determinados sectores, a fin de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identificar los problemas principales, elaborar medios eficaces de resolverlos, definir el orden de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prelación de las medidas que haya que tomar, y evaluar los resultados.</w:t>
      </w:r>
    </w:p>
    <w:p w:rsidR="002F7E47" w:rsidRDefault="002F7E47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2F7E47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F7E47">
        <w:rPr>
          <w:rFonts w:ascii="Arial" w:hAnsi="Arial" w:cs="Arial"/>
          <w:b/>
          <w:color w:val="000000"/>
          <w:sz w:val="24"/>
          <w:szCs w:val="24"/>
        </w:rPr>
        <w:t>Parte III. Acción a Nivel Nacional</w:t>
      </w:r>
    </w:p>
    <w:p w:rsidR="00057FFB" w:rsidRPr="002F7E47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F7E47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Todo Miembro deberá adoptar, por vía legislativa o reglamentaria o por cualquier otro método conforme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 las condiciones y a la práctica nacionales, y en consulta con las organizaciones representativas de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empleadores y de trabajadores interesadas, las medidas necesarias para dar efecto al artículo 4 del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presente Convenio.</w:t>
      </w:r>
    </w:p>
    <w:p w:rsidR="002F7E47" w:rsidRDefault="002F7E47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2F7E47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F7E47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7E47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control de la aplicación de las leyes y de los reglamentos relativos a la seguridad, la higiene y el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medio ambiente de trabajo deberá estar asegurado por un sistema de inspección apropiado y suficiente.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7E47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sistema de control deberá prever sanciones adecuadas en caso de infracción de las leyes o de los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reglamentos.</w:t>
      </w:r>
    </w:p>
    <w:p w:rsidR="002F7E47" w:rsidRDefault="002F7E47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2F7E47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F7E47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Deberán tomarse medidas para orientar a los empleadores y a los trabajadores con objeto de ayudarles</w:t>
      </w:r>
      <w:r w:rsidR="002F7E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 cumplir con sus obligaciones legales.</w:t>
      </w:r>
    </w:p>
    <w:p w:rsidR="002F7E47" w:rsidRDefault="002F7E47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2F7E47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F7E47">
        <w:rPr>
          <w:rFonts w:ascii="Arial" w:hAnsi="Arial" w:cs="Arial"/>
          <w:b/>
          <w:color w:val="000000"/>
          <w:sz w:val="24"/>
          <w:szCs w:val="24"/>
        </w:rPr>
        <w:lastRenderedPageBreak/>
        <w:t>Artículo 11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A fin de dar efecto a la política a que se refiere el ar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tículo 4 del presente Convenio, </w:t>
      </w:r>
      <w:r w:rsidRPr="00D73292">
        <w:rPr>
          <w:rFonts w:ascii="Arial" w:hAnsi="Arial" w:cs="Arial"/>
          <w:color w:val="000000"/>
          <w:sz w:val="24"/>
          <w:szCs w:val="24"/>
        </w:rPr>
        <w:t>la autoridad o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autoridades competentes deberán garantizar la realización progresiva de las siguientes funciones: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la determinación, cuando la naturaleza y el grado de los riesgos así lo requieran, de las condiciones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que rigen la concepción, la construcción y el acondicionamiento de las empresas, su puesta en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explotación, las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transformaciones más importantes que requieran y toda modificación de sus fines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iniciales, así como la seguridad del equipo técnico utilizado en el trabajo y la aplicación de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procedimientos definidos por las autoridades competentes;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b)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la determinación de las operaciones y procesos que estarán prohibidos, limitados o sujetos a la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autorización o al control de la autoridad o autoridades competentes, así como la determinación de las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sustancias y agentes a los que la exposición en el trabajo estará prohibida, limitada o sujeta a la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autorización o al control de la autoridad o autoridades competentes; deberán tomarse en consideración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los riesgos para la salud causados por la exposición simultánea a varias sustancias o agentes;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c)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establecimiento y la aplicación de procedimientos para la declaración de accidentes del trabajo y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enfermedades profesionales por parte de los empleadores y, cuando sea pertinente, de las instituciones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aseguradoras u otros organismos o personas directamente interesados, y la elaboración de estadísticas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anuales sobre accidentes del trabajo y enfermedades profesionales;</w:t>
      </w:r>
    </w:p>
    <w:p w:rsid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d)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la realización de encuestas cada vez que un accidente del trabajo, un caso de enfermedad profesional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o cualquier otro daño para la salud acaecido durante el trabajo o en relación con éste parezca revelar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una situación grave; </w:t>
      </w:r>
    </w:p>
    <w:p w:rsid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e)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la publicación anual de informaciones sobre las medidas tomadas en aplicación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de la política a que se refiere el artículo 4 del presente Convenio y sobre los accidentes del trabajo, los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casos de enfermedades profesionales y otros daños para la salud acaecidos durante el trabajo o en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relación con éste; 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f)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habida cuenta de las condiciones y posibilidades nacionales, la introducción o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desarrollo de sistemas de investigación de los agentes químicos, físicos o biológicos en lo que respecta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 los riesgos que entrañaran para la salud de los trabajadores.</w:t>
      </w: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Artículo 12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Deberán tomarse medidas conformes a la legislación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y práctica nacionales a fin de </w:t>
      </w:r>
      <w:r w:rsidRPr="00D73292">
        <w:rPr>
          <w:rFonts w:ascii="Arial" w:hAnsi="Arial" w:cs="Arial"/>
          <w:color w:val="000000"/>
          <w:sz w:val="24"/>
          <w:szCs w:val="24"/>
        </w:rPr>
        <w:t>velar por que las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personas que diseñan, fabrican, importan, suministran o ceden a cualquier título maquinaria, equipos o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sustancias para uso profesional: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se aseguren, en la medida en que sea razonable y factible, de que la maquinaria, los equipos o las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sustancias en cuestión no impliquen ningún peligro para la seguridad y la salud de las personas que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hagan uso correcto de ellos;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b)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faciliten información sobre la instalación y utilización correctas de la maquinaria y los equipos y sobre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el uso correcto de substancias, sobre los riesgos que presentan las máquinas y los materiales y sobre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las características peligrosas de las sustancias químicas, de los agentes o de los productos físicos o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biológicos, así como instrucciones acerca de la manera de prevenir los riesgos conocidos;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lastRenderedPageBreak/>
        <w:t>c)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efectúen estudios e investigaciones o se mantengan al corriente de cualquier otra forma de la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evolución de los conocimientos científicos y técnicos necesarios para cumplir con las obligaciones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expuestas en los apartados a) y b) del presente artículo.</w:t>
      </w: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De conformidad con la práctica y las condiciones nacionales, deberá protegerse de consecuencias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injustificadas a todo trabajador que juzgue necesario interrumpir una situación de trabajo por creer, por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motivos razonables, que ésta entraña un peligro inminente y grave para su vida o su salud.</w:t>
      </w: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Artículo 14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Deberán tomarse medidas a fin de promover, de manera conforme a las condiciones y a la práctica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nacionales, la inclusión de las cuestiones de seguridad, higiene y medio ambiente de trabajo en todos los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niveles de enseñanza y de formación, incluidos los de la enseñanza superior técnica, médica y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profesional, con objeto de satisfacer las necesidades de formación de todos los trabajadores.</w:t>
      </w: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Artículo 15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A fin de asegurar la coherencia de la política a que se refiere el artículo 4 del presente Convenio y de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las medidas tomadas para aplicarla, todo Miembro deberá tomar, previa consulta tan pronto como sea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posible con las organizaciones más representativas de empleadores y de trabajadores y, cuando sea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apropiado, con otros organismos, disposiciones conformes a las condiciones y a la práctica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nacionales 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fin de lograr la necesaria coordinación entre las diversas autoridades y los diversos organismos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encargados de dar efecto a las partes II y III del presente Convenio.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Cuando las circunstancias lo requieran y las condiciones y la práctica nacionales lo permitan, tales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disposiciones deberían incluir el establecimiento de un organismo central.</w:t>
      </w: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Parte IV. Acción a Nivel de Empresa</w:t>
      </w: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Artículo 16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Deberá exigirse a los empleadores que, en la medida en que sea razonable y factible, garanticen que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los lugares de trabajo, la maquinaria, el equipo y las operaciones y procesos que estén bajo su control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son seguros y no entrañan riesgo alguno para la seguridad y la salud de los trabajadores.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Deberá exigirse a los empleadores que, en la medida en que sea razonable y factible, garanticen que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los agentes y las sustancias </w:t>
      </w:r>
      <w:r w:rsidR="007443CA" w:rsidRPr="007443CA">
        <w:rPr>
          <w:rFonts w:ascii="Arial" w:hAnsi="Arial" w:cs="Arial"/>
          <w:color w:val="000000"/>
          <w:sz w:val="24"/>
          <w:szCs w:val="24"/>
          <w:u w:val="single"/>
        </w:rPr>
        <w:t>químicas, físicas y biológicas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que estén bajo su control no entrañan riesgos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para la salud cuando se toman medidas de protección adecuadas.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3.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Cuando sea necesario, los empleadores deberán suministrar ropas y equipos de protección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apropiados a fin de prevenir, en la medida en que sea razonable y factible, los riesgos de accidentes o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de efectos perjudiciales para la salud.</w:t>
      </w: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lastRenderedPageBreak/>
        <w:t>Artículo 17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Siempre que dos o más empresas desarrollen simultáneamente actividades en un mismo lugar de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trabajo tendrán el deber de colaborar en la aplicación de las medidas previstas en el presente Convenio.</w:t>
      </w: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Artículo 18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Los empleadores deberán prever, cuando sea necesario, medidas para hacer frente a situaciones de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urgencia y a accidentes, incluidos medios adecuados para la administración de primeros auxilios.</w:t>
      </w:r>
    </w:p>
    <w:p w:rsidR="007443CA" w:rsidRDefault="007443CA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7443CA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Artículo 19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Deberán adoptarse disposiciones a nivel de empresa en virtud de las cuales: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 xml:space="preserve">a) </w:t>
      </w:r>
      <w:r w:rsidRPr="00D73292">
        <w:rPr>
          <w:rFonts w:ascii="Arial" w:hAnsi="Arial" w:cs="Arial"/>
          <w:color w:val="000000"/>
          <w:sz w:val="24"/>
          <w:szCs w:val="24"/>
        </w:rPr>
        <w:t>los trabajadores, al llevar a cabo su trabajo, cooperen al cumplimiento de las obligaciones que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incumben al empleador;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b)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los representantes de los trabajadores en la empresa cooperen con el empleador en el ámbito de la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seguridad e higiene del trabajo;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c)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los representantes de los trabajadores en la empresa reciban información adecuada acerca de las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medidas tomadas por el empleador para garantizar la seguridad y la salud y puedan consultar a sus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organizaciones representativas acerca de esta información, a condición de no divulgar secretos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comerciales;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d)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los trabajadores y sus representantes en la empresa reciban una formación apropiada en el ámbito de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la seguridad e higiene del trabajo;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e)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los trabajadores o sus representantes y, llegado el caso, sus organizaciones representativas en la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empresa estén habilitados, de conformidad con la legislación y la práctica nacionales, para examinar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todos los aspectos de la seguridad y la salud relacionados con su trabajo, y sean consultados a este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respecto por el empleador; con tal objeto, y de común acuerdo, podrá recurrirse a consejeros técnicos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ajenos a la empresa;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443CA">
        <w:rPr>
          <w:rFonts w:ascii="Arial" w:hAnsi="Arial" w:cs="Arial"/>
          <w:b/>
          <w:color w:val="000000"/>
          <w:sz w:val="24"/>
          <w:szCs w:val="24"/>
        </w:rPr>
        <w:t>f)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trabajador informará de inmediato a su superior jerárquico directo acerca de cualquier situación de</w:t>
      </w:r>
      <w:r w:rsidR="007443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trabajo que a su juicio entrañe, por motivos razonables, un peligro inminente y grave para su vida o su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salud; mientras el empleador no haya tomado medidas correctivas, si fuere necesario, no podrá exigir de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los trabajadores que reanuden una situación de trabajo en donde exista con carácter continuo un peligro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grave e inminente para su vida o su salud.</w:t>
      </w: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20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La cooperación entre los empleadores y los trabajadores o sus representantes en la empresa deberá ser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un elemento esencial de las medidas en materia de organización y de otro tipo que se adopten en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aplicación de los artículos 16 a 19 del presente Convenio.</w:t>
      </w: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21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Las medidas de seguridad e higiene del trabajo no deberán implicar ninguna carga financiera para los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trabajadores.</w:t>
      </w: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lastRenderedPageBreak/>
        <w:t>Parte V. Disposiciones Finales</w:t>
      </w: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22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 xml:space="preserve">El presente Convenio no revisa ninguno de 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los convenios o recomendaciones </w:t>
      </w:r>
      <w:r w:rsidRPr="00D73292">
        <w:rPr>
          <w:rFonts w:ascii="Arial" w:hAnsi="Arial" w:cs="Arial"/>
          <w:color w:val="000000"/>
          <w:sz w:val="24"/>
          <w:szCs w:val="24"/>
        </w:rPr>
        <w:t>internacionales del trabajo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existentes.</w:t>
      </w: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23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24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3.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 meses después de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la fecha en que haya sido registrada su ratificación.</w:t>
      </w: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25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diez años, a partir de la fecha en que se haya puesto inicialmente en vigor, mediante un acta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denuncia previsto en este artículo quedará obligado durante un nuevo período de diez años, y en lo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sucesivo podrá denunciar este Convenio a la expiración de cada período de diez años, en las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condiciones previstas en este artículo.</w:t>
      </w: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26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ratificaciones, declaraciones y denuncias le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comuniquen los Miembros de la Organización.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27</w:t>
      </w:r>
      <w:bookmarkStart w:id="0" w:name="_GoBack"/>
      <w:bookmarkEnd w:id="0"/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Naciones Unidas, a los efectos del registro y de conformidad con el artículo 102 de la Carta de las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ratificaciones, declaraciones y actas de</w:t>
      </w:r>
      <w:r w:rsidR="003D0446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denuncia que haya registrado de acuerdo con los artículos precedentes.</w:t>
      </w: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D0446" w:rsidRDefault="003D0446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lastRenderedPageBreak/>
        <w:t>Artículo 28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Cada vez que lo estime necesario, el Consejo de Administración de la Oficina Internacional del Trabajo</w:t>
      </w:r>
      <w:r w:rsidR="00265F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presentará a la Conferencia una memoria sobre la aplicación del Convenio, y considerará la</w:t>
      </w:r>
      <w:r w:rsidR="00265F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conveniencia de incluir en el orden del día de la Conferencia la cuestión de su revisión total o parcial.</w:t>
      </w:r>
    </w:p>
    <w:p w:rsidR="00265F28" w:rsidRDefault="00265F28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29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F28">
        <w:rPr>
          <w:rFonts w:ascii="Arial" w:hAnsi="Arial" w:cs="Arial"/>
          <w:b/>
          <w:color w:val="000000"/>
          <w:sz w:val="24"/>
          <w:szCs w:val="24"/>
        </w:rPr>
        <w:t>1.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265F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F28">
        <w:rPr>
          <w:rFonts w:ascii="Arial" w:hAnsi="Arial" w:cs="Arial"/>
          <w:b/>
          <w:color w:val="000000"/>
          <w:sz w:val="24"/>
          <w:szCs w:val="24"/>
        </w:rPr>
        <w:t>a)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 denuncia inmediata</w:t>
      </w:r>
      <w:r w:rsidR="00265F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25, siempre que el nuevo</w:t>
      </w:r>
      <w:r w:rsidR="00265F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convenio revisor haya entrado en vigor;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F28">
        <w:rPr>
          <w:rFonts w:ascii="Arial" w:hAnsi="Arial" w:cs="Arial"/>
          <w:b/>
          <w:color w:val="000000"/>
          <w:sz w:val="24"/>
          <w:szCs w:val="24"/>
        </w:rPr>
        <w:t>b)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265F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057FFB" w:rsidRPr="00D73292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5F28">
        <w:rPr>
          <w:rFonts w:ascii="Arial" w:hAnsi="Arial" w:cs="Arial"/>
          <w:b/>
          <w:color w:val="000000"/>
          <w:sz w:val="24"/>
          <w:szCs w:val="24"/>
        </w:rPr>
        <w:t>2.</w:t>
      </w:r>
      <w:r w:rsidRPr="00D73292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265F28">
        <w:rPr>
          <w:rFonts w:ascii="Arial" w:hAnsi="Arial" w:cs="Arial"/>
          <w:color w:val="000000"/>
          <w:sz w:val="24"/>
          <w:szCs w:val="24"/>
        </w:rPr>
        <w:t xml:space="preserve"> </w:t>
      </w:r>
      <w:r w:rsidRPr="00D73292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</w:p>
    <w:p w:rsidR="00265F28" w:rsidRDefault="00265F28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57FFB" w:rsidRPr="003D0446" w:rsidRDefault="00057FFB" w:rsidP="005A15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D0446">
        <w:rPr>
          <w:rFonts w:ascii="Arial" w:hAnsi="Arial" w:cs="Arial"/>
          <w:b/>
          <w:color w:val="000000"/>
          <w:sz w:val="24"/>
          <w:szCs w:val="24"/>
        </w:rPr>
        <w:t>Artículo 30</w:t>
      </w:r>
    </w:p>
    <w:p w:rsidR="00B16C7E" w:rsidRPr="00D73292" w:rsidRDefault="00057FFB" w:rsidP="005A153A">
      <w:pPr>
        <w:jc w:val="both"/>
        <w:rPr>
          <w:rFonts w:ascii="Arial" w:hAnsi="Arial" w:cs="Arial"/>
          <w:sz w:val="24"/>
          <w:szCs w:val="24"/>
        </w:rPr>
      </w:pPr>
      <w:r w:rsidRPr="00D73292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sectPr w:rsidR="00B16C7E" w:rsidRPr="00D732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DC1" w:rsidRDefault="00652DC1" w:rsidP="00265F28">
      <w:pPr>
        <w:spacing w:after="0" w:line="240" w:lineRule="auto"/>
      </w:pPr>
      <w:r>
        <w:separator/>
      </w:r>
    </w:p>
  </w:endnote>
  <w:endnote w:type="continuationSeparator" w:id="0">
    <w:p w:rsidR="00652DC1" w:rsidRDefault="00652DC1" w:rsidP="00265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28" w:rsidRDefault="00265F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489492"/>
      <w:docPartObj>
        <w:docPartGallery w:val="Page Numbers (Bottom of Page)"/>
        <w:docPartUnique/>
      </w:docPartObj>
    </w:sdtPr>
    <w:sdtEndPr>
      <w:rPr>
        <w:b/>
      </w:rPr>
    </w:sdtEndPr>
    <w:sdtContent>
      <w:p w:rsidR="00265F28" w:rsidRPr="00265F28" w:rsidRDefault="00265F28">
        <w:pPr>
          <w:pStyle w:val="Piedepgina"/>
          <w:rPr>
            <w:b/>
          </w:rPr>
        </w:pPr>
        <w:r w:rsidRPr="00265F28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8A8A49" wp14:editId="54E810C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65F28" w:rsidRDefault="00265F28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5A153A" w:rsidRPr="005A153A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7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265F28" w:rsidRDefault="00265F28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5A153A" w:rsidRPr="005A153A">
                          <w:rPr>
                            <w:noProof/>
                            <w:color w:val="4F81BD" w:themeColor="accent1"/>
                            <w:lang w:val="es-ES"/>
                          </w:rPr>
                          <w:t>7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265F28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28" w:rsidRDefault="00265F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DC1" w:rsidRDefault="00652DC1" w:rsidP="00265F28">
      <w:pPr>
        <w:spacing w:after="0" w:line="240" w:lineRule="auto"/>
      </w:pPr>
      <w:r>
        <w:separator/>
      </w:r>
    </w:p>
  </w:footnote>
  <w:footnote w:type="continuationSeparator" w:id="0">
    <w:p w:rsidR="00652DC1" w:rsidRDefault="00652DC1" w:rsidP="00265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28" w:rsidRDefault="00265F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28" w:rsidRDefault="00265F2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28" w:rsidRDefault="00265F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5A"/>
    <w:rsid w:val="00057FFB"/>
    <w:rsid w:val="00265F28"/>
    <w:rsid w:val="002B735A"/>
    <w:rsid w:val="002F7E47"/>
    <w:rsid w:val="003D0446"/>
    <w:rsid w:val="005A153A"/>
    <w:rsid w:val="00652DC1"/>
    <w:rsid w:val="007443CA"/>
    <w:rsid w:val="00B16C7E"/>
    <w:rsid w:val="00D73292"/>
    <w:rsid w:val="00D737BD"/>
    <w:rsid w:val="00DA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F28"/>
  </w:style>
  <w:style w:type="paragraph" w:styleId="Piedepgina">
    <w:name w:val="footer"/>
    <w:basedOn w:val="Normal"/>
    <w:link w:val="PiedepginaCar"/>
    <w:uiPriority w:val="99"/>
    <w:unhideWhenUsed/>
    <w:rsid w:val="00265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5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5F28"/>
  </w:style>
  <w:style w:type="paragraph" w:styleId="Piedepgina">
    <w:name w:val="footer"/>
    <w:basedOn w:val="Normal"/>
    <w:link w:val="PiedepginaCar"/>
    <w:uiPriority w:val="99"/>
    <w:unhideWhenUsed/>
    <w:rsid w:val="00265F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3044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19749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10</cp:revision>
  <dcterms:created xsi:type="dcterms:W3CDTF">2013-01-30T17:23:00Z</dcterms:created>
  <dcterms:modified xsi:type="dcterms:W3CDTF">2013-01-30T22:46:00Z</dcterms:modified>
</cp:coreProperties>
</file>