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E4E" w:rsidRPr="006D4E4E" w:rsidRDefault="006D4E4E" w:rsidP="00430B46">
      <w:pPr>
        <w:spacing w:after="0"/>
        <w:jc w:val="both"/>
        <w:rPr>
          <w:rFonts w:ascii="Verdana" w:eastAsia="Times New Roman" w:hAnsi="Verdana" w:cs="Times New Roman"/>
          <w:color w:val="626262"/>
          <w:sz w:val="20"/>
          <w:szCs w:val="20"/>
          <w:shd w:val="clear" w:color="auto" w:fill="DDE6E8"/>
          <w:lang w:val="es-ES"/>
        </w:rPr>
      </w:pPr>
      <w:r w:rsidRPr="00430B46">
        <w:rPr>
          <w:rFonts w:ascii="Verdana" w:eastAsia="Times New Roman" w:hAnsi="Verdana" w:cs="Times New Roman"/>
          <w:b/>
          <w:bCs/>
          <w:i/>
          <w:iCs/>
          <w:color w:val="003399"/>
          <w:sz w:val="20"/>
          <w:szCs w:val="20"/>
          <w:u w:val="single"/>
          <w:lang w:val="es-ES"/>
        </w:rPr>
        <w:t>M. H. M. contra Municipio de Nejapa</w:t>
      </w:r>
      <w:r w:rsidRPr="00430B46">
        <w:rPr>
          <w:rFonts w:ascii="Verdana" w:eastAsia="Times New Roman" w:hAnsi="Verdana" w:cs="Times New Roman"/>
          <w:b/>
          <w:bCs/>
          <w:color w:val="003399"/>
          <w:sz w:val="20"/>
          <w:szCs w:val="20"/>
          <w:u w:val="single"/>
          <w:lang w:val="es-ES"/>
        </w:rPr>
        <w:t> </w:t>
      </w:r>
      <w:r w:rsidRPr="006D4E4E">
        <w:rPr>
          <w:rFonts w:ascii="Verdana" w:eastAsia="Times New Roman" w:hAnsi="Verdana" w:cs="Times New Roman"/>
          <w:b/>
          <w:bCs/>
          <w:color w:val="003399"/>
          <w:sz w:val="20"/>
          <w:szCs w:val="20"/>
          <w:u w:val="single"/>
          <w:shd w:val="clear" w:color="auto" w:fill="DDE6E8"/>
          <w:lang w:val="es-ES"/>
        </w:rPr>
        <w:t>[caso 240-C-2005]</w:t>
      </w:r>
      <w:r w:rsidRPr="006D4E4E">
        <w:rPr>
          <w:rFonts w:ascii="Verdana" w:eastAsia="Times New Roman" w:hAnsi="Verdana" w:cs="Times New Roman"/>
          <w:color w:val="000000"/>
          <w:sz w:val="20"/>
          <w:szCs w:val="20"/>
          <w:lang w:val="es-ES"/>
        </w:rPr>
        <w:br/>
      </w:r>
      <w:r w:rsidRPr="006D4E4E">
        <w:rPr>
          <w:rFonts w:ascii="Verdana" w:eastAsia="Times New Roman" w:hAnsi="Verdana" w:cs="Times New Roman"/>
          <w:color w:val="000000"/>
          <w:sz w:val="20"/>
          <w:szCs w:val="20"/>
          <w:lang w:val="es-ES"/>
        </w:rPr>
        <w:br/>
      </w:r>
    </w:p>
    <w:p w:rsidR="006D4E4E" w:rsidRPr="006D4E4E" w:rsidRDefault="006D4E4E" w:rsidP="00430B46">
      <w:pPr>
        <w:spacing w:after="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lang w:val="es-ES"/>
        </w:rPr>
        <w:br/>
      </w:r>
      <w:r w:rsidRPr="006D4E4E">
        <w:rPr>
          <w:rFonts w:ascii="Verdana" w:eastAsia="Times New Roman" w:hAnsi="Verdana" w:cs="Times New Roman"/>
          <w:color w:val="000000"/>
          <w:sz w:val="20"/>
          <w:szCs w:val="20"/>
          <w:lang w:val="es-ES"/>
        </w:rPr>
        <w:br/>
      </w:r>
    </w:p>
    <w:p w:rsidR="006D4E4E" w:rsidRPr="006D4E4E" w:rsidRDefault="006D4E4E" w:rsidP="00430B46">
      <w:pPr>
        <w:spacing w:before="100" w:beforeAutospacing="1" w:after="100" w:afterAutospacing="1"/>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SALA DE LO CIVIL DE LA CORTE SUPREMA DE JUSTICIA: San Salvador, a las diez horas del dos de junio de dos mil ocho.</w:t>
      </w:r>
    </w:p>
    <w:p w:rsidR="006D4E4E" w:rsidRPr="006D4E4E" w:rsidRDefault="006D4E4E" w:rsidP="00430B46">
      <w:pPr>
        <w:spacing w:before="100" w:beforeAutospacing="1" w:after="100" w:afterAutospacing="1"/>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 </w:t>
      </w:r>
    </w:p>
    <w:p w:rsidR="006D4E4E" w:rsidRPr="006D4E4E" w:rsidRDefault="006D4E4E" w:rsidP="00430B46">
      <w:pPr>
        <w:spacing w:before="100" w:beforeAutospacing="1" w:after="100" w:afterAutospacing="1"/>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A sus antecedentes, los escritos anteriores de presentación de alegatos por la recurrente Licenciada Ana Margoth Sosa de Reyes, y por la Licenciada Silvia Bernarda Orantes Flores.</w:t>
      </w:r>
    </w:p>
    <w:p w:rsidR="006D4E4E" w:rsidRPr="006D4E4E" w:rsidRDefault="006D4E4E" w:rsidP="00430B46">
      <w:pPr>
        <w:spacing w:before="100" w:beforeAutospacing="1" w:after="100" w:afterAutospacing="1"/>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Vistos en casación de la sentencia definitiva pronunciada por la Cámara Primera de lo Laboral a las catorce horas del treinta y uno de octubre de dos mil cinco, decidiendo la apelación que se interpuso en el juicio individual ordinario de trabajo, promovido en el Juzgado Primero de lo Laboral, por la licenciada Guadalupe Martínez Martínez de Menjívar, en su calidad de Procuradora de Trabajo, en nombre y representación del trabajador M. H. M., contra el MUNICIPIO DE NEJAPA, reclamando indemnización por despido de hecho, vacación y aguinaldo proporcionales.</w:t>
      </w:r>
    </w:p>
    <w:p w:rsidR="006D4E4E" w:rsidRPr="006D4E4E" w:rsidRDefault="006D4E4E" w:rsidP="00430B46">
      <w:pPr>
        <w:spacing w:before="100" w:beforeAutospacing="1" w:after="100" w:afterAutospacing="1"/>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Han intervenido en primera instancia, el demandante por medio de las licenciadas Guadalupe Martínez Martínez de Menjívar y Ana Margoth Sosa de Reyes, en la calidad de Procuradoras de Trabajo, y la licenciada Silvia Bernarda Orantes Flores, en calidad de apoderada general judicial y extrajudicial del municipio demandado. En segunda instancia, la Procuradora de Trabajo Sosa de Reyes, como apelada, y la licenciada Orantes Flores, como apelante. En casación, la recurrente licenciada Sosa de Reyes, y la licenciada Orantes Flores, ambas en las calidades ya expresadas.-</w:t>
      </w:r>
    </w:p>
    <w:p w:rsidR="006D4E4E" w:rsidRPr="006D4E4E" w:rsidRDefault="006D4E4E" w:rsidP="00430B46">
      <w:pPr>
        <w:spacing w:before="100" w:beforeAutospacing="1" w:after="100" w:afterAutospacing="1"/>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 </w:t>
      </w:r>
    </w:p>
    <w:p w:rsidR="006D4E4E" w:rsidRPr="006D4E4E" w:rsidRDefault="006D4E4E" w:rsidP="00430B46">
      <w:pPr>
        <w:spacing w:before="100" w:beforeAutospacing="1" w:after="100" w:afterAutospacing="1"/>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ESTUDIADO EL JUICIO; Y,</w:t>
      </w:r>
    </w:p>
    <w:p w:rsidR="006D4E4E" w:rsidRPr="006D4E4E" w:rsidRDefault="006D4E4E" w:rsidP="00430B46">
      <w:pPr>
        <w:spacing w:before="100" w:beforeAutospacing="1" w:after="100" w:afterAutospacing="1"/>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CONSIDERANDO:</w:t>
      </w:r>
    </w:p>
    <w:p w:rsidR="006D4E4E" w:rsidRPr="006D4E4E" w:rsidRDefault="006D4E4E" w:rsidP="00430B46">
      <w:pPr>
        <w:spacing w:before="100" w:beforeAutospacing="1" w:after="100" w:afterAutospacing="1"/>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 </w:t>
      </w:r>
    </w:p>
    <w:p w:rsidR="006D4E4E" w:rsidRPr="006D4E4E" w:rsidRDefault="006D4E4E" w:rsidP="00430B46">
      <w:pPr>
        <w:spacing w:before="100" w:beforeAutospacing="1" w:after="100" w:afterAutospacing="1"/>
        <w:jc w:val="both"/>
        <w:rPr>
          <w:rFonts w:ascii="Verdana" w:eastAsia="Times New Roman" w:hAnsi="Verdana" w:cs="Times New Roman"/>
          <w:color w:val="000000"/>
          <w:sz w:val="20"/>
          <w:szCs w:val="20"/>
          <w:shd w:val="clear" w:color="auto" w:fill="DDE6E8"/>
        </w:rPr>
      </w:pPr>
      <w:r w:rsidRPr="00430B46">
        <w:rPr>
          <w:rFonts w:ascii="Verdana" w:eastAsia="Times New Roman" w:hAnsi="Verdana" w:cs="Times New Roman"/>
          <w:b/>
          <w:bCs/>
          <w:color w:val="000000"/>
          <w:sz w:val="20"/>
          <w:szCs w:val="20"/>
          <w:lang w:val="es-ES"/>
        </w:rPr>
        <w:t>I.</w:t>
      </w:r>
      <w:r w:rsidRPr="00430B46">
        <w:rPr>
          <w:rFonts w:ascii="Verdana" w:eastAsia="Times New Roman" w:hAnsi="Verdana" w:cs="Times New Roman"/>
          <w:color w:val="000000"/>
          <w:sz w:val="20"/>
          <w:szCs w:val="20"/>
          <w:lang w:val="es-ES"/>
        </w:rPr>
        <w:t> </w:t>
      </w:r>
      <w:r w:rsidRPr="006D4E4E">
        <w:rPr>
          <w:rFonts w:ascii="Verdana" w:eastAsia="Times New Roman" w:hAnsi="Verdana" w:cs="Times New Roman"/>
          <w:color w:val="000000"/>
          <w:sz w:val="20"/>
          <w:szCs w:val="20"/>
          <w:shd w:val="clear" w:color="auto" w:fill="DDE6E8"/>
          <w:lang w:val="es-ES"/>
        </w:rPr>
        <w:t>El Fallo de Primera Instancia, dijo: """""</w:t>
      </w:r>
      <w:r w:rsidRPr="00430B46">
        <w:rPr>
          <w:rFonts w:ascii="Verdana" w:eastAsia="Times New Roman" w:hAnsi="Verdana" w:cs="Times New Roman"/>
          <w:color w:val="000000"/>
          <w:sz w:val="20"/>
          <w:szCs w:val="20"/>
          <w:lang w:val="es-ES"/>
        </w:rPr>
        <w:t> </w:t>
      </w:r>
      <w:r w:rsidRPr="006D4E4E">
        <w:rPr>
          <w:rFonts w:ascii="Verdana" w:eastAsia="Times New Roman" w:hAnsi="Verdana" w:cs="Times New Roman"/>
          <w:color w:val="000000"/>
          <w:sz w:val="20"/>
          <w:szCs w:val="20"/>
          <w:u w:val="single"/>
          <w:shd w:val="clear" w:color="auto" w:fill="DDE6E8"/>
          <w:lang w:val="es-ES"/>
        </w:rPr>
        <w:t>POR TANTO:</w:t>
      </w:r>
      <w:r w:rsidRPr="00430B46">
        <w:rPr>
          <w:rFonts w:ascii="Verdana" w:eastAsia="Times New Roman" w:hAnsi="Verdana" w:cs="Times New Roman"/>
          <w:color w:val="000000"/>
          <w:sz w:val="20"/>
          <w:szCs w:val="20"/>
          <w:u w:val="single"/>
          <w:lang w:val="es-ES"/>
        </w:rPr>
        <w:t> </w:t>
      </w:r>
      <w:r w:rsidRPr="006D4E4E">
        <w:rPr>
          <w:rFonts w:ascii="Verdana" w:eastAsia="Times New Roman" w:hAnsi="Verdana" w:cs="Times New Roman"/>
          <w:color w:val="000000"/>
          <w:sz w:val="20"/>
          <w:szCs w:val="20"/>
          <w:shd w:val="clear" w:color="auto" w:fill="DDE6E8"/>
          <w:lang w:val="es-ES"/>
        </w:rPr>
        <w:t>Atendiendo a lo antes expuesto, normas legales citadas y de conformidad a los Art. (sic) 369, 416, 417, 418, 419, y 602 C.Tr.; y Arts. 422 y 432 Pr. C., a nombre de la República de El Salvador,</w:t>
      </w:r>
      <w:r w:rsidRPr="00430B46">
        <w:rPr>
          <w:rFonts w:ascii="Verdana" w:eastAsia="Times New Roman" w:hAnsi="Verdana" w:cs="Times New Roman"/>
          <w:color w:val="000000"/>
          <w:sz w:val="20"/>
          <w:szCs w:val="20"/>
          <w:lang w:val="es-ES"/>
        </w:rPr>
        <w:t> </w:t>
      </w:r>
      <w:r w:rsidRPr="006D4E4E">
        <w:rPr>
          <w:rFonts w:ascii="Verdana" w:eastAsia="Times New Roman" w:hAnsi="Verdana" w:cs="Times New Roman"/>
          <w:color w:val="000000"/>
          <w:sz w:val="20"/>
          <w:szCs w:val="20"/>
          <w:u w:val="single"/>
          <w:shd w:val="clear" w:color="auto" w:fill="DDE6E8"/>
          <w:lang w:val="es-ES"/>
        </w:rPr>
        <w:t>FALLO:</w:t>
      </w:r>
      <w:r w:rsidRPr="00430B46">
        <w:rPr>
          <w:rFonts w:ascii="Verdana" w:eastAsia="Times New Roman" w:hAnsi="Verdana" w:cs="Times New Roman"/>
          <w:color w:val="000000"/>
          <w:sz w:val="20"/>
          <w:szCs w:val="20"/>
          <w:u w:val="single"/>
          <w:lang w:val="es-ES"/>
        </w:rPr>
        <w:t> </w:t>
      </w:r>
      <w:r w:rsidRPr="006D4E4E">
        <w:rPr>
          <w:rFonts w:ascii="Verdana" w:eastAsia="Times New Roman" w:hAnsi="Verdana" w:cs="Times New Roman"/>
          <w:color w:val="000000"/>
          <w:sz w:val="20"/>
          <w:szCs w:val="20"/>
          <w:shd w:val="clear" w:color="auto" w:fill="DDE6E8"/>
          <w:lang w:val="es-ES"/>
        </w:rPr>
        <w:t>CONDENASE al MUNICIPIO DE NEJAPA, del domicilio de Nejapa, representado legalmente por el señor RENE CANJURA, a pagar al trabajador M. H. M., la cantidad de</w:t>
      </w:r>
      <w:r w:rsidRPr="00430B46">
        <w:rPr>
          <w:rFonts w:ascii="Verdana" w:eastAsia="Times New Roman" w:hAnsi="Verdana" w:cs="Times New Roman"/>
          <w:color w:val="000000"/>
          <w:sz w:val="20"/>
          <w:szCs w:val="20"/>
          <w:lang w:val="es-ES"/>
        </w:rPr>
        <w:t> </w:t>
      </w:r>
      <w:r w:rsidRPr="006D4E4E">
        <w:rPr>
          <w:rFonts w:ascii="Verdana" w:eastAsia="Times New Roman" w:hAnsi="Verdana" w:cs="Times New Roman"/>
          <w:color w:val="000000"/>
          <w:sz w:val="20"/>
          <w:szCs w:val="20"/>
          <w:u w:val="single"/>
          <w:shd w:val="clear" w:color="auto" w:fill="DDE6E8"/>
          <w:lang w:val="es-ES"/>
        </w:rPr>
        <w:t>UN MIL OCHOCIENTOS SESENTA Y CUATRO DÓLARES VEINTICUATRO CENTAVOS,</w:t>
      </w:r>
      <w:r w:rsidRPr="00430B46">
        <w:rPr>
          <w:rFonts w:ascii="Verdana" w:eastAsia="Times New Roman" w:hAnsi="Verdana" w:cs="Times New Roman"/>
          <w:color w:val="000000"/>
          <w:sz w:val="20"/>
          <w:szCs w:val="20"/>
          <w:u w:val="single"/>
          <w:lang w:val="es-ES"/>
        </w:rPr>
        <w:t> </w:t>
      </w:r>
      <w:r w:rsidRPr="006D4E4E">
        <w:rPr>
          <w:rFonts w:ascii="Verdana" w:eastAsia="Times New Roman" w:hAnsi="Verdana" w:cs="Times New Roman"/>
          <w:color w:val="000000"/>
          <w:sz w:val="20"/>
          <w:szCs w:val="20"/>
          <w:shd w:val="clear" w:color="auto" w:fill="DDE6E8"/>
          <w:lang w:val="es-ES"/>
        </w:rPr>
        <w:t xml:space="preserve">así: a) un mil cuatrocientos sesenta y un dólar sesenta y siete centavos, </w:t>
      </w:r>
      <w:r w:rsidRPr="006D4E4E">
        <w:rPr>
          <w:rFonts w:ascii="Verdana" w:eastAsia="Times New Roman" w:hAnsi="Verdana" w:cs="Times New Roman"/>
          <w:color w:val="000000"/>
          <w:sz w:val="20"/>
          <w:szCs w:val="20"/>
          <w:shd w:val="clear" w:color="auto" w:fill="DDE6E8"/>
          <w:lang w:val="es-ES"/>
        </w:rPr>
        <w:lastRenderedPageBreak/>
        <w:t xml:space="preserve">indemnización por despido injusto; b) noventa dólares treinta y nueve centavos, aguinaldo proporcional; c) noventa y dos dólares setenta y tres centavos, vacación proporcional; y d) doscientos diecinueve dólares cuarenta y cinco centavos, salarios caídos de esta Instancia. </w:t>
      </w:r>
      <w:r w:rsidRPr="006D4E4E">
        <w:rPr>
          <w:rFonts w:ascii="Verdana" w:eastAsia="Times New Roman" w:hAnsi="Verdana" w:cs="Times New Roman"/>
          <w:color w:val="000000"/>
          <w:sz w:val="20"/>
          <w:szCs w:val="20"/>
          <w:shd w:val="clear" w:color="auto" w:fill="DDE6E8"/>
        </w:rPr>
        <w:t>HÁGASE SABER.'"</w:t>
      </w:r>
    </w:p>
    <w:p w:rsidR="006D4E4E" w:rsidRPr="006D4E4E" w:rsidRDefault="006D4E4E" w:rsidP="00430B46">
      <w:pPr>
        <w:numPr>
          <w:ilvl w:val="0"/>
          <w:numId w:val="1"/>
        </w:numPr>
        <w:spacing w:before="100" w:beforeAutospacing="1" w:after="100" w:afterAutospacing="1"/>
        <w:jc w:val="both"/>
        <w:rPr>
          <w:rFonts w:ascii="Verdana" w:eastAsia="Times New Roman" w:hAnsi="Verdana" w:cs="Times New Roman"/>
          <w:color w:val="000000"/>
          <w:sz w:val="20"/>
          <w:szCs w:val="20"/>
          <w:shd w:val="clear" w:color="auto" w:fill="DDE6E8"/>
        </w:rPr>
      </w:pPr>
      <w:r w:rsidRPr="006D4E4E">
        <w:rPr>
          <w:rFonts w:ascii="Verdana" w:eastAsia="Times New Roman" w:hAnsi="Verdana" w:cs="Times New Roman"/>
          <w:color w:val="000000"/>
          <w:sz w:val="20"/>
          <w:szCs w:val="20"/>
          <w:shd w:val="clear" w:color="auto" w:fill="DDE6E8"/>
        </w:rPr>
        <w:t> </w:t>
      </w:r>
    </w:p>
    <w:p w:rsidR="006D4E4E" w:rsidRPr="006D4E4E" w:rsidRDefault="006D4E4E" w:rsidP="00430B46">
      <w:pPr>
        <w:spacing w:before="100" w:beforeAutospacing="1" w:after="100" w:afterAutospacing="1"/>
        <w:ind w:left="1440"/>
        <w:jc w:val="both"/>
        <w:rPr>
          <w:rFonts w:ascii="Verdana" w:eastAsia="Times New Roman" w:hAnsi="Verdana" w:cs="Times New Roman"/>
          <w:color w:val="000000"/>
          <w:sz w:val="20"/>
          <w:szCs w:val="20"/>
          <w:shd w:val="clear" w:color="auto" w:fill="DDE6E8"/>
        </w:rPr>
      </w:pPr>
      <w:r w:rsidRPr="006D4E4E">
        <w:rPr>
          <w:rFonts w:ascii="Verdana" w:eastAsia="Times New Roman" w:hAnsi="Verdana" w:cs="Times New Roman"/>
          <w:color w:val="000000"/>
          <w:sz w:val="20"/>
          <w:szCs w:val="20"/>
          <w:shd w:val="clear" w:color="auto" w:fill="DDE6E8"/>
        </w:rPr>
        <w:t> </w:t>
      </w:r>
    </w:p>
    <w:p w:rsidR="006D4E4E" w:rsidRPr="006D4E4E" w:rsidRDefault="006D4E4E" w:rsidP="00430B46">
      <w:pPr>
        <w:numPr>
          <w:ilvl w:val="1"/>
          <w:numId w:val="1"/>
        </w:numPr>
        <w:spacing w:before="100" w:beforeAutospacing="1" w:after="100" w:afterAutospacing="1"/>
        <w:jc w:val="both"/>
        <w:rPr>
          <w:rFonts w:ascii="Verdana" w:eastAsia="Times New Roman" w:hAnsi="Verdana" w:cs="Times New Roman"/>
          <w:color w:val="000000"/>
          <w:sz w:val="20"/>
          <w:szCs w:val="20"/>
          <w:shd w:val="clear" w:color="auto" w:fill="DDE6E8"/>
        </w:rPr>
      </w:pPr>
      <w:r w:rsidRPr="006D4E4E">
        <w:rPr>
          <w:rFonts w:ascii="Verdana" w:eastAsia="Times New Roman" w:hAnsi="Verdana" w:cs="Times New Roman"/>
          <w:color w:val="000000"/>
          <w:sz w:val="20"/>
          <w:szCs w:val="20"/>
          <w:shd w:val="clear" w:color="auto" w:fill="DDE6E8"/>
          <w:lang w:val="es-ES"/>
        </w:rPr>
        <w:t xml:space="preserve">El Fallo de Segunda Instancia dijo: """POR TANTO, de conformidad con las razones expuestas y Arts. 417, 418, 419 y 584 del C. de T., a nombre de la República de El Salvador, la Cámara FALLA: Revócase la sentencia venida en apelación; y declárase la incompetencia para conocer de la cuestión debatida por razón de la materia. </w:t>
      </w:r>
      <w:r w:rsidRPr="006D4E4E">
        <w:rPr>
          <w:rFonts w:ascii="Verdana" w:eastAsia="Times New Roman" w:hAnsi="Verdana" w:cs="Times New Roman"/>
          <w:color w:val="000000"/>
          <w:sz w:val="20"/>
          <w:szCs w:val="20"/>
          <w:shd w:val="clear" w:color="auto" w:fill="DDE6E8"/>
        </w:rPr>
        <w:t>NOTIFIQUESE.-""""</w:t>
      </w:r>
    </w:p>
    <w:p w:rsidR="006D4E4E" w:rsidRPr="006D4E4E" w:rsidRDefault="006D4E4E" w:rsidP="00430B46">
      <w:pPr>
        <w:spacing w:before="100" w:beforeAutospacing="1" w:after="100" w:afterAutospacing="1"/>
        <w:ind w:left="1440"/>
        <w:jc w:val="both"/>
        <w:rPr>
          <w:rFonts w:ascii="Verdana" w:eastAsia="Times New Roman" w:hAnsi="Verdana" w:cs="Times New Roman"/>
          <w:color w:val="000000"/>
          <w:sz w:val="20"/>
          <w:szCs w:val="20"/>
          <w:shd w:val="clear" w:color="auto" w:fill="DDE6E8"/>
        </w:rPr>
      </w:pPr>
      <w:r w:rsidRPr="006D4E4E">
        <w:rPr>
          <w:rFonts w:ascii="Verdana" w:eastAsia="Times New Roman" w:hAnsi="Verdana" w:cs="Times New Roman"/>
          <w:color w:val="000000"/>
          <w:sz w:val="20"/>
          <w:szCs w:val="20"/>
          <w:shd w:val="clear" w:color="auto" w:fill="DDE6E8"/>
        </w:rPr>
        <w:t> </w:t>
      </w:r>
    </w:p>
    <w:p w:rsidR="006D4E4E" w:rsidRPr="006D4E4E" w:rsidRDefault="006D4E4E" w:rsidP="00430B46">
      <w:pPr>
        <w:spacing w:before="100" w:beforeAutospacing="1" w:after="100" w:afterAutospacing="1"/>
        <w:ind w:left="1440"/>
        <w:jc w:val="both"/>
        <w:rPr>
          <w:rFonts w:ascii="Verdana" w:eastAsia="Times New Roman" w:hAnsi="Verdana" w:cs="Times New Roman"/>
          <w:color w:val="000000"/>
          <w:sz w:val="20"/>
          <w:szCs w:val="20"/>
          <w:shd w:val="clear" w:color="auto" w:fill="DDE6E8"/>
        </w:rPr>
      </w:pPr>
      <w:r w:rsidRPr="006D4E4E">
        <w:rPr>
          <w:rFonts w:ascii="Verdana" w:eastAsia="Times New Roman" w:hAnsi="Verdana" w:cs="Times New Roman"/>
          <w:color w:val="000000"/>
          <w:sz w:val="20"/>
          <w:szCs w:val="20"/>
          <w:shd w:val="clear" w:color="auto" w:fill="DDE6E8"/>
        </w:rPr>
        <w:t> </w:t>
      </w:r>
    </w:p>
    <w:p w:rsidR="006D4E4E" w:rsidRPr="006D4E4E" w:rsidRDefault="006D4E4E" w:rsidP="00430B46">
      <w:pPr>
        <w:numPr>
          <w:ilvl w:val="1"/>
          <w:numId w:val="1"/>
        </w:numPr>
        <w:spacing w:before="100" w:beforeAutospacing="1" w:after="100" w:afterAutospacing="1"/>
        <w:jc w:val="both"/>
        <w:rPr>
          <w:rFonts w:ascii="Verdana" w:eastAsia="Times New Roman" w:hAnsi="Verdana" w:cs="Times New Roman"/>
          <w:color w:val="000000"/>
          <w:sz w:val="20"/>
          <w:szCs w:val="20"/>
          <w:shd w:val="clear" w:color="auto" w:fill="DDE6E8"/>
        </w:rPr>
      </w:pPr>
      <w:r w:rsidRPr="006D4E4E">
        <w:rPr>
          <w:rFonts w:ascii="Verdana" w:eastAsia="Times New Roman" w:hAnsi="Verdana" w:cs="Times New Roman"/>
          <w:color w:val="000000"/>
          <w:sz w:val="20"/>
          <w:szCs w:val="20"/>
          <w:shd w:val="clear" w:color="auto" w:fill="DDE6E8"/>
          <w:lang w:val="es-ES"/>
        </w:rPr>
        <w:t>No estando conforme con la sentencia pronunciada por el tribunal de alzada, la Licenciada Ana Margoth Sosa de Reyes, en representación del trabajador Mariano Hernández Miranda, presentó recurso de casación en los términos siguientes: """ En mi calidad de Procuradora de Trabajo, vengo a promover recurso de casación de la sentencia definitiva que habéis pronunciado en el incidente de apelación que se interpuso de la sentencia proveída por la señora Jueza Primera de lo Laboral, en el Juicio Individual Ordinario de Trabajo, promovido en nombre y representación del trabajador M. H. M., contra del MUNICIPIO DE NEJAPA reclamándole indemnización por despido injusto y otras prestaciones laborales.---FUNDAMENTO DEL RECURSO. I.- EL MOTIVO GENÉRICO. Se funda en el Art. 587 ordinal 1</w:t>
      </w:r>
      <w:r w:rsidRPr="006D4E4E">
        <w:rPr>
          <w:rFonts w:ascii="Verdana" w:eastAsia="Times New Roman" w:hAnsi="Verdana" w:cs="Times New Roman"/>
          <w:color w:val="000000"/>
          <w:sz w:val="20"/>
          <w:szCs w:val="20"/>
          <w:shd w:val="clear" w:color="auto" w:fill="DDE6E8"/>
          <w:vertAlign w:val="superscript"/>
          <w:lang w:val="es-ES"/>
        </w:rPr>
        <w:t>a</w:t>
      </w:r>
      <w:r w:rsidRPr="00430B46">
        <w:rPr>
          <w:rFonts w:ascii="Verdana" w:eastAsia="Times New Roman" w:hAnsi="Verdana" w:cs="Times New Roman"/>
          <w:color w:val="000000"/>
          <w:sz w:val="20"/>
          <w:szCs w:val="20"/>
          <w:lang w:val="es-ES"/>
        </w:rPr>
        <w:t> </w:t>
      </w:r>
      <w:r w:rsidRPr="006D4E4E">
        <w:rPr>
          <w:rFonts w:ascii="Verdana" w:eastAsia="Times New Roman" w:hAnsi="Verdana" w:cs="Times New Roman"/>
          <w:color w:val="000000"/>
          <w:sz w:val="20"/>
          <w:szCs w:val="20"/>
          <w:shd w:val="clear" w:color="auto" w:fill="DDE6E8"/>
          <w:lang w:val="es-ES"/>
        </w:rPr>
        <w:t xml:space="preserve">del C. de T., Por INFRACCION DE LEY. II.- EL MOTIVO ESPECIFICO, se basa en el Art. 588 Ordinal 1° del C. de T., por Violación e interpretación de la Ley. --- III.- PRECEPTOS INFRINGIDOS. Art. 2 del C. de T.---IV.- EL CONCEPTO EN QUE HAYAN SIDO. INTERPRETACIÓN ERRÓNEA .---Se produce cuando el juzgador aplica la norma legal que debe aplicar al caso concreto, pero lo hace dando a la norma interpretación equivocada (Sentencia Laboral, Ref. 425 cas 1ª. Lab. De fecha 07 de septiembre de 2001). --- El Art. 2 del C. de T., señala a quienes se les aplica las disposiciones del código de trabajo; en su literal b) regula las relaciones de trabajo entre las Instituciones Oficiales Autónomas y sus trabajadores. —El Inc. 2° Del cuerpo legal referido, establece los casos en los cuales no se aplican las disposiciones del Código; para ello debe cumplirse los siguientes elementos: --- 1) Que la relación que une a estas Instituciones son (sic) sus servidores, fuere de carácter público y su origen en un acto administrativo.---2) El nombramiento aparezca específicamente determinado en la ley de salarios con cargo al Fondo General y Fondos especiales; y --- 3) Que emane de un contrato para la prestación de servicios profesionales o </w:t>
      </w:r>
      <w:r w:rsidRPr="006D4E4E">
        <w:rPr>
          <w:rFonts w:ascii="Verdana" w:eastAsia="Times New Roman" w:hAnsi="Verdana" w:cs="Times New Roman"/>
          <w:color w:val="000000"/>
          <w:sz w:val="20"/>
          <w:szCs w:val="20"/>
          <w:shd w:val="clear" w:color="auto" w:fill="DDE6E8"/>
          <w:lang w:val="es-ES"/>
        </w:rPr>
        <w:lastRenderedPageBreak/>
        <w:t xml:space="preserve">técnicos.---La disposición citada, en ninguno de sus incisos señala que la aplicación del Código de Trabajo, a los trabajadores que laboren para el Estado, Municipio o Institución Oficial Autónoma, dependerá de las funciones y deberes que este realice, ni mucho menos señala que es la antigüedad o condiciones de trabajo. --- Habéis interpretado erróneamente el Art. 2 del C. de T., al señalar que la aplicación de las disposiciones del Código de Trabajo en aquellos casos en los cuales se labora para el Estado, Municipio o Institución Oficial Autónoma, únicamente es para aquellos trabajadores que se ubican en el nivel jerárquico inferior, por el tipo de labores que realizan que normalmente no requieren esfuerzo intelectual y por la baja remuneración que perciben. ---Consignar en una demanda que un trabajador labora en concepto de VIGILANTE, para una institución, no determina la normativa de aplicación en caso de un conflicto laboral, pues para ello debe alegarse la excepción pertinente y aportarse la prueba respectiva.---- Para recordaros el vocablo genérico "trabajador" comprende los de empleado y obrero.--- El Art. 45 de la Ley de INPEP, no señala que el personal de planillas y contratados, son aquellos que realizan una determinada labor, que sean el nivel jerárquico inferior, ni que estos tengan la mas baja remuneración. --- Con todo respeto considero que has ido mas allá del alcance de la norma, dándole una interpretación apartada del tenor literal de la misma, cuando esta (sic) es clara y no da lugar a dudas para su aplicación; con la agravante que la parte demandada ha fundamentado sus alegaciones en disposiciones del Código de Trabajo, aceptando la aplicación de éste cuerpo legal en el conflicto laboral. </w:t>
      </w:r>
      <w:r w:rsidRPr="006D4E4E">
        <w:rPr>
          <w:rFonts w:ascii="Verdana" w:eastAsia="Times New Roman" w:hAnsi="Verdana" w:cs="Times New Roman"/>
          <w:color w:val="000000"/>
          <w:sz w:val="20"/>
          <w:szCs w:val="20"/>
          <w:shd w:val="clear" w:color="auto" w:fill="DDE6E8"/>
        </w:rPr>
        <w:t>"""</w:t>
      </w:r>
    </w:p>
    <w:p w:rsidR="006D4E4E" w:rsidRPr="006D4E4E" w:rsidRDefault="006D4E4E" w:rsidP="00430B46">
      <w:pPr>
        <w:spacing w:before="100" w:beforeAutospacing="1" w:after="100" w:afterAutospacing="1"/>
        <w:ind w:left="1440"/>
        <w:jc w:val="both"/>
        <w:rPr>
          <w:rFonts w:ascii="Verdana" w:eastAsia="Times New Roman" w:hAnsi="Verdana" w:cs="Times New Roman"/>
          <w:color w:val="000000"/>
          <w:sz w:val="20"/>
          <w:szCs w:val="20"/>
          <w:shd w:val="clear" w:color="auto" w:fill="DDE6E8"/>
        </w:rPr>
      </w:pPr>
      <w:r w:rsidRPr="006D4E4E">
        <w:rPr>
          <w:rFonts w:ascii="Verdana" w:eastAsia="Times New Roman" w:hAnsi="Verdana" w:cs="Times New Roman"/>
          <w:color w:val="000000"/>
          <w:sz w:val="20"/>
          <w:szCs w:val="20"/>
          <w:shd w:val="clear" w:color="auto" w:fill="DDE6E8"/>
        </w:rPr>
        <w:t> </w:t>
      </w:r>
    </w:p>
    <w:p w:rsidR="006D4E4E" w:rsidRPr="006D4E4E" w:rsidRDefault="006D4E4E" w:rsidP="00430B46">
      <w:pPr>
        <w:numPr>
          <w:ilvl w:val="0"/>
          <w:numId w:val="2"/>
        </w:numPr>
        <w:spacing w:before="100" w:beforeAutospacing="1" w:after="100" w:afterAutospacing="1"/>
        <w:jc w:val="both"/>
        <w:rPr>
          <w:rFonts w:ascii="Verdana" w:eastAsia="Times New Roman" w:hAnsi="Verdana" w:cs="Times New Roman"/>
          <w:color w:val="000000"/>
          <w:sz w:val="20"/>
          <w:szCs w:val="20"/>
          <w:shd w:val="clear" w:color="auto" w:fill="DDE6E8"/>
        </w:rPr>
      </w:pPr>
      <w:r w:rsidRPr="006D4E4E">
        <w:rPr>
          <w:rFonts w:ascii="Verdana" w:eastAsia="Times New Roman" w:hAnsi="Verdana" w:cs="Times New Roman"/>
          <w:color w:val="000000"/>
          <w:sz w:val="20"/>
          <w:szCs w:val="20"/>
          <w:shd w:val="clear" w:color="auto" w:fill="DDE6E8"/>
        </w:rPr>
        <w:t> </w:t>
      </w:r>
    </w:p>
    <w:p w:rsidR="006D4E4E" w:rsidRPr="006D4E4E" w:rsidRDefault="006D4E4E" w:rsidP="00430B46">
      <w:pPr>
        <w:spacing w:before="100" w:beforeAutospacing="1" w:after="100" w:afterAutospacing="1"/>
        <w:ind w:left="1440"/>
        <w:jc w:val="both"/>
        <w:rPr>
          <w:rFonts w:ascii="Verdana" w:eastAsia="Times New Roman" w:hAnsi="Verdana" w:cs="Times New Roman"/>
          <w:color w:val="000000"/>
          <w:sz w:val="20"/>
          <w:szCs w:val="20"/>
          <w:shd w:val="clear" w:color="auto" w:fill="DDE6E8"/>
        </w:rPr>
      </w:pPr>
      <w:r w:rsidRPr="006D4E4E">
        <w:rPr>
          <w:rFonts w:ascii="Verdana" w:eastAsia="Times New Roman" w:hAnsi="Verdana" w:cs="Times New Roman"/>
          <w:color w:val="000000"/>
          <w:sz w:val="20"/>
          <w:szCs w:val="20"/>
          <w:shd w:val="clear" w:color="auto" w:fill="DDE6E8"/>
        </w:rPr>
        <w:t> </w:t>
      </w:r>
    </w:p>
    <w:p w:rsidR="006D4E4E" w:rsidRPr="006D4E4E" w:rsidRDefault="006D4E4E" w:rsidP="00430B46">
      <w:pPr>
        <w:numPr>
          <w:ilvl w:val="1"/>
          <w:numId w:val="2"/>
        </w:numPr>
        <w:spacing w:before="100" w:beforeAutospacing="1" w:after="100" w:afterAutospacing="1"/>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El recurso se admitió por la causa genérica de</w:t>
      </w:r>
      <w:r w:rsidRPr="00430B46">
        <w:rPr>
          <w:rFonts w:ascii="Verdana" w:eastAsia="Times New Roman" w:hAnsi="Verdana" w:cs="Times New Roman"/>
          <w:color w:val="000000"/>
          <w:sz w:val="20"/>
          <w:szCs w:val="20"/>
          <w:lang w:val="es-ES"/>
        </w:rPr>
        <w:t> </w:t>
      </w:r>
      <w:r w:rsidRPr="00430B46">
        <w:rPr>
          <w:rFonts w:ascii="Verdana" w:eastAsia="Times New Roman" w:hAnsi="Verdana" w:cs="Times New Roman"/>
          <w:b/>
          <w:bCs/>
          <w:color w:val="000000"/>
          <w:sz w:val="20"/>
          <w:szCs w:val="20"/>
          <w:lang w:val="es-ES"/>
        </w:rPr>
        <w:t>Infracción de Ley, </w:t>
      </w:r>
      <w:r w:rsidRPr="006D4E4E">
        <w:rPr>
          <w:rFonts w:ascii="Verdana" w:eastAsia="Times New Roman" w:hAnsi="Verdana" w:cs="Times New Roman"/>
          <w:color w:val="000000"/>
          <w:sz w:val="20"/>
          <w:szCs w:val="20"/>
          <w:shd w:val="clear" w:color="auto" w:fill="DDE6E8"/>
          <w:lang w:val="es-ES"/>
        </w:rPr>
        <w:t>art. 587 causa 1</w:t>
      </w:r>
      <w:r w:rsidRPr="006D4E4E">
        <w:rPr>
          <w:rFonts w:ascii="Verdana" w:eastAsia="Times New Roman" w:hAnsi="Verdana" w:cs="Times New Roman"/>
          <w:color w:val="000000"/>
          <w:sz w:val="20"/>
          <w:szCs w:val="20"/>
          <w:shd w:val="clear" w:color="auto" w:fill="DDE6E8"/>
          <w:vertAlign w:val="superscript"/>
          <w:lang w:val="es-ES"/>
        </w:rPr>
        <w:t>a</w:t>
      </w:r>
      <w:r w:rsidRPr="00430B46">
        <w:rPr>
          <w:rFonts w:ascii="Verdana" w:eastAsia="Times New Roman" w:hAnsi="Verdana" w:cs="Times New Roman"/>
          <w:color w:val="000000"/>
          <w:sz w:val="20"/>
          <w:szCs w:val="20"/>
          <w:lang w:val="es-ES"/>
        </w:rPr>
        <w:t> </w:t>
      </w:r>
      <w:r w:rsidRPr="006D4E4E">
        <w:rPr>
          <w:rFonts w:ascii="Verdana" w:eastAsia="Times New Roman" w:hAnsi="Verdana" w:cs="Times New Roman"/>
          <w:color w:val="000000"/>
          <w:sz w:val="20"/>
          <w:szCs w:val="20"/>
          <w:shd w:val="clear" w:color="auto" w:fill="DDE6E8"/>
          <w:lang w:val="es-ES"/>
        </w:rPr>
        <w:t>C. Tr., y por el submotivo específico:</w:t>
      </w:r>
      <w:r w:rsidRPr="00430B46">
        <w:rPr>
          <w:rFonts w:ascii="Verdana" w:eastAsia="Times New Roman" w:hAnsi="Verdana" w:cs="Times New Roman"/>
          <w:color w:val="000000"/>
          <w:sz w:val="20"/>
          <w:szCs w:val="20"/>
          <w:lang w:val="es-ES"/>
        </w:rPr>
        <w:t> </w:t>
      </w:r>
      <w:r w:rsidRPr="00430B46">
        <w:rPr>
          <w:rFonts w:ascii="Verdana" w:eastAsia="Times New Roman" w:hAnsi="Verdana" w:cs="Times New Roman"/>
          <w:b/>
          <w:bCs/>
          <w:color w:val="000000"/>
          <w:sz w:val="20"/>
          <w:szCs w:val="20"/>
          <w:lang w:val="es-ES"/>
        </w:rPr>
        <w:t>Interpretación Errónea de la </w:t>
      </w:r>
      <w:r w:rsidRPr="006D4E4E">
        <w:rPr>
          <w:rFonts w:ascii="Verdana" w:eastAsia="Times New Roman" w:hAnsi="Verdana" w:cs="Times New Roman"/>
          <w:color w:val="000000"/>
          <w:sz w:val="20"/>
          <w:szCs w:val="20"/>
          <w:shd w:val="clear" w:color="auto" w:fill="DDE6E8"/>
          <w:lang w:val="es-ES"/>
        </w:rPr>
        <w:t>Ley, indicándose como disposición infringida el art. 2 del Código de Trabajo.</w:t>
      </w:r>
    </w:p>
    <w:p w:rsidR="006D4E4E" w:rsidRPr="006D4E4E" w:rsidRDefault="006D4E4E" w:rsidP="00430B46">
      <w:pPr>
        <w:spacing w:before="100" w:beforeAutospacing="1" w:after="100" w:afterAutospacing="1"/>
        <w:ind w:left="144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 </w:t>
      </w:r>
    </w:p>
    <w:p w:rsidR="006D4E4E" w:rsidRPr="006D4E4E" w:rsidRDefault="006D4E4E" w:rsidP="00430B46">
      <w:pPr>
        <w:spacing w:before="100" w:beforeAutospacing="1" w:after="100" w:afterAutospacing="1"/>
        <w:ind w:left="1440"/>
        <w:jc w:val="both"/>
        <w:rPr>
          <w:rFonts w:ascii="Verdana" w:eastAsia="Times New Roman" w:hAnsi="Verdana" w:cs="Times New Roman"/>
          <w:b/>
          <w:bCs/>
          <w:color w:val="000000"/>
          <w:sz w:val="20"/>
          <w:szCs w:val="20"/>
          <w:shd w:val="clear" w:color="auto" w:fill="DDE6E8"/>
          <w:lang w:val="es-ES"/>
        </w:rPr>
      </w:pPr>
      <w:r w:rsidRPr="006D4E4E">
        <w:rPr>
          <w:rFonts w:ascii="Verdana" w:eastAsia="Times New Roman" w:hAnsi="Verdana" w:cs="Times New Roman"/>
          <w:b/>
          <w:bCs/>
          <w:color w:val="000000"/>
          <w:sz w:val="20"/>
          <w:szCs w:val="20"/>
          <w:shd w:val="clear" w:color="auto" w:fill="DDE6E8"/>
          <w:lang w:val="es-ES"/>
        </w:rPr>
        <w:t> </w:t>
      </w:r>
    </w:p>
    <w:p w:rsidR="006D4E4E" w:rsidRPr="006D4E4E" w:rsidRDefault="006D4E4E" w:rsidP="00430B46">
      <w:pPr>
        <w:numPr>
          <w:ilvl w:val="1"/>
          <w:numId w:val="2"/>
        </w:numPr>
        <w:spacing w:before="100" w:beforeAutospacing="1" w:after="100" w:afterAutospacing="1"/>
        <w:jc w:val="both"/>
        <w:rPr>
          <w:rFonts w:ascii="Verdana" w:eastAsia="Times New Roman" w:hAnsi="Verdana" w:cs="Times New Roman"/>
          <w:color w:val="000000"/>
          <w:sz w:val="20"/>
          <w:szCs w:val="20"/>
          <w:shd w:val="clear" w:color="auto" w:fill="DDE6E8"/>
        </w:rPr>
      </w:pPr>
      <w:r w:rsidRPr="006D4E4E">
        <w:rPr>
          <w:rFonts w:ascii="Verdana" w:eastAsia="Times New Roman" w:hAnsi="Verdana" w:cs="Times New Roman"/>
          <w:color w:val="000000"/>
          <w:sz w:val="20"/>
          <w:szCs w:val="20"/>
          <w:shd w:val="clear" w:color="auto" w:fill="DDE6E8"/>
        </w:rPr>
        <w:t>RELACIÓN DE LOS HECHOS:</w:t>
      </w:r>
    </w:p>
    <w:p w:rsidR="006D4E4E" w:rsidRPr="006D4E4E" w:rsidRDefault="006D4E4E" w:rsidP="00430B46">
      <w:pPr>
        <w:spacing w:before="100" w:beforeAutospacing="1" w:after="100" w:afterAutospacing="1"/>
        <w:ind w:left="1440"/>
        <w:jc w:val="both"/>
        <w:rPr>
          <w:rFonts w:ascii="Verdana" w:eastAsia="Times New Roman" w:hAnsi="Verdana" w:cs="Times New Roman"/>
          <w:color w:val="000000"/>
          <w:sz w:val="20"/>
          <w:szCs w:val="20"/>
          <w:shd w:val="clear" w:color="auto" w:fill="DDE6E8"/>
        </w:rPr>
      </w:pPr>
      <w:r w:rsidRPr="006D4E4E">
        <w:rPr>
          <w:rFonts w:ascii="Verdana" w:eastAsia="Times New Roman" w:hAnsi="Verdana" w:cs="Times New Roman"/>
          <w:color w:val="000000"/>
          <w:sz w:val="20"/>
          <w:szCs w:val="20"/>
          <w:shd w:val="clear" w:color="auto" w:fill="DDE6E8"/>
        </w:rPr>
        <w:t> </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 xml:space="preserve">La demanda se presentó por la Procuradora de Trabajo Licenciada Guadalupe Martínez Martínez de Menjívar, en nombre y representación del trabajador Mariano </w:t>
      </w:r>
      <w:r w:rsidRPr="006D4E4E">
        <w:rPr>
          <w:rFonts w:ascii="Verdana" w:eastAsia="Times New Roman" w:hAnsi="Verdana" w:cs="Times New Roman"/>
          <w:color w:val="000000"/>
          <w:sz w:val="20"/>
          <w:szCs w:val="20"/>
          <w:shd w:val="clear" w:color="auto" w:fill="DDE6E8"/>
          <w:lang w:val="es-ES"/>
        </w:rPr>
        <w:lastRenderedPageBreak/>
        <w:t>Hernández Miranda, contra el Municipio de Nejapa, reclamando el pago de indemnización por despido injusto y demás prestaciones laborales.</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Con el auto de admisión de la demanda, las partes fueron citadas a conciliación, sin haberse verificado por la ausencia de la parte demandada.</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Luego, la apoderada del municipio reo, contestó la demanda en sentido negativo, oponiendo y alegando a su vez, las excepciones contempladas en el art. 50 ordinales 2°, 3°, 11° 16° C.T. A continuación, se abrió a pruebas el juicio y una vez producidas la confesional, testimonial y documental, se declaró cerrado el proceso y se dictó la sentencia impugnada.</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430B46">
        <w:rPr>
          <w:rFonts w:ascii="Verdana" w:eastAsia="Times New Roman" w:hAnsi="Verdana" w:cs="Times New Roman"/>
          <w:b/>
          <w:bCs/>
          <w:color w:val="000000"/>
          <w:sz w:val="20"/>
          <w:szCs w:val="20"/>
          <w:lang w:val="es-ES"/>
        </w:rPr>
        <w:t>VI. SÍNTESIS DEL RECURSO: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La recurrente al respecto, manifestó de forma sucinta que el vicio de la Cámara sentenciadora consistió, en haber ido mas allá del alcance de la norma, dándole la interpretación apartada de su tenor; al señalar que la aplicación de las disposiciones del Código de Trabajo, en aquellos casos en los cuales se labora para el Estado, Municipio o Institución Oficial Autónoma, dentro del universo de servidores públicos, únicamente es para aquellos trabajadores que se ubican en el nivel jerárquico inferior, por el tipo de labores que realizan, que normalmente no requieren de esfuerzo intelectual y por la baja remuneración que perciben, en cuyos casos —según la Cámara sentenciadora— no se les aplica el Código de Trabajo. En razón de ello, la peticionaria funda su recurso en la Causa Genérica, "Infracción de Ley", Art. 587 ordinal 1° del C.Tr., y el submotivo, "Interpretación Errónea de Ley", Art. 588 Ord. 1°, del C.Tr., citando como precepto infringido, el Art. 2 del Código de Trabajo.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 xml:space="preserve">Por su parte, la Cámara sentenciadora en relación a este punto, en los considerandos del III al IX de la sentencia recurrida, expresó lo siguiente:""""" III....La actividad laboral del sector público, por regla general, está regulada por la Ley del Servicio Civil, y a sus disposiciones quedan sujetos los funcionarios y empleados de la administración pública y de los municipios, así como los de las instituciones autónomas, cual lo dispone el art. 2 de dicha ley, salvo las excepciones señaladas en el inciso final del relacionado Artículo y art. 4 de la misma ley.--- En el sector público, la prestación de servicios se origina generalmente por actos administrativos como lo son los dos señalados en el inciso segundo del art. 2 C. de T.; pero ya se trate de uno u otro, ambos contratos son de tipo administrativo, excluidos de la aplicación del Código de Trabajo.---- IV. Nótese en ese particular, que la Ley del Servicio Civil, después de disponer en forma genérica, que quedan sujetos a la misma, los funcionarios y empleados de la administración pública y de la municipal y los de los organismos descentralizados de la mismas que no gocen de autonomía económica o administrativa; excepciona especialmente a estos últimos y a los otros a que se refiere también el inciso segundo del art. 2 de dicha ley y en forma general establece las otras excepciones en su art. 4.- Esto es, que los trabajadores en general que prestan sus servicios a cualquier título, para y a las órdenes de las instituciones descentralizadas que gozan de autonomía económica y/o </w:t>
      </w:r>
      <w:r w:rsidRPr="006D4E4E">
        <w:rPr>
          <w:rFonts w:ascii="Verdana" w:eastAsia="Times New Roman" w:hAnsi="Verdana" w:cs="Times New Roman"/>
          <w:color w:val="000000"/>
          <w:sz w:val="20"/>
          <w:szCs w:val="20"/>
          <w:shd w:val="clear" w:color="auto" w:fill="DDE6E8"/>
          <w:lang w:val="es-ES"/>
        </w:rPr>
        <w:lastRenderedPageBreak/>
        <w:t xml:space="preserve">administrativa, no se encuentran protegidos por la Ley de Servicio Civil; lo anterior dicho, entre otros, motivó la promulgación de la Ley Reguladora de la Garantía de Audiencia de los Empleados Públicos no Comprendidos en la Carrera Administrativa, que establece las causas y procedimientos para la destitución de los empleados públicos no exceptuados por normas constitucionales, ni comprendidos en la Ley del Servicio Civil, como se expresa en el considerando III de dicha ley.---- V. El sector público, además de los funcionarios y empleados que contrata administrativamente, contrata también servicios de trabajadores de planilla por jornal, o "personal de planillas" como los designa el art. 45 de la Ley del INPEP, a quienes no se aplica la Ley del Servicio Civil y por ende, no están comprendidos en la carrera administrativa ni gozan de estabilidad, pero regulada tal relación por el Código de Trabajo, pueden plantear sus reclamaciones laborales ante los jueces laborales, art. 2 C. de T.---- Dichos trabajadores dentro de la escala de servidores públicos se ubican en el nivel jerárquico inferior, por el tipo de labores que realizan que normalmente no requieren esfuerzos intelectuales y por la baja remuneración que perciben, normalmente el mínimo en cada actividad; como ejemplo traemos a colación los contratados por el Ministerio de Obras Públicas para el mantenimiento de carreteras y caminos, entre muchos otros. Son en general trabajadores de manualidades, de oficios varios y obreros.---- VI. Ahora bien, con el objeto de garantizar que ninguna persona que labore como servidor público, pueda ser privada de sus derechos sin ser previamente oída y vencida en juicio como consagra el art. 11 Cn., para los casos, entre otros, no comprendidos en la Ley del Servicio Civil, se decretó para aplicación general, como repetimos, la Ley Reguladora de la Garantía de Audiencia de los Empleados Públicos no Comprendidos en la Carrera Administrativa; y en especial, para proteger a los que hemos denominados como trabajadores de planilla por jornal o personal de planillas, se dispuso que se les aplicara el Código de Trabajo, tal como debe entenderse lo estatuido al respecto en el art. 2 de dicho cuerpo de leyes.---- VII. En síntesis, dentro del universo de servidores públicos, entendiéndose por tales los que le prestan servicio al Estado, a los municipios y a los organismos descentralizados de los mismos, percibiendo por ello una remuneración; se diferencian tres clases, a saber: los funcionarios públicos, los empleados públicos y los trabajadores manuales, de oficios varios y obreros públicos. Los primeros y segundos están sujetos a la Ley del Servicio Civil, con algunas variantes y excepciones; pero en este último caso los excluidos son protegidos por la Ley Reguladora de la Garantía de Audiencia de los Empleados Públicos no Comprendidos en la Carrera Administrativa; y los terceros están protegidos por el Código de Trabajo.---- VIII. Los empleados públicos salvo excepciones, gozan de estabilidad o permanencia conforme lo dispuesto en el art. 219 Cn., según el cual se establece la carrera administrativa y se dispone que la ley regulará el Servicio Civil y garantizará a los mismos la estabilidad en el cargo; principios esos que desarrolla la Ley del Servicio Civil en especial en su art. 29. En cambio los trabajadores públicos manuales, de oficios varios y obreros, no gozan de estabilidad pudiendo ser despedidos de hecho, en cuyo caso, al serles aplicable por excepción el Código de Trabajo, pueden plantear sus demandas ante los jueces con competencia en lo laboral.---- Desconocer el derecho a la estabilidad de los empleados públicos, a través de un procedimiento laboral que culmine en la declaratoria de terminación del contrato con responsabilidad para el Estado, además, </w:t>
      </w:r>
      <w:r w:rsidRPr="006D4E4E">
        <w:rPr>
          <w:rFonts w:ascii="Verdana" w:eastAsia="Times New Roman" w:hAnsi="Verdana" w:cs="Times New Roman"/>
          <w:color w:val="000000"/>
          <w:sz w:val="20"/>
          <w:szCs w:val="20"/>
          <w:shd w:val="clear" w:color="auto" w:fill="DDE6E8"/>
          <w:lang w:val="es-ES"/>
        </w:rPr>
        <w:lastRenderedPageBreak/>
        <w:t>con pago de indemnización y accesorios, es violatorio al principio constitucional relacionado; flaco favor que se le hace al empleado público, puesto que se le compensa económicamente, pero a cambio de ser cesado.----- IX. Precisa traer a colación, que además de las tres clases de servidores públicos que hemos citado, entre los cuales nominamos bajo el rubro genérico de funcionarios públicos, a los altos funcionarios y a los simples funcionarios, para no pecar de prolijos y además, porque el caso concreto no amerita detenerse demasiado en esta clase de servidores públicos; encontramos otros que se vinculan al Estado, municipio e instituciones autónomas, a través de contratos de trabajo, por los cuales dichos entes reciben la prestación de servicios personales de particulares mediante la remuneración correspondiente; contratos esos que son viables para la prestación de todo tipo de servicios en labores permanentes o no permanentes.----Los trabajadores por contrato no gozan de la estabilidad o permanencia que señala el Art. 219 Cn., por no estar comprendidos en la carrera administrativa, conforme lo indica la letra s) del art. 4 de la Ley del Servicio Civil; y además, porque dichos contratos están sujetos a plazo y cualquiera que sea su fecha de inicio, forzosamente han de terminar el treinta y uno de diciembre del año de que se trate, conforme lo estatuye las "Disposiciones Generales de Presupuestos"; pero sí gozan de una especie de estabilidad relativa, en el sentido de que mientras el plazo del contrato no ha finalizado no puedan ser destituidos sin causa legal y mediante procedimientos al efecto establecidos en la Ley Reguladora de la Garantía de Audiencia de los Empleados Públicos no Comprendidos en la Carrera Administrativa. Precisa aclarar que no han de confundirse los campos de aplicación del Código de Trabajo, de la Ley del Servicio Civil y de la Ley Reguladora de la Garantía de Audiencia de los Empleados no Comprendidos en la Carrera Administrativa; el primero se aplica a toda relación laboral en el sector privado y por excepción a las relaciones de trabajo entre el Estado, los municipios y las Instituciones Autónomas, y digo esto, porque del tenor del inciso segundo del Art. 2 del C. de T., todas estas últimas relaciones quedan excluidas, de allí que el grueso o la inmensa mayoría de tales relaciones quedan sujetas o bien a la Ley del Servicio Civil o bien a la Ley de la Garantía de Audiencia relacionada, por eso es que todo planteamiento contra el Estado, municipio e instituciones autónomas, en materia laboral, debe de examinarse primeramente a través de las leyes en mención, y solamente cuando las mismas no son aplicables al caso concreto, se deberá acudir al Código de Trabajo, y no viceversa; el segundo, como expresamente se indica en su contexto debe aplicarse a todos los empleados públicos, salvo las excepciones que la misma expresamente establece; y la tercera, que precisamente es aplicable en todos los casos que excepciona de su aplicación la Ley del Servicio Civil. Art. 2 y 4 de la Ley del Servicio Civil.---""</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430B46">
        <w:rPr>
          <w:rFonts w:ascii="Verdana" w:eastAsia="Times New Roman" w:hAnsi="Verdana" w:cs="Times New Roman"/>
          <w:b/>
          <w:bCs/>
          <w:color w:val="000000"/>
          <w:sz w:val="20"/>
          <w:szCs w:val="20"/>
          <w:lang w:val="es-ES"/>
        </w:rPr>
        <w:t>VI. ANÁLISIS DEL RECURSO INTERPUESTO: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INFRACCIÓN DE LEY (Art. 587 causal 1</w:t>
      </w:r>
      <w:r w:rsidRPr="006D4E4E">
        <w:rPr>
          <w:rFonts w:ascii="Verdana" w:eastAsia="Times New Roman" w:hAnsi="Verdana" w:cs="Times New Roman"/>
          <w:color w:val="000000"/>
          <w:sz w:val="20"/>
          <w:szCs w:val="20"/>
          <w:shd w:val="clear" w:color="auto" w:fill="DDE6E8"/>
          <w:vertAlign w:val="superscript"/>
          <w:lang w:val="es-ES"/>
        </w:rPr>
        <w:t>a</w:t>
      </w:r>
      <w:r w:rsidRPr="00430B46">
        <w:rPr>
          <w:rFonts w:ascii="Verdana" w:eastAsia="Times New Roman" w:hAnsi="Verdana" w:cs="Times New Roman"/>
          <w:color w:val="000000"/>
          <w:sz w:val="20"/>
          <w:szCs w:val="20"/>
          <w:lang w:val="es-ES"/>
        </w:rPr>
        <w:t> </w:t>
      </w:r>
      <w:r w:rsidRPr="006D4E4E">
        <w:rPr>
          <w:rFonts w:ascii="Verdana" w:eastAsia="Times New Roman" w:hAnsi="Verdana" w:cs="Times New Roman"/>
          <w:color w:val="000000"/>
          <w:sz w:val="20"/>
          <w:szCs w:val="20"/>
          <w:shd w:val="clear" w:color="auto" w:fill="DDE6E8"/>
          <w:lang w:val="es-ES"/>
        </w:rPr>
        <w:t>C. de Tr.), POR EL MOTIVO ESPECIFICO DE INTERPRETACIÓN ERRÓNEA DE LA LEY, ART. 2 C. de TR.</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lastRenderedPageBreak/>
        <w:t>La Sala después de analizar el argumento expuesto por la impetrante, en lo relativo a la interpretación errónea del Art. 2 C.T., que es la norma señalada como infringida, y estudiar el criterio sostenido por la Cámara respecto a la incompetencia declarada por razón de la materia, hace las siguientes consideraciones:</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No obstante que este Tribunal sostenía anteriormente el criterio de declarar la improcedencia de los recursos de casación por el sub-motivo de "Interpretación Errónea de Ley" en casos similares como el presente, recientemente y en virtud de un análisis más exhaustivo de lo resuelto por el ad-quem, la Sala ha optado por modificar dichos criterios en el sentido de que, tratándose no de una cuestión de "competencia", sino de "interpretación errónea de ley", su sustanciación y decisión efectivamente corresponde a este Tribunal, siempre que así haya sido planteado por el impetrante.</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En efecto, de la lectura del recurso planteado por el peticionario, se advierte que al señalar como submotivo específico, el de</w:t>
      </w:r>
      <w:r w:rsidRPr="00430B46">
        <w:rPr>
          <w:rFonts w:ascii="Verdana" w:eastAsia="Times New Roman" w:hAnsi="Verdana" w:cs="Times New Roman"/>
          <w:color w:val="000000"/>
          <w:sz w:val="20"/>
          <w:szCs w:val="20"/>
          <w:lang w:val="es-ES"/>
        </w:rPr>
        <w:t> </w:t>
      </w:r>
      <w:r w:rsidRPr="00430B46">
        <w:rPr>
          <w:rFonts w:ascii="Verdana" w:eastAsia="Times New Roman" w:hAnsi="Verdana" w:cs="Times New Roman"/>
          <w:b/>
          <w:bCs/>
          <w:color w:val="000000"/>
          <w:sz w:val="20"/>
          <w:szCs w:val="20"/>
          <w:lang w:val="es-ES"/>
        </w:rPr>
        <w:t>Interpretación Errónea de la </w:t>
      </w:r>
      <w:r w:rsidRPr="006D4E4E">
        <w:rPr>
          <w:rFonts w:ascii="Verdana" w:eastAsia="Times New Roman" w:hAnsi="Verdana" w:cs="Times New Roman"/>
          <w:color w:val="000000"/>
          <w:sz w:val="20"/>
          <w:szCs w:val="20"/>
          <w:shd w:val="clear" w:color="auto" w:fill="DDE6E8"/>
          <w:lang w:val="es-ES"/>
        </w:rPr>
        <w:t>Ley, precepto infringido Art. 2 C.Tr., y el concepto en que lo ha sido, precisa que la Cámara ha interpretado erróneamente dicha disposición, para concluir falsamente que no es de su competencia conocer del caso planteado, y revocar la sentencia de primera instancia, se colige que el recurso ha sido trazado conforme a la técnica casacional, pues su objeto persigue controvertir el error in iudicando de la ad quem sobre la interpretación falsa de la norma aplicada, y no, pues, de impugnar un juicio de competencia. De ahí, que la Sala está habilitada para conocer del recurso de que se trata, y así se propone efectuarlo.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A juicio de la recurrente, la Cámara interpretó erróneamente el Art. 2 C.T. al señalar que la aplicación de las disposiciones del Código de Trabajo, en aquellos casos en los cuales se labora para el Estado, Municipio o Institución Oficial Autónoma, únicamente para los obreros, jornales o planilleros, excluyendo sin ninguna otra consideración, a cualquier otro servidor público de las garantías y derechos consagrados en la normativa de trabajo; haciendo de la excepción contenida en su inciso 2° la norma general, no obstante que el término "trabajador", comprende tanto el de empleado como el de obrero, sin hacer distinción sobre su carácter público o privado. En ese sentido, considera que la Cámara ha ido más allá del alcance de la norma citada, dándole una interpretación apartada del tenor literal de la misma cuando esta es clara y no da lugar a dudas para su aplicación. La disposición citada en ninguno de sus incisos señala que la aplicación del Código de Trabajo, a los trabajadores que laboren para el Estado, Municipio o Institución Oficial Autónoma, dependerá de las funciones y deberes que este realice, ni mucho menos señala que es la antigüedad o condiciones de trabajo.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 xml:space="preserve">La Cámara por su parte, dijo: ""X. [...] Como reiteramos, tal relato describe en general las funciones y deberes que corresponden a un empleado público de un Municipio sujeto a la Ley de Servicio Civil; y a que por otra parte, siendo lo anterior la regla general, el actor debió establecer que al caso de autos le era aplicable el Código de Trabajo, y no otras leyes, por ser el demandante trabajador de planilla por </w:t>
      </w:r>
      <w:r w:rsidRPr="006D4E4E">
        <w:rPr>
          <w:rFonts w:ascii="Verdana" w:eastAsia="Times New Roman" w:hAnsi="Verdana" w:cs="Times New Roman"/>
          <w:color w:val="000000"/>
          <w:sz w:val="20"/>
          <w:szCs w:val="20"/>
          <w:shd w:val="clear" w:color="auto" w:fill="DDE6E8"/>
          <w:lang w:val="es-ES"/>
        </w:rPr>
        <w:lastRenderedPageBreak/>
        <w:t>jornal, mismo a quien sí le es aplicable lo prescrito por dicho cuerpo de leyes; lo que no hizo. Art. 2 inciso segundo de la Ley de Servicio Civil, y art. 2 C. de T."""------"XII. Por otra parte cabe considerar, que no obstante lo que dispone el Código de Trabajo, de que este regula en general las relaciones entre trabajadores y patronos privados, estableciendo sus derechos y obligaciones; y excepcionalmente es aplicable en materia administrativa, para dirimir conflictos laborales que surgen en el Estado, los municipios (sic) y las Instituciones Autónomas lo que no es así; puesto que la constitución (sic) establece como régimen general para estas últimas relaciones la Ley del Servicio Civil, y de esa suerte solamente cuando ésta no es aplicable, deberá recurrirse a lo que dispone la ley al respecto; y consecuentemente aplicar disposiciones subsidiarias tales como la Ley de la Garantía de Audiencia de los Empleados Públicos no Comprendidos en la Carrera Administrativa, Laudos Arbitrales, Contratos Colectivos de Trabajo y Reglamentos, siempre y cuando en estos últimos se garantice el derecho de audiencia que prescribe el Art. 11 Cn., yen fin el Código de Trabajo.- Lo anterior se corrobora con la lectura de los Arts. 38 y siguientes y del 218 al 222 inclusive todos Cn. [...] Pues bien, siendo que la Ley de Servicio Civil es la regla general de aplicación a los empleados públicos sujetos a la carrera administrativa, y la Ley reguladora (sic) de la Garantía de Audiencia citada la de los excluidos por dicha ley; quien pretenda la no aplicación de las leyes dichas, siendo vía excepcional, deberá comprobar la regla especial a aplicar en el caso concreto""" ----""" XIV. Por lo que y considerando este tribunal, como repetimos, que no existe competencia laboral para conocer del caso de autos por razón de la materia, se impone revocar la sentencia venida en apelación por no estar arreglada a derecho; y pronunciar la correspondiente".</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Considera la Sala, que a efecto de determinar si la Cámara ha cometido el vicio que se le atribuye, es pertinente establecer el cargo que desempeñaba y la naturaleza de la relación laboral que vinculó al trabajador demandante, con la institución demandada (Municipio de Nejapa) ya que de ello depende cuál es la normativa a aplicar, que es en definitiva lo que la Cámara ha resuelto, considerando que al demandante, conforme al Art. 2 C.T. no se le aplica la legislación laboral.</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Inicialmente, debe señalarse que la diversidad de posiciones respecto de la verdadera o correcta interpretación del Art. 2 C.T. en cuanto a los trabajadores que desempeñan funciones públicas pero que su relación con el Estado, Municipios o Instituciones Oficiales Autónomas, emana de los denominados "CONTRATOS PARA LA PRESTACIÓN DE SERVICIOS PERSONALES", o "CONTRATOS PARA LA PRESTACIÓN DE SERVICIOS PROFESIONALES O TÉCNICOS", no es reciente; en torno a ello se han dado diversas opiniones tanto de los Tribunales de menor rango como los de mayor jerarquía dentro del Órgano Judicial, incluyendo la Sala de lo Constitucional de la Corte Suprema de Justicia.</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 xml:space="preserve">Sin embargo; y como es del conocimiento de los Juzgadores en esta materia, la Sala ha venido sosteniendo el criterio del "contrato en fraude de ley", en el sentido de que, cuando se suscribe un contrato de servicios personales, al amparo del Art. 83 de las Disposiciones Generales de Presupuestos, si en realidad, las funciones que </w:t>
      </w:r>
      <w:r w:rsidRPr="006D4E4E">
        <w:rPr>
          <w:rFonts w:ascii="Verdana" w:eastAsia="Times New Roman" w:hAnsi="Verdana" w:cs="Times New Roman"/>
          <w:color w:val="000000"/>
          <w:sz w:val="20"/>
          <w:szCs w:val="20"/>
          <w:shd w:val="clear" w:color="auto" w:fill="DDE6E8"/>
          <w:lang w:val="es-ES"/>
        </w:rPr>
        <w:lastRenderedPageBreak/>
        <w:t>realiza el empleado contratado, es de aquellas de carácter administrativo y además permanente dentro de la Institución; es decir, pertenece al giro o actividad ordinaria de la institución, y aunque se trate de cargos de naturaleza técnica o profesional, los plazos estipulados en los mismos no tienen validez y deben entenderse este tipo de contratos, como de carácter indefinido.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Y es que, no es posible, por el Principio de Igualdad que contempla nuestra Constitución, que la estabilidad laboral de un empleado dependa única y exclusivamente del acto del cual emana la relación laboral; pues ello significaría que a dos empleados que desempeñan el mismo cargo y funciones, les corresponden diferentes derechos por el hecho de que uno está nombrado en plaza de Ley de Salarios y el otro por contrato. Realmente no existe ninguna justificación para que surja semejante diferencia de trato y uno de ellos pueda verse vulnerado en su derecho de permanencia o estabilidad en el cargo, derecho que no es absoluto obviamente, pues si se produjere una causal para despedirlo, ya la Ley establece cuál es el procedimiento para ello, y conforme al Art. 11 de la Constitución, debe dársele cumplimiento al derecho de defensa y audiencia. No puede, al menos bajo el criterio de este Tribunal, avalarse una práctica de vejación hacia los derechos de los trabajadores al servicio del Estado, Municipios o Instituciones Autónomas, bajo el débil argumento de que no existe obligación de recontratar a dichos trabajadores y que el plazo es determinante en tales contrataciones dando lugar a la terminación de las mismas sin ninguna responsabilidad para la institución contratante.</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 xml:space="preserve">La Cámara ad-quem ha mantenido el criterio de que es la Ley Reguladora de la Garantía de Audiencia de los Empleados Públicos la aplicable en casos como el presente; y al respecto se vuelve necesario traer a cuenta lo que la Cámara citada refiere, así: "XIII. Por último, recuérdese, que la protección al empleado público conlleva garantizar su estabilidad en el cargo, por lo que no es cierto lo que se afirma de que a falta de legislación que regule; la aplicación del Código de Trabajo es lo más favorable al empleado público; puesto que si hay legislación aplicable como lo hemos indicado, y si bien es cierto que la Ley de la Garantía de Audiencia de los Empleados Público no Comprendidos en la Carrera Administrativa, no permite al empleado público demandar; no es menos cierto de que si el Estado, los municipios e instituciones autónomas, no siguen el procedimiento ordenado en dicha ley y sancionan al empleado público, tal sanción adolece de ilegalidad, para cuya declaratoria se debe acudir a la Honorable Sala de lo Contencioso Administrativa (sic) de la Corte Suprema de Justicia, conforme lo estatuye la Ley de la Jurisdicción Contencioso Administrativa; y en fin, por violación al derecho de audiencia se viabiliza el Amparo; y en último término precisa aclarar, que no es concebible que la estabilidad a que tiene derecho el empleado público se extinga mediante el pago de una indemnización que es lo más que podría obtener de la aplicación del Código de Trabajo. En definitiva, cabe considerar que la Constitución se respeta y se cumple, no se concierta; aun con el ánimo de resolver un caso en concreto; y decimos lo anterior por cuanto, habiendo sido favorecido el empleado público con el beneficio de la estabilidad en el cargo, solamente con la aplicación de las leyes administrativas relacionadas, puede garantizarse tal privilegio; puesto que con la aplicación </w:t>
      </w:r>
      <w:r w:rsidRPr="006D4E4E">
        <w:rPr>
          <w:rFonts w:ascii="Verdana" w:eastAsia="Times New Roman" w:hAnsi="Verdana" w:cs="Times New Roman"/>
          <w:color w:val="000000"/>
          <w:sz w:val="20"/>
          <w:szCs w:val="20"/>
          <w:shd w:val="clear" w:color="auto" w:fill="DDE6E8"/>
          <w:lang w:val="es-ES"/>
        </w:rPr>
        <w:lastRenderedPageBreak/>
        <w:t>inconstitucional del Código de Trabajo, que no admite tal estabilidad, la misma deviene en el pago de indemnización y accesorios en caso de despido, lo que no pretendió el constituyente; y lo mas grave aún, es que tal ilegítima práctica puede conllevar a que las autoridades irrespeten tal garantía y procedan a despedir previo pago de la indemnización, a sabiendas de que tal violación quedaría impune.- Art. 219 Cn.</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Sin embargo, cabe señalar, que dicha Ley únicamente establece el</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procedimiento para que se proceda al despido o destitución de aquellos trabajadores o empleados que no están comprendidos en la Ley de Servicio Civil y además no existe una normativa que les sea aplicable. La Sala ha sostenido en reiterada jurisprudencia, que en el caso del personal bajo contrato a que alude el Art. 4 de la Ley de Servicio Civil y 2 C.T., se trata de aquellos que a su vez refiere el Art. 83 de las Disposiciones Generales de Presupuestos; en otras palabras de "contratos administrativos", y es que, de acuerdo a dicha Ley son los únicos contratos que el Estado, los Municipios e Instituciones Oficiales Autónomas, salvo excepciones, pueden celebrar, con la aclaración, que deben reunir los requisitos o características que dicha norma establece. De ahí que, son ese tipo de contratos, los que deben considerarse excluidos de la Legislación laboral según el Art. 2 C.T. y a los que a su vez quedarían amparados en la Ley Reguladora de la Garantía de Audiencia, al menos en cuanto al derecho de audiencia que el empleador debe cumplir para poder despedirlo o destituirlo, y que en su defecto daría lugar al Amparo ante la Sala de lo Constitucional.</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Ahora bien, en el caso de autos se trata de un trabajador o empleado de una Municipalidad, que en Principio estaría comprendido dentro del personal protegido por la Ley de Servicio Civil, si estuviese nombrado en plaza de Ley de Salarios; sin embargo, en virtud de que su relación con el Municipio emana de un CONTRATO, queda excluido del ámbito de aplicación de la misma, tal como lo estipula el Art. 4 literal m) reformado de la citada normativa.</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Tales contratos de carácter profesional o técnico a que hace mención el literal b) del Art.2 C.T., son aquellos a los que se refiere el Art. 83 de las Disposiciones Generales de Presupuestos, norma que "faculta" a la Administración Pública para este tipo de contratación.</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De ahí que, conforme al Art. 4 literal m) (reformado) de la Ley de Servicio Civil, las personas que presten servicios personales -por contrato- de cualquier clase, quedan excluidas de dicha normativa, pues, estamos frente a un contrato de naturaleza eminentemente administrativa.</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 xml:space="preserve">Lo anterior tiene relación con el hecho de que cuando se faculta a la Administración Pública y Municipal para contratar servicios personales, bajo la modalidad de "contrato administrativo" se hace sólo y únicamente para aquellos de carácter </w:t>
      </w:r>
      <w:r w:rsidRPr="006D4E4E">
        <w:rPr>
          <w:rFonts w:ascii="Verdana" w:eastAsia="Times New Roman" w:hAnsi="Verdana" w:cs="Times New Roman"/>
          <w:color w:val="000000"/>
          <w:sz w:val="20"/>
          <w:szCs w:val="20"/>
          <w:shd w:val="clear" w:color="auto" w:fill="DDE6E8"/>
          <w:lang w:val="es-ES"/>
        </w:rPr>
        <w:lastRenderedPageBreak/>
        <w:t>profesional o técnico, no administrativos (Art.83 D. G. P), y siendo un contrato de naturaleza administrativa, no se aplica el Código de Trabajo.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Por regla general, los cargos o plazas para desempeñar labores en la Administración Pública y Municipal, se encuentran designadas para cada institución estatal en la Ley de Salarios que se aprueba cada año, de acuerdo a la capacidad presupuestaria del Estado y a las necesidades del servicio que corresponda. Estas son las comúnmente llamadas, plazas por ley de salarios. Ello independientemente de que formen parte de la carrera administrativa o no.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De acuerdo al Art.83 D.G.P. se podrán contratar servicios personales siempre que concurran las siguientes condiciones: a) Que las labores a desempeñar por el contratista sean propias de su profesión o técnica; b) Que sean de carácter profesional o técnico y no de índole administrativa; c) Que aun cuando sean de carácter profesional o técnico no constituyan una actividad regular y continua dentro del organismo contratante (eventuales); d) Que no haya en la Ley de Salarios plaza vacante con iguales funciones a la que se pretende contratar; (...)". Así pues, sólo y cuando el contrato se realiza cubriendo tales condiciones, estaremos frente a un contrato de naturaleza administrativa.</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Por la naturaleza sui-géneris de la Administración Pública y Municipal, donde se carece de la autonomía y discrecionalidad propias del empleador privado, la contratación de este tipo debe estar regida por la Ley, con el fin de evitar el abuso, además de que con ello se pretende evitar el exceso en el gasto público, recordemos que los funcionarios deben dar cuenta de su gestión y solo tienen las facultades que la Constitución y las leyes les conceden, debiendo ejercer sus poderes o facultades al amparo de los límites de estas y con interdicción expresa de arbitrariedad.</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Se torna preciso entonces, examinar con detenimiento cuál es la naturaleza jurídica de los "Contratos de Servicios Personales" a que alude el Art. 83 de las Disposiciones Generales de Presupuestos. Bajo este contexto podría afirmarse: a) Que su determinación no depende de su calificación por las partes contratantes (en manera alguna puede depender de cómo la denominen o califiquen las partes, sino que deriva de la auténtica realidad del negocio jurídico en cuestión). Prevalece el Principio de "realidad". Los contratos son lo que son y no lo que las partes afirman; b) Que la no determinación de la naturaleza jurídica del contrato por las partes contratantes, tampoco hace presumir la naturaleza jurídica del mismo; c) La determinación de la naturaleza jurídica dependerá de si las tareas concertadas se encuentran amparadas o no por el Art. 83 de las Disposiciones Generales de Presupuestos, pues es ésta la que establece bajo qué condiciones se pueden celebrar; d) Si esto es así, estaremos ante un contrato de naturaleza administrativa. En otras palabras, si el contrato otorgado no tiene una normativa administrativa de apoyo, el contrato es laboral.</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 xml:space="preserve">Las características del contrato de naturaleza administrativa, resultan ser las siguientes: 1) Solo puede celebrarse con carácter excepcional; 2) Únicamente puede </w:t>
      </w:r>
      <w:r w:rsidRPr="006D4E4E">
        <w:rPr>
          <w:rFonts w:ascii="Verdana" w:eastAsia="Times New Roman" w:hAnsi="Verdana" w:cs="Times New Roman"/>
          <w:color w:val="000000"/>
          <w:sz w:val="20"/>
          <w:szCs w:val="20"/>
          <w:shd w:val="clear" w:color="auto" w:fill="DDE6E8"/>
          <w:lang w:val="es-ES"/>
        </w:rPr>
        <w:lastRenderedPageBreak/>
        <w:t>tener por objeto la realización de servicios de carácter profesional o técnico (no administrativo) y de carácter eventual (sólo en el caso del ISSS puede ser de carácter permanente); 3) Su objeto no es una prestación de trabajo, esto es, una actividad independiente de su resultado, sino un producto delimitado de la actividad humana; 4) En ellos se contempla fundamentalmente el resultado que se ha de lograr o producir como consecuencia de la actividad desplegada por el contratado, no siendo tomada en consideración, como dato trascendente, tal actividad por sí misma; 5) No sugiere relación de dependencia o supra- subordinación, la actuación realizada por el contratado presenta un cierto grado de atonomía.</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Una práctica generalizada de la Administración Pública y Municipal a nivel nacional e internacional, es la contratación de personal que en verdad desarrolla labores permanentes dentro de las instituciones estatales y municipales, al amparo (formal) de las leyes administrativas que las facultan para la contratación de servicios personales. En otras palabras, se ha producido lo que en algunas materias se ha dado en llamar "Simulación de Contratos". En ese sentido, tomando como base el Principio Realidad que impera en materia laboral, lo que debe prevalecer o determinar la normativa a aplicar es lo que en realidad acontece; como lo es, la manifiesta relación laboral entre el trabajador contratado y la institución empleadora, donde se conjugan de una manera innegable todos los elementos de la misma, cuales son, el desempeño de determinadas labores, en condiciones de subordinación y a cambio de un salario.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Las Disposiciones Generales de Presupuestos, no facultan para contratar a personal cuyas funciones son meramente administrativas, ni para contratar personal de carácter profesional o técnico para labores de carácter permanente dentro de las instituciones estatales. Contratar en estos términos es una manera de cercenar los derechos del trabajador, pues es una contratación fraudulenta, desprovista de toda legitimidad y legalidad, violatoria de la garantía de estabilidad que la Constitución otorga a todos los empleados públicos (sin distinción alguna) en su Art. 219 Cn.</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En consecuencia, a los servidores municipales contratados, y cuyas labores son de carácter administrativo y permanente, o aún de carácter profesional o técnico pero en labores de naturaleza permanente, se les aplica el Código de Trabajo, y por ende, los Jueces de lo Laboral son los competentes para conocer en caso de conflicto.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 xml:space="preserve">A juicio de la Sala, las labores que desempeñaba el demandante –Vigilante- constituyen una actividad regular y continua dentro del Municipio demandado; de manera que el contrato de servicios personales de que se trata se ha otorgado en contravención a lo estipulado en el Art. 83 de las Disposiciones Generales de Presupuestos, ya que, se trata de un servicio de carácter administrativo y permanente. Cuando la contratación se hace como en el caso que se examina con fraudulenta desviación del cauce legal previsto, como sucede en los supuestos en que la contratación administrativa se acoge formalmente a las Disposiciones Generales de Presupuestos (Art. 83), en relación con alguno de los requisitos que menciona, pero el trabajo efectivamente prestado consiste en servicios que no tienen </w:t>
      </w:r>
      <w:r w:rsidRPr="006D4E4E">
        <w:rPr>
          <w:rFonts w:ascii="Verdana" w:eastAsia="Times New Roman" w:hAnsi="Verdana" w:cs="Times New Roman"/>
          <w:color w:val="000000"/>
          <w:sz w:val="20"/>
          <w:szCs w:val="20"/>
          <w:shd w:val="clear" w:color="auto" w:fill="DDE6E8"/>
          <w:lang w:val="es-ES"/>
        </w:rPr>
        <w:lastRenderedPageBreak/>
        <w:t>carácter de profesionales o técnicos o que aún siéndolo no son de carácter eventual, sino permanente, esta se convierte en una simulación de ley. Al vaciar de contenido normativo las disposiciones que rigen la situación de temporalidad en las vinculaciones contractuales con la Administración Pública, el contrato se convierte en contrato laboral indefinido, conforme al Art. 25 C.T.</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Por consiguiente, se concluye, que la Cámara sentenciadora ciertamente ha interpretado erróneamente el Art. 2 C. de T., - como en forma reiterada lo ha venido haciendo- ya que limita el campo de aplicación de la normativa de trabajo únicamente a los obreros, jornaleros o planilleros que prestan sus servicios para y a las órdenes de las diversas instituciones estatales, municipales y entes oficiales autónomos; excluyendo en consecuencia, a cualquier otro empleado o trabajador de bajo rango, de las entidades antes citadas, de las garantías y derechos consagrados en el Código de Trabajo, no obstante, que tal y como se expresó anteriormente, el Art.2 del Código de Trabajo precisa que el término trabajador comprende tanto a los obreros como a los empleados, sin hacer distinción alguna sobre si el ámbito de aplicación es público o privado, por lo que, el legislador no hace ninguna distinción en la terminología empleada, siendo inconsecuente que lo pueda hacer el operador de justicia.</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De otra parte, y no obstante que también ha sido subrayado en forma reiterada por este Tribunal, no es una exigencia legal que el actor deba establecer en su demanda, cuál es la naturaleza jurídica de su relación laboral, y que su cargo sea de aquellos que describe la Cámara sentenciadora como jornales o de planilla, y que además deba indicar que a él le es aplicable el Código de Trabajo; pues tal y como se expuso en el numeral primero del Artículo en discusión, la excepción contenida en el Art. 2 C.T. debe ser establecida por el demandado; pues tratándose de Contratos, es el demandado el que debe probar que se trata de los regulados por el Art. 83 D.G.P. que es a los que debe entenderse referida la norma citada; y en su defecto deben considerarse contratos individuales de trabajo sujetos a la legislación laboral. Al respecto debe aclararse, que la misma parte demandada dijo expresamente que se trataba de un contrato de trabajo y alegó la excepción de terminación del mismo sin responsabilidad patronal, sobre la base del Art. 50 C.T., por lo que no existe duda de cuál es la naturaleza de dicha relación laboral.</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En suma, a juicio de la Sala sí se ha producido por parte de la Cámara ad-quem el vicio denunciado por la recurrente, por lo que procede casar la sentencia y pronunciar la que conforme a derecho corresponde.</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 </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430B46">
        <w:rPr>
          <w:rFonts w:ascii="Verdana" w:eastAsia="Times New Roman" w:hAnsi="Verdana" w:cs="Times New Roman"/>
          <w:b/>
          <w:bCs/>
          <w:color w:val="000000"/>
          <w:sz w:val="20"/>
          <w:szCs w:val="20"/>
          <w:lang w:val="es-ES"/>
        </w:rPr>
        <w:t>JUSTIFICACIÓN DE LA SENTENCIA</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 xml:space="preserve">El trabajador demandante sostiene que comenzó a laborar para la demandada, el veinticuatro de febrero de mil novecientos noventa y siete, con el cargo de Vigilante, sujeto a una jornada laboral de ocho horas diarias, con un horario de seis de la tarde </w:t>
      </w:r>
      <w:r w:rsidRPr="006D4E4E">
        <w:rPr>
          <w:rFonts w:ascii="Verdana" w:eastAsia="Times New Roman" w:hAnsi="Verdana" w:cs="Times New Roman"/>
          <w:color w:val="000000"/>
          <w:sz w:val="20"/>
          <w:szCs w:val="20"/>
          <w:shd w:val="clear" w:color="auto" w:fill="DDE6E8"/>
          <w:lang w:val="es-ES"/>
        </w:rPr>
        <w:lastRenderedPageBreak/>
        <w:t>de un día a seis de la mañana del día siguiente, de lunes a domingo, sin día de descanso semanal, devengando un salario de CIENTO OCHENTA Y OCHO DÓLARES DE LOS ESTADOS UNIDOS DE AMÉRICA, MENSUALES. Agrega que el veintiséis de noviembre de dos mil cuatro, a eso de las dos de la tarde, fue despedido por el señor RENE OSWALDO MALDONADO, Gerente de Servicios Municipales, del Municipio demandado. La demanda fue presentada el dieciséis de diciembre de dos mil cuatro.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En la audiencia de conciliación, no se llegó a ningún arreglo por no haberlo ofrecido la parte demandada. La apoderada del Municipio demandado, contestó la demanda en sentido negativo y alegó y opuso la EXCEPCIÓN DE TERMINACIÓN DE CONTRATO SIN RESPONSABILIDAD PARA EL PATRONO contenida en el Art. 50 y numerales 2°, 3°, 11° y 16° Código de Trabajo, la cual probaría en el transcurso del proceso.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Se dice que la prueba es la actividad procesal, realizada con el auxilio de los medios establecidos por la ley, y tendientes a crear la convicción judicial sobre la existencia o inexistencia de los hechos afirmados por las partes como fundamento de sus pretensiones o defensas. Así, en principio, sólo los hechos afirmados por los litigantes pueden constituir objeto de prueba, pero aquellos deben ser además: a) controvertidos; es decir, afirmados por una parte y desconocidos o negados por la otra; y, b) Conducentes para la decisión de la causa. En otras palabras, no requieren de prueba los hechos conformes o reconocidos por ambas partes, pues no hay controversia sobre los mismos.</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El reconocimiento de los hechos alegados puede ser de forma expresa o tácita. En el caso de autos, si bien la parte demandada contestó la demanda en sentido negativo, mediante escrito de folios 24 p.p., ésta alegó expresamente la excepción de TERMINACIÓN DE CONTRATO SIN RESPONSABILIDAD PATRONAL, de conformidad al Art. 50 C.T. , en ningún momento niega que el actor haya laborado para ella en las condiciones en que manifestó en la demanda, así como tampoco el despido, es más, éste fue aceptado mediante confesión hecha por el señor René Canjura, al contestar en forma afirmativa a las preguntas números dieciocho a la veintiuna del pliego de posiciones que se le presentó, tal como consta a fs. 49 p.p., aunque, cabe aclarar, esas repuestas afirmativas las acompañó de una causal de exculpación -terminación del contrato-, la Sala es del criterio que al no probar el demandado lo eximente, se tiene por válida la confesión simple del hecho, de tal suerte que el despido lo fue sin concurrirle causa justa al patrono demandado; conclusión que también se deduce de la respuesta del señor Canjura a la pregunta veintidós de dicho pliego, al negar que el despido lo haya sido sin causas legales, porque se debió a la terminación del contrato, respuesta que además, es de subrayar, contradice la excepción opuesta y alegada por la apoderada del Municipio que representa.</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Lo anterior es determinante en el presente caso, pues se admite claramente la existencia de la relación laboral, y demás condiciones alegadas por el trabajador, y del cese de la misma, por lo que tales extremos de la demanda no requieren ser probados por medio probatorio alguno; quedando por ende, fuera del objeto de prueba.</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No obstante lo anterior, y aunque los extremos de la demanda no estuviesen fuera del objeto de prueba, operarían a favor del actor las presunciones contempladas en los Arts. 413 y 414 C.T., el Contrato de Trabajo se presume conforme al Art. 20 C.T., pues con la prueba testimonial presentada por ambas partes y con la confesión hecha por la señor Alcalde antes mencionado, se ha probado que el trabajador laboró por más de dos días consecutivos, en condiciones de subordinación para el Municipio demandado.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En cuanto al despido, debe señalarse que según el demandante éste fue efectuado por el Gerente de Servicios Municipales de la demandada, señor René Oswaldo Maldonado, calidad que fue comprobada con las declaraciones testimoniales que corren agregadas a fs. 31 a 33 p.p., y con la respuesta afirmativa a la pregunta número trece del pliego de posiciones que absolvió el señor Alcalde del Municipio de Nejapa, tal como consta a fs. 40 p.p. Y, en cuanto al despido propiamente, aunque fue un hecho admitido en tanto que la defensa se basó en tratar de demostrar una eximente de responsabilidad por tal hecho, éste, fue un hecho confesado por el Representante Legal del Municipio demandado en la absolución del pliego de posiciones referido.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Ahora bien, no existiendo duda sobre la relación laboral y el despido</w:t>
      </w:r>
      <w:r w:rsidRPr="006D4E4E">
        <w:rPr>
          <w:rFonts w:ascii="Verdana" w:eastAsia="Times New Roman" w:hAnsi="Verdana" w:cs="Times New Roman"/>
          <w:color w:val="000000"/>
          <w:sz w:val="20"/>
          <w:szCs w:val="20"/>
          <w:shd w:val="clear" w:color="auto" w:fill="DDE6E8"/>
          <w:lang w:val="es-ES"/>
        </w:rPr>
        <w:br/>
        <w:t>alegado en la demanda, se vuelve preciso examinar la excepción opuesta y</w:t>
      </w:r>
      <w:r w:rsidRPr="006D4E4E">
        <w:rPr>
          <w:rFonts w:ascii="Verdana" w:eastAsia="Times New Roman" w:hAnsi="Verdana" w:cs="Times New Roman"/>
          <w:color w:val="000000"/>
          <w:sz w:val="20"/>
          <w:szCs w:val="20"/>
          <w:shd w:val="clear" w:color="auto" w:fill="DDE6E8"/>
          <w:lang w:val="es-ES"/>
        </w:rPr>
        <w:br/>
        <w:t>alegada por la parte demandada como circunstancia esencial de su defensa, cual</w:t>
      </w:r>
      <w:r w:rsidRPr="006D4E4E">
        <w:rPr>
          <w:rFonts w:ascii="Verdana" w:eastAsia="Times New Roman" w:hAnsi="Verdana" w:cs="Times New Roman"/>
          <w:color w:val="000000"/>
          <w:sz w:val="20"/>
          <w:szCs w:val="20"/>
          <w:shd w:val="clear" w:color="auto" w:fill="DDE6E8"/>
          <w:lang w:val="es-ES"/>
        </w:rPr>
        <w:br/>
        <w:t>es la terminación de contrato sin responsabilidad para el patrono, conforme al Art.</w:t>
      </w:r>
      <w:r w:rsidRPr="006D4E4E">
        <w:rPr>
          <w:rFonts w:ascii="Verdana" w:eastAsia="Times New Roman" w:hAnsi="Verdana" w:cs="Times New Roman"/>
          <w:color w:val="000000"/>
          <w:sz w:val="20"/>
          <w:szCs w:val="20"/>
          <w:shd w:val="clear" w:color="auto" w:fill="DDE6E8"/>
          <w:lang w:val="es-ES"/>
        </w:rPr>
        <w:br/>
        <w:t>50 C.T., invocando las causales contenidas en los numerales 2°, 3°, 11° y 16° C.T.</w:t>
      </w:r>
      <w:r w:rsidRPr="006D4E4E">
        <w:rPr>
          <w:rFonts w:ascii="Verdana" w:eastAsia="Times New Roman" w:hAnsi="Verdana" w:cs="Times New Roman"/>
          <w:color w:val="000000"/>
          <w:sz w:val="20"/>
          <w:szCs w:val="20"/>
          <w:shd w:val="clear" w:color="auto" w:fill="DDE6E8"/>
          <w:lang w:val="es-ES"/>
        </w:rPr>
        <w:br/>
        <w:t>Los hechos que se le atribuyen al actor, son puntualmente: 1) La</w:t>
      </w:r>
      <w:r w:rsidRPr="006D4E4E">
        <w:rPr>
          <w:rFonts w:ascii="Verdana" w:eastAsia="Times New Roman" w:hAnsi="Verdana" w:cs="Times New Roman"/>
          <w:color w:val="000000"/>
          <w:sz w:val="20"/>
          <w:szCs w:val="20"/>
          <w:shd w:val="clear" w:color="auto" w:fill="DDE6E8"/>
          <w:lang w:val="es-ES"/>
        </w:rPr>
        <w:br/>
        <w:t>negligencia en el desempeño de sus labores por quedarse dormido en el lugar de</w:t>
      </w:r>
      <w:r w:rsidRPr="006D4E4E">
        <w:rPr>
          <w:rFonts w:ascii="Verdana" w:eastAsia="Times New Roman" w:hAnsi="Verdana" w:cs="Times New Roman"/>
          <w:color w:val="000000"/>
          <w:sz w:val="20"/>
          <w:szCs w:val="20"/>
          <w:shd w:val="clear" w:color="auto" w:fill="DDE6E8"/>
          <w:lang w:val="es-ES"/>
        </w:rPr>
        <w:br/>
        <w:t>trabajo durante la jornada laboral; 2) Lesionar los intereses económicos de la Municipalidad; y, 3) Desobedecer a sus superiores sin motivo justo en asuntos de sus labores.</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Siendo estos hechos los que provocaron como consecuencia, la pérdida de confianza en dicho trabajador.</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En relación a estos hechos, la parte demandada presenta prueba testimonial y documental. El testigo, señor José Rutilio Tejada González, dijo de modo general que el actor incumplió sus labores como Vigilante porque manifiesta que en algunas ocasiones lo encontró dormido y que en otras ocasiones el demandante abandonaba sus servicios en estado de ebriedad, asimismo, que al llamarle la atención por esas faltas, la actitud del trabajador era de manifestar su descontento; sin embargo, se advierte que a las repreguntas que le hiciere la Licenciada Sosa de Reyes, el testigo manifestó que no podía mencionar exactamente hora, fecha ni lugar de los incumplimientos que señala en su deposición, por lo que al no relacionar específicamente ninguna fecha ni lugar, ni mayores elementos que puedan aportar prueba contundente de su afirmación, la Sala estima que no es suficiente para dar por establecida las faltas que se le atribuyen al trabajador demandante, además, no se aportó prueba alguna del supuesto perjuicio patrimonial que ocasionó a la Municipalidad ni de la negligencia en el desempeño del cargo.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Del mismo modo, se desestima los reportes de vigilancia municipal, presentados como prueba documental, fs. 40 a 45 p.p., pues dichos documentos no reúnen las condiciones para ser considerados como auténticos, públicos o privados, según lo dispuesto en el Código de Procedimientos Civiles, por lo que carecen de valor como medios probatorio. De ahí entonces, que lo procedente es declarar sin lugar la excepción alegada y opuesta por el Municipio demandado y condenarlo al pago de lo reclamado.</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6D4E4E">
        <w:rPr>
          <w:rFonts w:ascii="Verdana" w:eastAsia="Times New Roman" w:hAnsi="Verdana" w:cs="Times New Roman"/>
          <w:color w:val="000000"/>
          <w:sz w:val="20"/>
          <w:szCs w:val="20"/>
          <w:shd w:val="clear" w:color="auto" w:fill="DDE6E8"/>
          <w:lang w:val="es-ES"/>
        </w:rPr>
        <w:t> </w:t>
      </w:r>
    </w:p>
    <w:p w:rsidR="006D4E4E" w:rsidRPr="006D4E4E" w:rsidRDefault="006D4E4E" w:rsidP="00430B46">
      <w:pPr>
        <w:spacing w:before="100" w:beforeAutospacing="1" w:after="100" w:afterAutospacing="1"/>
        <w:ind w:left="720"/>
        <w:jc w:val="both"/>
        <w:rPr>
          <w:rFonts w:ascii="Verdana" w:eastAsia="Times New Roman" w:hAnsi="Verdana" w:cs="Times New Roman"/>
          <w:color w:val="000000"/>
          <w:sz w:val="20"/>
          <w:szCs w:val="20"/>
          <w:shd w:val="clear" w:color="auto" w:fill="DDE6E8"/>
          <w:lang w:val="es-ES"/>
        </w:rPr>
      </w:pPr>
      <w:r w:rsidRPr="00430B46">
        <w:rPr>
          <w:rFonts w:ascii="Verdana" w:eastAsia="Times New Roman" w:hAnsi="Verdana" w:cs="Times New Roman"/>
          <w:b/>
          <w:bCs/>
          <w:color w:val="000000"/>
          <w:sz w:val="20"/>
          <w:szCs w:val="20"/>
          <w:lang w:val="es-ES"/>
        </w:rPr>
        <w:t> </w:t>
      </w:r>
    </w:p>
    <w:p w:rsidR="006D4E4E" w:rsidRPr="006D4E4E" w:rsidRDefault="006D4E4E" w:rsidP="00430B46">
      <w:pPr>
        <w:spacing w:before="100" w:beforeAutospacing="1" w:after="100" w:afterAutospacing="1"/>
        <w:ind w:left="720"/>
        <w:jc w:val="both"/>
        <w:rPr>
          <w:rFonts w:ascii="Verdana" w:eastAsia="Times New Roman" w:hAnsi="Verdana" w:cs="Times New Roman"/>
          <w:b/>
          <w:bCs/>
          <w:color w:val="000000"/>
          <w:sz w:val="20"/>
          <w:szCs w:val="20"/>
          <w:shd w:val="clear" w:color="auto" w:fill="DDE6E8"/>
          <w:lang w:val="es-ES"/>
        </w:rPr>
      </w:pPr>
      <w:r w:rsidRPr="006D4E4E">
        <w:rPr>
          <w:rFonts w:ascii="Verdana" w:eastAsia="Times New Roman" w:hAnsi="Verdana" w:cs="Times New Roman"/>
          <w:b/>
          <w:bCs/>
          <w:color w:val="000000"/>
          <w:sz w:val="20"/>
          <w:szCs w:val="20"/>
          <w:shd w:val="clear" w:color="auto" w:fill="DDE6E8"/>
          <w:lang w:val="es-ES"/>
        </w:rPr>
        <w:t>POR TANTO:</w:t>
      </w:r>
    </w:p>
    <w:p w:rsidR="006D4E4E" w:rsidRPr="00430B46" w:rsidRDefault="006D4E4E" w:rsidP="00430B46">
      <w:pPr>
        <w:spacing w:after="0"/>
        <w:ind w:left="720"/>
        <w:jc w:val="both"/>
        <w:rPr>
          <w:rFonts w:ascii="Times New Roman" w:eastAsia="Times New Roman" w:hAnsi="Times New Roman" w:cs="Times New Roman"/>
          <w:b/>
          <w:bCs/>
          <w:sz w:val="20"/>
          <w:szCs w:val="20"/>
          <w:lang w:val="es-ES"/>
        </w:rPr>
      </w:pPr>
      <w:r w:rsidRPr="00430B46">
        <w:rPr>
          <w:rFonts w:ascii="Verdana" w:eastAsia="Times New Roman" w:hAnsi="Verdana" w:cs="Times New Roman"/>
          <w:b/>
          <w:bCs/>
          <w:color w:val="000000"/>
          <w:sz w:val="20"/>
          <w:szCs w:val="20"/>
          <w:lang w:val="es-ES"/>
        </w:rPr>
        <w:t>De conformidad a las razones expuestas, disposiciones legales citadas y Arts. 593, 602 C. de Tr.; 428, 432 C. Pr. C. y 18 L. C., a nombre de la República, esta Sala FALLA: a) Cásase la sentencia impugnada por el motivo "Interpretación Errónea de Ley"; b) Declárase sin lugar la excepción de terminación de contrato sin responsabilidad para el patrono, opuesta y alegada por la parte demandada; y, c) CONDENASE al "MUNICIPIO DE NEJAPA", al pago de UN MIL CUATROCIENTOS SESENTA Y UN DÓLAR SESENTA Y SIETE CENTAVOS DE DÓLAR DE LOS ESTADOS UNIDOS DE AMÉRICA ($1,461.67), en concepto de indemnización por despido injusto; NOVENTA DOLARES TREINTA Y NUEVE CENTAVOS DE DÓLAR DE LOS ESTADOS UNIDOS DE AMÉRICA ($90.39), en concepto de aguinaldo proporcional; NOVENTA Y DOS DOLARES SETENTA Y TRES CENTAVOS DE DÓLAR DE LOS ESTADOS UNIDOS DE AMÉRICA ($92.73), en concepto de vacación proporcional; y, CUATROCIENTOS SETENTA Y OCHO DÓLARES DE LOS ESTADOS UNIDOS DE AMÉRICA ($478), por salarios caídos en ambas instancias y en casación. Devuélvanse los autos al tribunal remitente, con certificación de esta sentencia.</w:t>
      </w:r>
    </w:p>
    <w:p w:rsidR="006D4E4E" w:rsidRPr="006D4E4E" w:rsidRDefault="006D4E4E" w:rsidP="00430B46">
      <w:pPr>
        <w:spacing w:before="100" w:beforeAutospacing="1" w:after="100" w:afterAutospacing="1"/>
        <w:ind w:left="720"/>
        <w:jc w:val="both"/>
        <w:rPr>
          <w:rFonts w:ascii="Times New Roman" w:eastAsia="Times New Roman" w:hAnsi="Times New Roman" w:cs="Times New Roman"/>
          <w:sz w:val="20"/>
          <w:szCs w:val="20"/>
          <w:lang w:val="es-ES"/>
        </w:rPr>
      </w:pPr>
      <w:r w:rsidRPr="006D4E4E">
        <w:rPr>
          <w:rFonts w:ascii="Verdana" w:eastAsia="Times New Roman" w:hAnsi="Verdana" w:cs="Times New Roman"/>
          <w:b/>
          <w:bCs/>
          <w:color w:val="000000"/>
          <w:sz w:val="20"/>
          <w:szCs w:val="20"/>
          <w:shd w:val="clear" w:color="auto" w:fill="DDE6E8"/>
          <w:lang w:val="es-ES"/>
        </w:rPr>
        <w:t>HÁGASE SABER.</w:t>
      </w:r>
    </w:p>
    <w:p w:rsidR="006D4E4E" w:rsidRPr="006D4E4E" w:rsidRDefault="006D4E4E" w:rsidP="00430B46">
      <w:pPr>
        <w:spacing w:before="100" w:beforeAutospacing="1" w:after="100" w:afterAutospacing="1"/>
        <w:ind w:left="720"/>
        <w:jc w:val="both"/>
        <w:rPr>
          <w:rFonts w:ascii="Verdana" w:eastAsia="Times New Roman" w:hAnsi="Verdana" w:cs="Times New Roman"/>
          <w:b/>
          <w:bCs/>
          <w:color w:val="000000"/>
          <w:sz w:val="20"/>
          <w:szCs w:val="20"/>
          <w:shd w:val="clear" w:color="auto" w:fill="DDE6E8"/>
          <w:lang w:val="es-ES"/>
        </w:rPr>
      </w:pPr>
      <w:r w:rsidRPr="006D4E4E">
        <w:rPr>
          <w:rFonts w:ascii="Verdana" w:eastAsia="Times New Roman" w:hAnsi="Verdana" w:cs="Times New Roman"/>
          <w:b/>
          <w:bCs/>
          <w:color w:val="000000"/>
          <w:sz w:val="20"/>
          <w:szCs w:val="20"/>
          <w:shd w:val="clear" w:color="auto" w:fill="DDE6E8"/>
          <w:lang w:val="es-ES"/>
        </w:rPr>
        <w:t>M. E. VELASCO.---------------------M. F. VALDIV.-----------------------PERLA J.--------------PRONUNCIADO POR LOS SEÑROES MAGISTRADOS QUE LO SUSCRIBEN.--------------RUBRICADAS.----------------ILEGIBLE.</w:t>
      </w:r>
    </w:p>
    <w:p w:rsidR="0010405C" w:rsidRPr="00430B46" w:rsidRDefault="0010405C" w:rsidP="00430B46">
      <w:pPr>
        <w:jc w:val="both"/>
        <w:rPr>
          <w:sz w:val="20"/>
          <w:szCs w:val="20"/>
          <w:lang w:val="es-ES"/>
        </w:rPr>
      </w:pPr>
    </w:p>
    <w:sectPr w:rsidR="0010405C" w:rsidRPr="00430B46" w:rsidSect="001040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16643"/>
    <w:multiLevelType w:val="multilevel"/>
    <w:tmpl w:val="420C2620"/>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79323D34"/>
    <w:multiLevelType w:val="multilevel"/>
    <w:tmpl w:val="44D29182"/>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characterSpacingControl w:val="doNotCompress"/>
  <w:compat/>
  <w:rsids>
    <w:rsidRoot w:val="006D4E4E"/>
    <w:rsid w:val="0010405C"/>
    <w:rsid w:val="00430B46"/>
    <w:rsid w:val="006D4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05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6D4E4E"/>
    <w:rPr>
      <w:i/>
      <w:iCs/>
    </w:rPr>
  </w:style>
  <w:style w:type="character" w:customStyle="1" w:styleId="apple-converted-space">
    <w:name w:val="apple-converted-space"/>
    <w:basedOn w:val="Fuentedeprrafopredeter"/>
    <w:rsid w:val="006D4E4E"/>
  </w:style>
  <w:style w:type="paragraph" w:styleId="NormalWeb">
    <w:name w:val="Normal (Web)"/>
    <w:basedOn w:val="Normal"/>
    <w:uiPriority w:val="99"/>
    <w:semiHidden/>
    <w:unhideWhenUsed/>
    <w:rsid w:val="006D4E4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D4E4E"/>
    <w:rPr>
      <w:b/>
      <w:bCs/>
    </w:rPr>
  </w:style>
</w:styles>
</file>

<file path=word/webSettings.xml><?xml version="1.0" encoding="utf-8"?>
<w:webSettings xmlns:r="http://schemas.openxmlformats.org/officeDocument/2006/relationships" xmlns:w="http://schemas.openxmlformats.org/wordprocessingml/2006/main">
  <w:divs>
    <w:div w:id="155847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7176</Words>
  <Characters>40905</Characters>
  <Application>Microsoft Office Word</Application>
  <DocSecurity>0</DocSecurity>
  <Lines>340</Lines>
  <Paragraphs>95</Paragraphs>
  <ScaleCrop>false</ScaleCrop>
  <Company/>
  <LinksUpToDate>false</LinksUpToDate>
  <CharactersWithSpaces>47986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avilez escobar</dc:creator>
  <cp:lastModifiedBy>mario avilez escobar</cp:lastModifiedBy>
  <cp:revision>3</cp:revision>
  <dcterms:created xsi:type="dcterms:W3CDTF">2012-03-23T01:01:00Z</dcterms:created>
  <dcterms:modified xsi:type="dcterms:W3CDTF">2012-03-23T01:04:00Z</dcterms:modified>
</cp:coreProperties>
</file>