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14852" w:type="dxa"/>
        <w:tblLook w:val="04A0" w:firstRow="1" w:lastRow="0" w:firstColumn="1" w:lastColumn="0" w:noHBand="0" w:noVBand="1"/>
      </w:tblPr>
      <w:tblGrid>
        <w:gridCol w:w="14852"/>
      </w:tblGrid>
      <w:tr w:rsidR="00BC61D3" w:rsidRPr="001A4F96" w:rsidTr="00C317D9">
        <w:trPr>
          <w:trHeight w:val="557"/>
        </w:trPr>
        <w:tc>
          <w:tcPr>
            <w:tcW w:w="10892" w:type="dxa"/>
            <w:vAlign w:val="center"/>
          </w:tcPr>
          <w:p w:rsidR="00BC61D3" w:rsidRPr="001A4F96" w:rsidRDefault="00BC61D3" w:rsidP="00C317D9">
            <w:pPr>
              <w:jc w:val="both"/>
              <w:rPr>
                <w:rFonts w:ascii="Times New Roman" w:hAnsi="Times New Roman" w:cs="Times New Roman"/>
              </w:rPr>
            </w:pPr>
            <w:r w:rsidRPr="001A4F96">
              <w:rPr>
                <w:rFonts w:ascii="Times New Roman" w:hAnsi="Times New Roman" w:cs="Times New Roman"/>
              </w:rPr>
              <w:t xml:space="preserve">redactar solicitud de título supletorio vía judicial. </w:t>
            </w:r>
          </w:p>
          <w:p w:rsidR="00BC61D3" w:rsidRPr="001A4F96" w:rsidRDefault="00BC61D3" w:rsidP="00E2168C">
            <w:pPr>
              <w:spacing w:line="360" w:lineRule="auto"/>
              <w:jc w:val="both"/>
              <w:rPr>
                <w:rFonts w:ascii="Times New Roman" w:hAnsi="Times New Roman" w:cs="Times New Roman"/>
              </w:rPr>
            </w:pPr>
          </w:p>
          <w:p w:rsidR="001A4F96" w:rsidRDefault="00BC61D3" w:rsidP="00E2168C">
            <w:pPr>
              <w:spacing w:line="360" w:lineRule="auto"/>
              <w:jc w:val="both"/>
              <w:rPr>
                <w:rFonts w:ascii="Times New Roman" w:hAnsi="Times New Roman" w:cs="Times New Roman"/>
              </w:rPr>
            </w:pPr>
            <w:r w:rsidRPr="001A4F96">
              <w:rPr>
                <w:rFonts w:ascii="Times New Roman" w:hAnsi="Times New Roman" w:cs="Times New Roman"/>
              </w:rPr>
              <w:t xml:space="preserve">Caso 1: </w:t>
            </w:r>
          </w:p>
          <w:p w:rsidR="00BC61D3" w:rsidRPr="001A4F96" w:rsidRDefault="00BC61D3" w:rsidP="00E2168C">
            <w:pPr>
              <w:spacing w:line="360" w:lineRule="auto"/>
              <w:jc w:val="both"/>
              <w:rPr>
                <w:rFonts w:ascii="Times New Roman" w:hAnsi="Times New Roman" w:cs="Times New Roman"/>
              </w:rPr>
            </w:pPr>
            <w:r w:rsidRPr="001A4F96">
              <w:rPr>
                <w:rFonts w:ascii="Times New Roman" w:hAnsi="Times New Roman" w:cs="Times New Roman"/>
              </w:rPr>
              <w:t xml:space="preserve">Lázaro Caballero, mayor de edad, agricultor, del domicilio de San Buenaventura, departamento de Usulután, con DUI: 01234567-8, se apersona a su prestigiosa firma de abogados, y le manifiesta que vive en un el Cantón El Semillero, del municipio de San Buenaventura, que tiene un problema con el terreno donde vive, y es que quiere arreglar papeles de un terreno, para pasárselo a su hijo, porque ya se siente viejo, y manifiesta que uno nunca sabe lo que le puede pasar y es mejor dejar todo legal. Y fue al Registro para ver cómo estaba la escritura y se llevó una sorpresa porque la señorita que lo atendió le dijo que ese terreno no estaba a nombre de nadie, y que la escritura que él andaba era una venta que le había hecho el anterior dueño, que se acuerda que cuando lo compró le abogado le dijo que tenía que arreglar el terreno porque no tenía antecedentes, pero que él no sabe con qué se “come” eso de los “antecedentes”, como Lázaro Caballero es muy platicador le continúa manifestando que él compró el terreno antes que la guerra comenzara y que los vecinos del terreno, al lado de arriba es Pedro Martínez, al lado que sale el sol, con Juan Márquez, al lado de abajo con Sebastián Martínez y al poniente con </w:t>
            </w:r>
            <w:proofErr w:type="spellStart"/>
            <w:r w:rsidRPr="001A4F96">
              <w:rPr>
                <w:rFonts w:ascii="Times New Roman" w:hAnsi="Times New Roman" w:cs="Times New Roman"/>
              </w:rPr>
              <w:t>Gumercindo</w:t>
            </w:r>
            <w:proofErr w:type="spellEnd"/>
            <w:r w:rsidRPr="001A4F96">
              <w:rPr>
                <w:rFonts w:ascii="Times New Roman" w:hAnsi="Times New Roman" w:cs="Times New Roman"/>
              </w:rPr>
              <w:t xml:space="preserve"> Rivas, y que es más o menos una tarea de terreno,</w:t>
            </w:r>
            <w:r w:rsidRPr="001A4F96">
              <w:rPr>
                <w:rFonts w:ascii="Times New Roman" w:hAnsi="Times New Roman" w:cs="Times New Roman"/>
              </w:rPr>
              <w:footnoteReference w:id="1"/>
            </w:r>
            <w:r w:rsidRPr="001A4F96">
              <w:rPr>
                <w:rFonts w:ascii="Times New Roman" w:hAnsi="Times New Roman" w:cs="Times New Roman"/>
              </w:rPr>
              <w:t xml:space="preserve"> y que el Registro le dijeron que tenía que sacar un papel y se lo entrega que se llama “Ficha Catastral”</w:t>
            </w:r>
            <w:r w:rsidRPr="001A4F96">
              <w:rPr>
                <w:rFonts w:ascii="Times New Roman" w:hAnsi="Times New Roman" w:cs="Times New Roman"/>
              </w:rPr>
              <w:footnoteReference w:id="2"/>
            </w:r>
            <w:r w:rsidRPr="001A4F96">
              <w:rPr>
                <w:rFonts w:ascii="Times New Roman" w:hAnsi="Times New Roman" w:cs="Times New Roman"/>
              </w:rPr>
              <w:t xml:space="preserve"> del terreno y ya lleva la copia de los Documentos Únicos de Identidad de los vecinos quienes están dispuestos a declarar que él es dueño adonde sea, porque lo que es de uno, nadie se lo quita. Además le dice que un ingeniero amigo suyo le ha hecho un papel, que le llaman “plano” y se lo entrega, usted puede ver que el ingeniero hizo un esbozo del terreno y tiene las medidas del mismo, las cuales son las siguientes: AL NORTE: veinte metros, con terreno de Pedro Martínez, AL ORIENTE: veintiún metros con noventa centímetros, con terreno de Juan Márquez, AL SUR:  veinte metros con terreno de Sebastián Martínez, y AL PONIENTE: veintiún metros con noventa centímetros, con terreno </w:t>
            </w:r>
            <w:proofErr w:type="spellStart"/>
            <w:r w:rsidRPr="001A4F96">
              <w:rPr>
                <w:rFonts w:ascii="Times New Roman" w:hAnsi="Times New Roman" w:cs="Times New Roman"/>
              </w:rPr>
              <w:t>Gumercindo</w:t>
            </w:r>
            <w:proofErr w:type="spellEnd"/>
            <w:r w:rsidRPr="001A4F96">
              <w:rPr>
                <w:rFonts w:ascii="Times New Roman" w:hAnsi="Times New Roman" w:cs="Times New Roman"/>
              </w:rPr>
              <w:t xml:space="preserve"> Rivas, con un área de CUATROCIENTOS OCHENTA METROS CUADRADOS. Continua su cliente manifestando que le va a dejar la tarjeta del ingeniero para que le entregue una descripción del terreno o algo así. Dice que ahora el terreno está bonito y que cuesta unos $ 5,000, y que se lo compró al señor Tiburcio Zacarías, ante un doctor-abogado de San Miguel. Usted le pregunta si el terreno no tiene entrada para otro terreno (servidumbre) y le dice que no, usted le pregunta que si quién lo habita y él, poco molesto, le dice que él siempre ha vivido allí, que él puso la luz, que siempre lo ha cuidado, allí tiene sus vaquitas, y le dice que un hijo le ha mandado $ 1,000 dólares para comenzar usted, se abalanza sobre él y los arrebata de las manos, (ups, digo toma tranquilamente el dinero) y le dice está bien delicado el caso, y que hay que comenzar ya, y que no se preocupe, que después usted le hará la venta a favor de su hijo, cuando todo esté resuelvo, y para que no hay problema que con otro tanto igual de dinero se lo arregla, antes que el cliente se arrepienta mete el dinero en su gaveta, bajo llave para que el cliente pierda cualquier esperanza que se lo devuelva, se levanta y lo invita a tomar un café en la sala de espera para sacarlo rápidamente de la oficina, no vaya a ser que sea portador pasivo del COVID – 19. </w:t>
            </w:r>
          </w:p>
          <w:p w:rsidR="00BC61D3" w:rsidRPr="001A4F96" w:rsidRDefault="00BC61D3" w:rsidP="00E2168C">
            <w:pPr>
              <w:spacing w:line="360" w:lineRule="auto"/>
              <w:jc w:val="both"/>
              <w:rPr>
                <w:rFonts w:ascii="Times New Roman" w:hAnsi="Times New Roman" w:cs="Times New Roman"/>
              </w:rPr>
            </w:pPr>
          </w:p>
          <w:p w:rsidR="001A4F96" w:rsidRDefault="00BC61D3" w:rsidP="00E2168C">
            <w:pPr>
              <w:spacing w:line="360" w:lineRule="auto"/>
              <w:jc w:val="both"/>
              <w:rPr>
                <w:rFonts w:ascii="Times New Roman" w:hAnsi="Times New Roman" w:cs="Times New Roman"/>
              </w:rPr>
            </w:pPr>
            <w:r w:rsidRPr="001A4F96">
              <w:rPr>
                <w:rFonts w:ascii="Times New Roman" w:hAnsi="Times New Roman" w:cs="Times New Roman"/>
              </w:rPr>
              <w:t>Caso 2:</w:t>
            </w:r>
          </w:p>
          <w:p w:rsidR="00BC61D3" w:rsidRPr="001A4F96" w:rsidRDefault="00BC61D3" w:rsidP="00E2168C">
            <w:pPr>
              <w:spacing w:line="360" w:lineRule="auto"/>
              <w:jc w:val="both"/>
              <w:rPr>
                <w:rFonts w:ascii="Times New Roman" w:hAnsi="Times New Roman" w:cs="Times New Roman"/>
              </w:rPr>
            </w:pPr>
            <w:r w:rsidRPr="001A4F96">
              <w:rPr>
                <w:rFonts w:ascii="Times New Roman" w:hAnsi="Times New Roman" w:cs="Times New Roman"/>
              </w:rPr>
              <w:t xml:space="preserve"> poseedora SOFIA DEL CARMEN LOPEZ DE RUBIO, de cuarenta y cinco años de edad, comerciante, del domicilio de la ciudad de San Miguel, Departamento de San Miguel, con Documento Único de Identidad número: cero dos millones ciento nueve mil trescientos quince – siete, el terreno es naturaleza rustica, ubicada Cantón Amaya del municipio de </w:t>
            </w:r>
            <w:proofErr w:type="spellStart"/>
            <w:r w:rsidRPr="001A4F96">
              <w:rPr>
                <w:rFonts w:ascii="Times New Roman" w:hAnsi="Times New Roman" w:cs="Times New Roman"/>
              </w:rPr>
              <w:t>Lolotique</w:t>
            </w:r>
            <w:proofErr w:type="spellEnd"/>
            <w:r w:rsidRPr="001A4F96">
              <w:rPr>
                <w:rFonts w:ascii="Times New Roman" w:hAnsi="Times New Roman" w:cs="Times New Roman"/>
              </w:rPr>
              <w:t xml:space="preserve">, departamento de San Miguel, terreno de la capacidad superficial de OCHOCIENTOS CUARENTA Y SIETE PUNTO DIECISIETE METROS CUADRADOS, EQUIVALENTES A MIL DOSCIENTOS DOCE PUNTO TRECE VARAS CUADRADAS, el cual es de las medidas y linderos siguientes: LINDERO NORTE partiendo del vértice </w:t>
            </w:r>
            <w:proofErr w:type="spellStart"/>
            <w:r w:rsidRPr="001A4F96">
              <w:rPr>
                <w:rFonts w:ascii="Times New Roman" w:hAnsi="Times New Roman" w:cs="Times New Roman"/>
              </w:rPr>
              <w:t>Nor</w:t>
            </w:r>
            <w:proofErr w:type="spellEnd"/>
            <w:r w:rsidRPr="001A4F96">
              <w:rPr>
                <w:rFonts w:ascii="Times New Roman" w:hAnsi="Times New Roman" w:cs="Times New Roman"/>
              </w:rPr>
              <w:t xml:space="preserve"> Poniente está formado por dos tramos con los siguientes rumbos y distancias: Tramo uno, Sur sesenta y cuatro grados veinticinco minutos cincuenta y un segundos Este con una distancia de seis punto cuarenta y seis metros; Tramo dos, Sur  sesenta y un grados cincuenta y nueve minutos cuarenta y seis segundos  Este con una distancia de quince punto cuarenta y cinco metros; colindando con JOSE ABRAHAM GOMEZ y IRIS SALAMANCA con cerco de púas y Calle de por medio. LINDERO ORIENTE partiendo del vértice </w:t>
            </w:r>
            <w:proofErr w:type="spellStart"/>
            <w:r w:rsidRPr="001A4F96">
              <w:rPr>
                <w:rFonts w:ascii="Times New Roman" w:hAnsi="Times New Roman" w:cs="Times New Roman"/>
              </w:rPr>
              <w:t>Nor</w:t>
            </w:r>
            <w:proofErr w:type="spellEnd"/>
            <w:r w:rsidRPr="001A4F96">
              <w:rPr>
                <w:rFonts w:ascii="Times New Roman" w:hAnsi="Times New Roman" w:cs="Times New Roman"/>
              </w:rPr>
              <w:t xml:space="preserve"> Oriente está formado por cuatro tramos con los siguientes rumbos y distancias: Tramo uno, Sur veintiún grados treinta minutos veintiún segundos Oeste con una distancia de dos punto treinta y siete metros; Tramo dos, Sur  doce grados cero cuatro minutos dieciséis segundos Oeste con una distancia de trece punto cuarenta y cinco metros; Tramo tres, Sur  trece grados veintiséis minutos cincuenta y seis segundos  Oeste con una distancia de catorce punto sesenta y dos metros; Tramo cuatro, Sur  diecisiete grados dieciséis minutos cuarenta y cinco segundos  Oeste con una distancia de nueve punto veintitrés metros; colindando con DELIA ESPERANZA SALAMANCA con cerco de piedra. LINDERO SUR partiendo del vértice Sur Oriente está formado por dos tramos con los siguientes rumbos y distancias: Tramo uno, Norte ochenta y un grados cuarenta y dos minutos doce segundos Oeste con una distancia de siete punto setenta y nueve metros; Tramo dos, Norte setenta y ocho grados doce minutos cero cinco segundos Oeste con una distancia de diez punto trece metros; colindando con DELIA ESPERANZA SALAMANCA con cerco de púas. LINDERO PONIENTE partiendo del vértice Sur Poniente está formado por cuatro tramos con los siguientes rumbos y distancias: Tramo uno, Norte cero nueve grados veinticuatro minutos veintitrés segundos  Este con una distancia de doce punto sesenta y ocho metros; Tramo dos, Norte once grados veinte minutos treinta y seis segundos Este con una distancia de siete punto sesenta y seis metros; Tramo tres, Norte cero nueve grados veintiocho minutos cero cuatro segundos Este con una distancia de doce punto treinta y cuatro metros; Tramo cuatro, Norte diez grados diecinueve minutos once segundos Este con una distancia de trece punto veintiséis metros; colindando con FRANCISCO VIDAL CANALES con cerco de púas. Así se llega al vértice </w:t>
            </w:r>
            <w:proofErr w:type="spellStart"/>
            <w:r w:rsidRPr="001A4F96">
              <w:rPr>
                <w:rFonts w:ascii="Times New Roman" w:hAnsi="Times New Roman" w:cs="Times New Roman"/>
              </w:rPr>
              <w:t>Nor</w:t>
            </w:r>
            <w:proofErr w:type="spellEnd"/>
            <w:r w:rsidRPr="001A4F96">
              <w:rPr>
                <w:rFonts w:ascii="Times New Roman" w:hAnsi="Times New Roman" w:cs="Times New Roman"/>
              </w:rPr>
              <w:t xml:space="preserve"> Poniente, que es el punto de inicio de esta descripción técnica. No omito manifestar existe discrepancia entre las medidas que constan en esta descripción y la de la certificación de compraventa de posesión material, lo cual obedece a que estas últimas no son medidas técnicas, lo cual se puede corroborar con la revisión de dicho instrumento. Porción que está valorada en la cantidad de MIL DOLARES DE LOS ESTADOS UNIDOS DE NORTE AMERICA. La posesión se adquirió de parte del señor JOSE LUIS CANALES, conocido por JOSE LUIS CANALES CASTELLON, en el año 2015. El terreno no se encuentra en proindivisión, no es predio dominante ni sirviente. Y ya cuenta con certificación de la denominación catastral. </w:t>
            </w:r>
          </w:p>
        </w:tc>
      </w:tr>
    </w:tbl>
    <w:p w:rsidR="00BC61D3" w:rsidRDefault="00BC61D3" w:rsidP="008100C6">
      <w:pPr>
        <w:pStyle w:val="Prrafodelista"/>
        <w:spacing w:line="360" w:lineRule="auto"/>
      </w:pPr>
    </w:p>
    <w:sectPr w:rsidR="00BC61D3">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C61D3" w:rsidRDefault="00BC61D3" w:rsidP="00BC61D3">
      <w:pPr>
        <w:spacing w:after="0" w:line="240" w:lineRule="auto"/>
      </w:pPr>
      <w:r>
        <w:separator/>
      </w:r>
    </w:p>
  </w:endnote>
  <w:endnote w:type="continuationSeparator" w:id="0">
    <w:p w:rsidR="00BC61D3" w:rsidRDefault="00BC61D3" w:rsidP="00BC6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C61D3" w:rsidRDefault="00BC61D3" w:rsidP="00BC61D3">
      <w:pPr>
        <w:spacing w:after="0" w:line="240" w:lineRule="auto"/>
      </w:pPr>
      <w:r>
        <w:separator/>
      </w:r>
    </w:p>
  </w:footnote>
  <w:footnote w:type="continuationSeparator" w:id="0">
    <w:p w:rsidR="00BC61D3" w:rsidRDefault="00BC61D3" w:rsidP="00BC61D3">
      <w:pPr>
        <w:spacing w:after="0" w:line="240" w:lineRule="auto"/>
      </w:pPr>
      <w:r>
        <w:continuationSeparator/>
      </w:r>
    </w:p>
  </w:footnote>
  <w:footnote w:id="1">
    <w:p w:rsidR="00BC61D3" w:rsidRDefault="00BC61D3" w:rsidP="00FA1D07">
      <w:pPr>
        <w:pStyle w:val="Textonotapie"/>
      </w:pPr>
      <w:r>
        <w:rPr>
          <w:rStyle w:val="Refdenotaalpie"/>
        </w:rPr>
        <w:footnoteRef/>
      </w:r>
      <w:r>
        <w:t xml:space="preserve"> Medida propia de los agricultores que equivale a 437.5 metros cuadrados.</w:t>
      </w:r>
    </w:p>
  </w:footnote>
  <w:footnote w:id="2">
    <w:p w:rsidR="00BC61D3" w:rsidRDefault="00BC61D3" w:rsidP="00FA1D07">
      <w:pPr>
        <w:pStyle w:val="Textonotapie"/>
      </w:pPr>
      <w:r>
        <w:rPr>
          <w:rStyle w:val="Refdenotaalpie"/>
        </w:rPr>
        <w:footnoteRef/>
      </w:r>
      <w:r>
        <w:t xml:space="preserve"> El nombre correcto es: Certificación de denominación Catastral.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B007E"/>
    <w:multiLevelType w:val="hybridMultilevel"/>
    <w:tmpl w:val="334C62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476069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1D3"/>
    <w:rsid w:val="001A4F96"/>
    <w:rsid w:val="0044746D"/>
    <w:rsid w:val="006618AB"/>
    <w:rsid w:val="008100C6"/>
    <w:rsid w:val="00992BDE"/>
    <w:rsid w:val="00AC3E83"/>
    <w:rsid w:val="00BC61D3"/>
    <w:rsid w:val="00BF2BDD"/>
    <w:rsid w:val="00E2168C"/>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86E2D420-0A5F-0846-9690-775327746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US" w:eastAsia="es-MX"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BC61D3"/>
    <w:pPr>
      <w:spacing w:after="0" w:line="240" w:lineRule="auto"/>
    </w:pPr>
    <w:rPr>
      <w:rFonts w:eastAsiaTheme="minorHAnsi"/>
      <w:kern w:val="0"/>
      <w:lang w:val="es-SV"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BC61D3"/>
    <w:pPr>
      <w:spacing w:after="0" w:line="240" w:lineRule="auto"/>
    </w:pPr>
    <w:rPr>
      <w:rFonts w:eastAsiaTheme="minorHAnsi"/>
      <w:kern w:val="0"/>
      <w:sz w:val="20"/>
      <w:szCs w:val="20"/>
      <w:lang w:val="es-SV" w:eastAsia="en-US"/>
      <w14:ligatures w14:val="none"/>
    </w:rPr>
  </w:style>
  <w:style w:type="character" w:customStyle="1" w:styleId="TextonotapieCar">
    <w:name w:val="Texto nota pie Car"/>
    <w:basedOn w:val="Fuentedeprrafopredeter"/>
    <w:link w:val="Textonotapie"/>
    <w:uiPriority w:val="99"/>
    <w:semiHidden/>
    <w:rsid w:val="00BC61D3"/>
    <w:rPr>
      <w:rFonts w:eastAsiaTheme="minorHAnsi"/>
      <w:kern w:val="0"/>
      <w:sz w:val="20"/>
      <w:szCs w:val="20"/>
      <w:lang w:val="es-SV" w:eastAsia="en-US"/>
      <w14:ligatures w14:val="none"/>
    </w:rPr>
  </w:style>
  <w:style w:type="character" w:styleId="Refdenotaalpie">
    <w:name w:val="footnote reference"/>
    <w:basedOn w:val="Fuentedeprrafopredeter"/>
    <w:uiPriority w:val="99"/>
    <w:semiHidden/>
    <w:unhideWhenUsed/>
    <w:rsid w:val="00BC61D3"/>
    <w:rPr>
      <w:vertAlign w:val="superscript"/>
    </w:rPr>
  </w:style>
  <w:style w:type="paragraph" w:styleId="Prrafodelista">
    <w:name w:val="List Paragraph"/>
    <w:basedOn w:val="Normal"/>
    <w:uiPriority w:val="34"/>
    <w:qFormat/>
    <w:rsid w:val="006618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1103</Words>
  <Characters>6070</Characters>
  <Application>Microsoft Office Word</Application>
  <DocSecurity>0</DocSecurity>
  <Lines>50</Lines>
  <Paragraphs>14</Paragraphs>
  <ScaleCrop>false</ScaleCrop>
  <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alejandro marroquin cruz</dc:creator>
  <cp:keywords/>
  <dc:description/>
  <cp:lastModifiedBy>milton alejandro marroquin cruz</cp:lastModifiedBy>
  <cp:revision>2</cp:revision>
  <dcterms:created xsi:type="dcterms:W3CDTF">2023-10-19T04:26:00Z</dcterms:created>
  <dcterms:modified xsi:type="dcterms:W3CDTF">2023-10-19T04:26:00Z</dcterms:modified>
</cp:coreProperties>
</file>