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5A688" w14:textId="7032239C" w:rsidR="00323DCB" w:rsidRDefault="00DD0311" w:rsidP="00DD0311">
      <w:pPr>
        <w:jc w:val="both"/>
      </w:pPr>
      <w:r>
        <w:t xml:space="preserve">En la ciudad de San Salvador, a las ______horas del día ____de ______de dos mil ____, Ante mí, _____________notario del Domicilio de _______comparece el señor______________(especificar generales completas), a quien conozco ( o no conozco) e identifico por medio de _____________________, quien actúa en su calidad de___________( consignar si es Representante Legal o Apoderado y relacionar la personería según el caso ), y en carácter y personería antes indicado ME DICE: Que con el objeto de participar en el _________________________(la Licitación o el concurso, según el caso) número _________ relativo a ______________________________________________ (Nombre del concurso o licitación) promovido por __________________(Nombre de la Institución), BAJO JURAMENTO HACE LAS SIGUIENTES DECLARACIONES: A) Haber leído y aceptado las bases de la Licitación (o concurso) y demás documentos contractuales, así como las adendas, enmiendas, notificaciones o consultas y tomando en cuenta la presentación de la oferta y documentación para la presentación de los documentos de esta Licitación (o concurso); B) Que toda la información contenida en la Oferta presentada en nombre de mi representada en la Licitación (o concurso) ______________________ referente a _______________________, así como toda la información presentada en anexo a la misma es totalmente veraz; C) Que tanto la Sociedad _____________________, como sus accionistas, socios, directores, gerentes, administradores y representantes, no se han visto involucrados en ninguna de las circunstancias siguientes: I) No han sido condenados con anterioridad mediante sentencia firme, y no han sido inhabilitados en sus derechos, por delitos contra la Hacienda Pública, la corrupción, el cohecho activo, el tráfico de influencias y los contemplados en la Ley contra el lavado de dinero y de activos, así mismo no han sido sancionados o no mantienen procesos pendientes en asuntos relacionados con la Ley de Competencia, incluyendo los hechos relacionados en el artículo 25 de la citada Ley II) Que no han sido declarados en estado de suspensión de pagos de sus obligaciones o declarados en quiebra o concurso de acreedores, siempre que no esté rehabilitado; III) Que no han sido declarados culpables por la extinción de cualquier contrato celebrado con algunas de las instituciones, durante los últimos cinco años contados a partir de la referida declaración; IV) Que no están insolventes en el cumplimiento de las obligaciones fiscales, municipales y de seguridad social; V) Que los oferentes o sus representantes legales, directivos o accionista, están en pleno goce de su derecho a la libertad ambulatoria y que ningún representante legal, directivo o accionista se encuentre privado de libertad por autoridad competente VI) Que (incorporar según aplique, en caso de persona natural consignar: “no empleo”, y en caso de persona jurídica: “en nombre de mi representada denominada-agregar nombre de la persona jurídica que está representado-no se emplea”) no emplea a niñas, niños y adolescentes por debajo de la edad mínima de admisión al empleo y se cumple con la normativa que prohíbe el trabajo infantil y de protección de la persona adolescente trabajadora; en caso se comprobare por la Dirección General de Inspección de Trabajo del Ministerio de Trabajo y Previsión Social el incumplimiento a la norma anterior; reconozco y acepto la institución contratante iniciara el procedimiento sancionatorio que dispone el art. 160 de la LACAP para determinar el cometimiento o no dentro del procedimiento adquisitivo en el cual estoy participando, de la conducta tipificada como causal de inhabilitación prevista en el art. 158 Romano V literal b) de la LACAP que dispone “Invocar hechos falsos para obtener la adjudicación de la contratación”. Se entenderá por comprobado el incumplimiento a la normativa por parte de la Dirección General de Inspección de Trabajo si durante el trámite de </w:t>
      </w:r>
      <w:proofErr w:type="gramStart"/>
      <w:r>
        <w:t>re inspección</w:t>
      </w:r>
      <w:proofErr w:type="gramEnd"/>
      <w:r>
        <w:t xml:space="preserve"> se determina que hubo subsanación por haber cometido una infracción, o por el contrario si se remitiere a procedimiento sancionatorio, y en éste último caso deberá finalizar el </w:t>
      </w:r>
      <w:r>
        <w:lastRenderedPageBreak/>
        <w:t xml:space="preserve">procedimiento para conocer la resolución final. VII) Que no han incurrido en falsedad al proporcionar la información requerida de acuerdo a la Ley de Adquisiciones y Contrataciones de la Administración Pública (LACAP); VIII) Que no se encuentra comprendida en ninguna de las incapacidades establecidas en los Artículos Veinticinco y Veintiséis y Ciento Cincuenta y Ocho de la Ley de Adquisiciones y Contrataciones de la Administración Pública y también detalladas en las bases, es decir que ninguna de las personas que conforman la Sociedad que representa tales como accionistas, socios, directores, gerentes, administradores, representantes legales, son empleados de la CONAMYPE. Agrega el compareciente no tener parentesco hasta el segundo grado de afinidad y cuarto grado de consanguinidad con empleados de la CONAMYPE, ni su Representante Legal, </w:t>
      </w:r>
      <w:proofErr w:type="gramStart"/>
      <w:r>
        <w:t>Directores</w:t>
      </w:r>
      <w:proofErr w:type="gramEnd"/>
      <w:r>
        <w:t xml:space="preserve"> integrantes de la institución que promueve la licitación (o concurso), socios, administradores o Gerentes. IX) Que no han evadido la responsabilidad adquirida en otras contrataciones mediante cualquier maquinación o artificio legal </w:t>
      </w:r>
      <w:proofErr w:type="gramStart"/>
      <w:r>
        <w:t>o</w:t>
      </w:r>
      <w:proofErr w:type="gramEnd"/>
      <w:r>
        <w:t xml:space="preserve"> de hecho. Me continúa manifestando el compareciente que declara haber recibido completas las adendas, enmiendas y notas aclaratorias (si las hubiere) y tomado en cuenta en la presentación de la oferta y documentación para la presentación de los documentos de este proceso licitatorio (o concurso), así como también haber leído, estar de acuerdo y aceptado en todo su contenido, estas bases de la Licitación (o concurso) y demás documentos contractuales. X) Que se encuentra solvente con las instituciones siguientes: Instituto Salvadoreño del Seguro Social, Dirección General de Impuestos Internos, AFP CONFIA, AFP CRECER E IPSFA y la Alcaldía Municipal del Domicilio del ofertante, por lo que se encuentra en la facultad de presentar las respectivas solvencias en el momento requerido por la CONAMYPE. El suscrito notario hace constar: que expliqué al compareciente sobre lo establecido en el Código Penal, en cuanto al delito de falsedad ideológica, regulado en el artículo doscientos ochenta y cuatro. El compareciente me manifiesta que para los efectos legales de esta acta notarial y para los demás que surgieren en el proceso de licitación (o concurso), señala como Domicilio esta Ciudad a cuyos tribunales se somete expresamente. Así se expresó el compareciente, y yo el suscrito Notario, DOY FE: a) De haberme cerciorado de la identidad del compareciente; b) de ser legítima y suficiente la personería con que actúa por haber tenido a la vista: i) Escritura de constitución, </w:t>
      </w:r>
      <w:proofErr w:type="spellStart"/>
      <w:r>
        <w:t>ii</w:t>
      </w:r>
      <w:proofErr w:type="spellEnd"/>
      <w:r>
        <w:t xml:space="preserve">) Escritura de modificación, </w:t>
      </w:r>
      <w:proofErr w:type="spellStart"/>
      <w:r>
        <w:t>iii</w:t>
      </w:r>
      <w:proofErr w:type="spellEnd"/>
      <w:r>
        <w:t>) Credencial vigente del Representante legal y c) De haberle explicado los efectos legales de la presente acta notarial que consta de ______ hojas; y leída que se la hube íntegramente en un solo acto sin interrupción, manifiesta su conformidad por estar redactado de acuerdo a su voluntad, ratifica su contenido y firmamos.- DOY FE.-</w:t>
      </w:r>
    </w:p>
    <w:sectPr w:rsidR="00323DC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311"/>
    <w:rsid w:val="00323DCB"/>
    <w:rsid w:val="00DD0311"/>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E7998"/>
  <w15:chartTrackingRefBased/>
  <w15:docId w15:val="{E48060F7-6822-413E-B38F-2A707FD27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S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1088</Words>
  <Characters>5988</Characters>
  <DocSecurity>0</DocSecurity>
  <Lines>49</Lines>
  <Paragraphs>14</Paragraphs>
  <ScaleCrop>false</ScaleCrop>
  <Company/>
  <LinksUpToDate>false</LinksUpToDate>
  <CharactersWithSpaces>7062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2023-09-20T18:46:00Z</dcterms:created>
  <dcterms:modified xsi:type="dcterms:W3CDTF">2023-09-20T18:48:00Z</dcterms:modified>
</cp:coreProperties>
</file>