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7F4" w:rsidRPr="00314D04" w:rsidRDefault="00CD27F3" w:rsidP="00314D04">
      <w:pPr>
        <w:spacing w:after="0" w:line="360" w:lineRule="auto"/>
        <w:jc w:val="both"/>
        <w:rPr>
          <w:rFonts w:ascii="Times New Roman" w:hAnsi="Times New Roman" w:cs="Times New Roman"/>
          <w:shd w:val="clear" w:color="auto" w:fill="FFFFFF"/>
        </w:rPr>
      </w:pPr>
      <w:bookmarkStart w:id="0" w:name="_GoBack"/>
      <w:bookmarkEnd w:id="0"/>
      <w:r w:rsidRPr="00314D04">
        <w:rPr>
          <w:rFonts w:ascii="Times New Roman" w:hAnsi="Times New Roman" w:cs="Times New Roman"/>
        </w:rPr>
        <w:t>En la ciudad de Santa Tecla, departamento de La Libertad, a las nueve horas del día nueve de octubre del año dos mil veintitrés. Ante mí, OSCAR LEONEL MÁRQUEZ HERNÁDEZ, Notario, de este domicilio OTORGO:</w:t>
      </w:r>
      <w:r w:rsidR="002607F4" w:rsidRPr="00314D04">
        <w:rPr>
          <w:rFonts w:ascii="Times New Roman" w:hAnsi="Times New Roman" w:cs="Times New Roman"/>
        </w:rPr>
        <w:t xml:space="preserve"> </w:t>
      </w:r>
      <w:r w:rsidR="00314D04" w:rsidRPr="00314D04">
        <w:rPr>
          <w:rFonts w:ascii="Times New Roman" w:hAnsi="Times New Roman" w:cs="Times New Roman"/>
        </w:rPr>
        <w:t xml:space="preserve"> </w:t>
      </w:r>
      <w:r w:rsidR="00314D04" w:rsidRPr="00314D04">
        <w:rPr>
          <w:rFonts w:ascii="Times New Roman" w:hAnsi="Times New Roman" w:cs="Times New Roman"/>
          <w:b/>
        </w:rPr>
        <w:t>I</w:t>
      </w:r>
      <w:r w:rsidR="00314D04" w:rsidRPr="00314D04">
        <w:rPr>
          <w:rFonts w:ascii="Times New Roman" w:hAnsi="Times New Roman" w:cs="Times New Roman"/>
        </w:rPr>
        <w:t xml:space="preserve">. </w:t>
      </w:r>
      <w:r w:rsidRPr="00314D04">
        <w:rPr>
          <w:rFonts w:ascii="Times New Roman" w:hAnsi="Times New Roman" w:cs="Times New Roman"/>
        </w:rPr>
        <w:t xml:space="preserve">Las presentes Diligencias de Aceptación de Herencia testamentaria han sido promovidas por </w:t>
      </w:r>
      <w:r w:rsidRPr="00314D04">
        <w:rPr>
          <w:rFonts w:ascii="Times New Roman" w:hAnsi="Times New Roman" w:cs="Times New Roman"/>
          <w:b/>
          <w:shd w:val="clear" w:color="auto" w:fill="FFFFFF"/>
        </w:rPr>
        <w:t>Lidia del Carmen Ayala de Guerra</w:t>
      </w:r>
      <w:r w:rsidRPr="00314D04">
        <w:rPr>
          <w:rFonts w:ascii="Times New Roman" w:hAnsi="Times New Roman" w:cs="Times New Roman"/>
        </w:rPr>
        <w:t xml:space="preserve">, </w:t>
      </w:r>
      <w:r w:rsidRPr="00314D04">
        <w:rPr>
          <w:rFonts w:ascii="Times New Roman" w:hAnsi="Times New Roman" w:cs="Times New Roman"/>
          <w:b/>
          <w:shd w:val="clear" w:color="auto" w:fill="FFFFFF"/>
        </w:rPr>
        <w:t>Flor de María Guerra Ayala</w:t>
      </w:r>
      <w:r w:rsidRPr="00314D04">
        <w:rPr>
          <w:rFonts w:ascii="Times New Roman" w:hAnsi="Times New Roman" w:cs="Times New Roman"/>
        </w:rPr>
        <w:t xml:space="preserve">, </w:t>
      </w:r>
      <w:r w:rsidRPr="00314D04">
        <w:rPr>
          <w:rFonts w:ascii="Times New Roman" w:hAnsi="Times New Roman" w:cs="Times New Roman"/>
          <w:b/>
          <w:shd w:val="clear" w:color="auto" w:fill="FFFFFF"/>
        </w:rPr>
        <w:t>Oscar René Guerra Acevedo</w:t>
      </w:r>
      <w:r w:rsidRPr="00314D04">
        <w:rPr>
          <w:rFonts w:ascii="Times New Roman" w:hAnsi="Times New Roman" w:cs="Times New Roman"/>
        </w:rPr>
        <w:t xml:space="preserve"> de generales expresadas y conocidas en estas diligencias, sobre la herencia que al fallecer dejó </w:t>
      </w:r>
      <w:r w:rsidRPr="00314D04">
        <w:rPr>
          <w:rFonts w:ascii="Times New Roman" w:hAnsi="Times New Roman" w:cs="Times New Roman"/>
          <w:b/>
          <w:shd w:val="clear" w:color="auto" w:fill="FFFFFF"/>
        </w:rPr>
        <w:t xml:space="preserve">Gabino Eleuterio Guerra Ruíz, </w:t>
      </w:r>
      <w:r w:rsidRPr="00314D04">
        <w:rPr>
          <w:rFonts w:ascii="Times New Roman" w:hAnsi="Times New Roman" w:cs="Times New Roman"/>
          <w:shd w:val="clear" w:color="auto" w:fill="FFFFFF"/>
        </w:rPr>
        <w:t xml:space="preserve">quien </w:t>
      </w:r>
      <w:r w:rsidRPr="00314D04">
        <w:rPr>
          <w:rFonts w:ascii="Times New Roman" w:hAnsi="Times New Roman" w:cs="Times New Roman"/>
        </w:rPr>
        <w:t xml:space="preserve">falleció </w:t>
      </w:r>
      <w:r w:rsidRPr="00314D04">
        <w:rPr>
          <w:rFonts w:ascii="Times New Roman" w:hAnsi="Times New Roman" w:cs="Times New Roman"/>
          <w:shd w:val="clear" w:color="auto" w:fill="FFFFFF"/>
        </w:rPr>
        <w:t xml:space="preserve">a la edad de ochenta y tres años, </w:t>
      </w:r>
      <w:r w:rsidR="00C34A03" w:rsidRPr="00314D04">
        <w:rPr>
          <w:rFonts w:ascii="Times New Roman" w:hAnsi="Times New Roman" w:cs="Times New Roman"/>
          <w:shd w:val="clear" w:color="auto" w:fill="FFFFFF"/>
        </w:rPr>
        <w:t>a las dieciséis horas y diez minutos del día doce de noviembre de dos mil veintidós</w:t>
      </w:r>
      <w:r w:rsidR="00C34A03" w:rsidRPr="00314D04">
        <w:rPr>
          <w:rFonts w:ascii="Times New Roman" w:hAnsi="Times New Roman" w:cs="Times New Roman"/>
        </w:rPr>
        <w:t xml:space="preserve">, en su casa de habitación ubicada en  </w:t>
      </w:r>
      <w:r w:rsidR="00C34A03" w:rsidRPr="00314D04">
        <w:rPr>
          <w:rFonts w:ascii="Times New Roman" w:hAnsi="Times New Roman" w:cs="Times New Roman"/>
          <w:shd w:val="clear" w:color="auto" w:fill="FFFFFF"/>
        </w:rPr>
        <w:t xml:space="preserve">Jardines de </w:t>
      </w:r>
      <w:proofErr w:type="spellStart"/>
      <w:r w:rsidR="00C34A03" w:rsidRPr="00314D04">
        <w:rPr>
          <w:rFonts w:ascii="Times New Roman" w:hAnsi="Times New Roman" w:cs="Times New Roman"/>
          <w:shd w:val="clear" w:color="auto" w:fill="FFFFFF"/>
        </w:rPr>
        <w:t>Merliot</w:t>
      </w:r>
      <w:proofErr w:type="spellEnd"/>
      <w:r w:rsidR="00C34A03" w:rsidRPr="00314D04">
        <w:rPr>
          <w:rFonts w:ascii="Times New Roman" w:hAnsi="Times New Roman" w:cs="Times New Roman"/>
          <w:shd w:val="clear" w:color="auto" w:fill="FFFFFF"/>
        </w:rPr>
        <w:t xml:space="preserve">, Avenida El Rosario, Polígono P, casa cinco, Santa Tecla, departamento de La Libertad; </w:t>
      </w:r>
      <w:r w:rsidRPr="00314D04">
        <w:rPr>
          <w:rFonts w:ascii="Times New Roman" w:hAnsi="Times New Roman" w:cs="Times New Roman"/>
          <w:shd w:val="clear" w:color="auto" w:fill="FFFFFF"/>
        </w:rPr>
        <w:t xml:space="preserve">su último domicilio fue en Santa Tecla, departamento de La Libertad, </w:t>
      </w:r>
      <w:r w:rsidR="00C34A03" w:rsidRPr="00314D04">
        <w:rPr>
          <w:rFonts w:ascii="Times New Roman" w:hAnsi="Times New Roman" w:cs="Times New Roman"/>
          <w:shd w:val="clear" w:color="auto" w:fill="FFFFFF"/>
        </w:rPr>
        <w:t xml:space="preserve">originario de El Congo, en el departamento de Santa Ana, </w:t>
      </w:r>
      <w:r w:rsidRPr="00314D04">
        <w:rPr>
          <w:rFonts w:ascii="Times New Roman" w:hAnsi="Times New Roman" w:cs="Times New Roman"/>
          <w:shd w:val="clear" w:color="auto" w:fill="FFFFFF"/>
        </w:rPr>
        <w:t xml:space="preserve">Licenciado en Comunicaciones, casado, </w:t>
      </w:r>
      <w:r w:rsidRPr="00314D04">
        <w:rPr>
          <w:rFonts w:ascii="Times New Roman" w:hAnsi="Times New Roman" w:cs="Times New Roman"/>
        </w:rPr>
        <w:t>de nacionalidad Salvadoreña, fue portador del Documento Único de Identidad número: cero, dos, cuatro, uno, siete, nueve, cero, cuatro – uno</w:t>
      </w:r>
      <w:r w:rsidR="00216982" w:rsidRPr="00314D04">
        <w:rPr>
          <w:rFonts w:ascii="Times New Roman" w:hAnsi="Times New Roman" w:cs="Times New Roman"/>
        </w:rPr>
        <w:t>,</w:t>
      </w:r>
      <w:r w:rsidRPr="00314D04">
        <w:rPr>
          <w:rFonts w:ascii="Times New Roman" w:hAnsi="Times New Roman" w:cs="Times New Roman"/>
        </w:rPr>
        <w:t xml:space="preserve"> emitido por las autoridades del Registro Nacional de las personas Naturales el día diecisiete de febrero del año dos mil diecisiete, en Santa Tecla, departamento de La Libertad, y con fecha de expiración el día dieciséis de febrero del año dos mil veinticinco</w:t>
      </w:r>
      <w:r w:rsidR="00216982" w:rsidRPr="00314D04">
        <w:rPr>
          <w:rFonts w:ascii="Times New Roman" w:hAnsi="Times New Roman" w:cs="Times New Roman"/>
        </w:rPr>
        <w:t>; consta</w:t>
      </w:r>
      <w:r w:rsidR="00A64074" w:rsidRPr="00314D04">
        <w:rPr>
          <w:rFonts w:ascii="Times New Roman" w:hAnsi="Times New Roman" w:cs="Times New Roman"/>
        </w:rPr>
        <w:t xml:space="preserve"> que el causante falleció a </w:t>
      </w:r>
      <w:r w:rsidR="00A64074" w:rsidRPr="00314D04">
        <w:rPr>
          <w:rFonts w:ascii="Times New Roman" w:hAnsi="Times New Roman" w:cs="Times New Roman"/>
          <w:shd w:val="clear" w:color="auto" w:fill="FFFFFF"/>
        </w:rPr>
        <w:t>consecuencia de desnutrición del adulto, desequilibrio hidroelectrolítico, cirrosis hepática, cáncer de próstata con metástasis hepática, falla hepática fulminante; el señor Guerra Ruiz</w:t>
      </w:r>
      <w:r w:rsidR="00A64074" w:rsidRPr="00314D04">
        <w:rPr>
          <w:rFonts w:ascii="Times New Roman" w:hAnsi="Times New Roman" w:cs="Times New Roman"/>
        </w:rPr>
        <w:t xml:space="preserve"> fue cónyuge de </w:t>
      </w:r>
      <w:r w:rsidR="00A64074" w:rsidRPr="00314D04">
        <w:rPr>
          <w:rFonts w:ascii="Times New Roman" w:hAnsi="Times New Roman" w:cs="Times New Roman"/>
          <w:b/>
          <w:shd w:val="clear" w:color="auto" w:fill="FFFFFF"/>
        </w:rPr>
        <w:t>Lidia del Carmen Ayala de Guerra</w:t>
      </w:r>
      <w:r w:rsidR="00A64074" w:rsidRPr="00314D04">
        <w:rPr>
          <w:rFonts w:ascii="Times New Roman" w:hAnsi="Times New Roman" w:cs="Times New Roman"/>
        </w:rPr>
        <w:t xml:space="preserve">, y padre biológico de </w:t>
      </w:r>
      <w:r w:rsidR="00A64074" w:rsidRPr="00314D04">
        <w:rPr>
          <w:rFonts w:ascii="Times New Roman" w:hAnsi="Times New Roman" w:cs="Times New Roman"/>
          <w:b/>
          <w:shd w:val="clear" w:color="auto" w:fill="FFFFFF"/>
        </w:rPr>
        <w:t>Flor de María Guerra Ayala</w:t>
      </w:r>
      <w:r w:rsidR="00A64074" w:rsidRPr="00314D04">
        <w:rPr>
          <w:rFonts w:ascii="Times New Roman" w:hAnsi="Times New Roman" w:cs="Times New Roman"/>
        </w:rPr>
        <w:t xml:space="preserve">, </w:t>
      </w:r>
      <w:r w:rsidR="00A64074" w:rsidRPr="00314D04">
        <w:rPr>
          <w:rFonts w:ascii="Times New Roman" w:hAnsi="Times New Roman" w:cs="Times New Roman"/>
          <w:b/>
          <w:shd w:val="clear" w:color="auto" w:fill="FFFFFF"/>
        </w:rPr>
        <w:t>Oscar René Guerra Acevedo</w:t>
      </w:r>
      <w:r w:rsidR="002607F4" w:rsidRPr="00314D04">
        <w:rPr>
          <w:rFonts w:ascii="Times New Roman" w:hAnsi="Times New Roman" w:cs="Times New Roman"/>
        </w:rPr>
        <w:t>.</w:t>
      </w:r>
      <w:r w:rsidR="00314D04" w:rsidRPr="00314D04">
        <w:rPr>
          <w:rFonts w:ascii="Times New Roman" w:hAnsi="Times New Roman" w:cs="Times New Roman"/>
        </w:rPr>
        <w:t xml:space="preserve"> </w:t>
      </w:r>
      <w:r w:rsidR="00314D04" w:rsidRPr="00314D04">
        <w:rPr>
          <w:rFonts w:ascii="Times New Roman" w:hAnsi="Times New Roman" w:cs="Times New Roman"/>
          <w:b/>
        </w:rPr>
        <w:t xml:space="preserve">II. </w:t>
      </w:r>
      <w:r w:rsidR="00A64074" w:rsidRPr="00314D04">
        <w:rPr>
          <w:rFonts w:ascii="Times New Roman" w:hAnsi="Times New Roman" w:cs="Times New Roman"/>
          <w:shd w:val="clear" w:color="auto" w:fill="FFFFFF"/>
        </w:rPr>
        <w:t xml:space="preserve">Que de conformidad al oficio número </w:t>
      </w:r>
      <w:r w:rsidR="002607F4" w:rsidRPr="00314D04">
        <w:rPr>
          <w:rFonts w:ascii="Times New Roman" w:hAnsi="Times New Roman" w:cs="Times New Roman"/>
          <w:shd w:val="clear" w:color="auto" w:fill="FFFFFF"/>
        </w:rPr>
        <w:t>cero, cinco mil cuatrocientos noventa y tres – veintitrés</w:t>
      </w:r>
      <w:r w:rsidR="00216982" w:rsidRPr="00314D04">
        <w:rPr>
          <w:rFonts w:ascii="Times New Roman" w:hAnsi="Times New Roman" w:cs="Times New Roman"/>
          <w:shd w:val="clear" w:color="auto" w:fill="FFFFFF"/>
        </w:rPr>
        <w:t>,</w:t>
      </w:r>
      <w:r w:rsidR="00A64074" w:rsidRPr="00314D04">
        <w:rPr>
          <w:rFonts w:ascii="Times New Roman" w:hAnsi="Times New Roman" w:cs="Times New Roman"/>
          <w:shd w:val="clear" w:color="auto" w:fill="FFFFFF"/>
        </w:rPr>
        <w:t xml:space="preserve"> de fecha</w:t>
      </w:r>
      <w:r w:rsidR="002607F4" w:rsidRPr="00314D04">
        <w:rPr>
          <w:rFonts w:ascii="Times New Roman" w:hAnsi="Times New Roman" w:cs="Times New Roman"/>
          <w:shd w:val="clear" w:color="auto" w:fill="FFFFFF"/>
        </w:rPr>
        <w:t xml:space="preserve"> cinco de mayo del año dos mil veintitrés,</w:t>
      </w:r>
      <w:r w:rsidR="00A64074" w:rsidRPr="00314D04">
        <w:rPr>
          <w:rFonts w:ascii="Times New Roman" w:hAnsi="Times New Roman" w:cs="Times New Roman"/>
          <w:shd w:val="clear" w:color="auto" w:fill="FFFFFF"/>
        </w:rPr>
        <w:t xml:space="preserve"> emiti</w:t>
      </w:r>
      <w:r w:rsidR="002607F4" w:rsidRPr="00314D04">
        <w:rPr>
          <w:rFonts w:ascii="Times New Roman" w:hAnsi="Times New Roman" w:cs="Times New Roman"/>
          <w:shd w:val="clear" w:color="auto" w:fill="FFFFFF"/>
        </w:rPr>
        <w:t>do por la Oficialí</w:t>
      </w:r>
      <w:r w:rsidR="00A64074" w:rsidRPr="00314D04">
        <w:rPr>
          <w:rFonts w:ascii="Times New Roman" w:hAnsi="Times New Roman" w:cs="Times New Roman"/>
          <w:shd w:val="clear" w:color="auto" w:fill="FFFFFF"/>
        </w:rPr>
        <w:t xml:space="preserve">a Mayor de la Corte Suprema de Justicia y agregado a las presentes diligencias, donde consta que se han revisado los índices de Aceptación de Herencia que lleva ese Tribunal desde el </w:t>
      </w:r>
      <w:r w:rsidR="002607F4" w:rsidRPr="00314D04">
        <w:rPr>
          <w:rFonts w:ascii="Times New Roman" w:hAnsi="Times New Roman" w:cs="Times New Roman"/>
          <w:shd w:val="clear" w:color="auto" w:fill="FFFFFF"/>
        </w:rPr>
        <w:t>año mil novecientos ochenta y dos</w:t>
      </w:r>
      <w:r w:rsidR="00A64074" w:rsidRPr="00314D04">
        <w:rPr>
          <w:rFonts w:ascii="Times New Roman" w:hAnsi="Times New Roman" w:cs="Times New Roman"/>
          <w:shd w:val="clear" w:color="auto" w:fill="FFFFFF"/>
        </w:rPr>
        <w:t xml:space="preserve"> a la fecha</w:t>
      </w:r>
      <w:r w:rsidR="00216982" w:rsidRPr="00314D04">
        <w:rPr>
          <w:rFonts w:ascii="Times New Roman" w:hAnsi="Times New Roman" w:cs="Times New Roman"/>
          <w:shd w:val="clear" w:color="auto" w:fill="FFFFFF"/>
        </w:rPr>
        <w:t>,</w:t>
      </w:r>
      <w:r w:rsidR="00A64074" w:rsidRPr="00314D04">
        <w:rPr>
          <w:rFonts w:ascii="Times New Roman" w:hAnsi="Times New Roman" w:cs="Times New Roman"/>
          <w:shd w:val="clear" w:color="auto" w:fill="FFFFFF"/>
        </w:rPr>
        <w:t xml:space="preserve"> y no aparecen que se hayan iniciado diligencias ante Tribunal o Notario respecto de la </w:t>
      </w:r>
      <w:r w:rsidR="002607F4" w:rsidRPr="00314D04">
        <w:rPr>
          <w:rFonts w:ascii="Times New Roman" w:hAnsi="Times New Roman" w:cs="Times New Roman"/>
          <w:shd w:val="clear" w:color="auto" w:fill="FFFFFF"/>
        </w:rPr>
        <w:t>sucesión</w:t>
      </w:r>
      <w:r w:rsidR="00A64074" w:rsidRPr="00314D04">
        <w:rPr>
          <w:rFonts w:ascii="Times New Roman" w:hAnsi="Times New Roman" w:cs="Times New Roman"/>
          <w:shd w:val="clear" w:color="auto" w:fill="FFFFFF"/>
        </w:rPr>
        <w:t xml:space="preserve"> del causante </w:t>
      </w:r>
      <w:r w:rsidR="00A64074" w:rsidRPr="00314D04">
        <w:rPr>
          <w:rFonts w:ascii="Times New Roman" w:hAnsi="Times New Roman" w:cs="Times New Roman"/>
          <w:b/>
          <w:shd w:val="clear" w:color="auto" w:fill="FFFFFF"/>
        </w:rPr>
        <w:t xml:space="preserve">Gabino Eleuterio Guerra Ruíz, </w:t>
      </w:r>
      <w:r w:rsidR="00A64074" w:rsidRPr="00314D04">
        <w:rPr>
          <w:rFonts w:ascii="Times New Roman" w:hAnsi="Times New Roman" w:cs="Times New Roman"/>
          <w:shd w:val="clear" w:color="auto" w:fill="FFFFFF"/>
        </w:rPr>
        <w:t xml:space="preserve">así mismo consta en el referido documento, que se han revisado los Libros Índices de testimonios de testamentos abiertos y cerrados que lleva la Corte desde el año </w:t>
      </w:r>
      <w:r w:rsidR="002607F4" w:rsidRPr="00314D04">
        <w:rPr>
          <w:rFonts w:ascii="Times New Roman" w:hAnsi="Times New Roman" w:cs="Times New Roman"/>
          <w:shd w:val="clear" w:color="auto" w:fill="FFFFFF"/>
        </w:rPr>
        <w:t xml:space="preserve"> mil novecientos treinta </w:t>
      </w:r>
      <w:r w:rsidR="00A64074" w:rsidRPr="00314D04">
        <w:rPr>
          <w:rFonts w:ascii="Times New Roman" w:hAnsi="Times New Roman" w:cs="Times New Roman"/>
          <w:shd w:val="clear" w:color="auto" w:fill="FFFFFF"/>
        </w:rPr>
        <w:t>a la fecha</w:t>
      </w:r>
      <w:r w:rsidR="002607F4" w:rsidRPr="00314D04">
        <w:rPr>
          <w:rFonts w:ascii="Times New Roman" w:hAnsi="Times New Roman" w:cs="Times New Roman"/>
          <w:shd w:val="clear" w:color="auto" w:fill="FFFFFF"/>
        </w:rPr>
        <w:t xml:space="preserve">, y </w:t>
      </w:r>
      <w:r w:rsidR="00A64074" w:rsidRPr="00314D04">
        <w:rPr>
          <w:rFonts w:ascii="Times New Roman" w:hAnsi="Times New Roman" w:cs="Times New Roman"/>
          <w:shd w:val="clear" w:color="auto" w:fill="FFFFFF"/>
        </w:rPr>
        <w:t xml:space="preserve">consta que el causante otorgó </w:t>
      </w:r>
      <w:r w:rsidR="00A64074" w:rsidRPr="00314D04">
        <w:rPr>
          <w:rFonts w:ascii="Times New Roman" w:hAnsi="Times New Roman" w:cs="Times New Roman"/>
        </w:rPr>
        <w:t xml:space="preserve">Testamento </w:t>
      </w:r>
      <w:r w:rsidR="002607F4" w:rsidRPr="00314D04">
        <w:rPr>
          <w:rFonts w:ascii="Times New Roman" w:hAnsi="Times New Roman" w:cs="Times New Roman"/>
        </w:rPr>
        <w:t>abierto,</w:t>
      </w:r>
      <w:r w:rsidR="00A64074" w:rsidRPr="00314D04">
        <w:rPr>
          <w:rFonts w:ascii="Times New Roman" w:hAnsi="Times New Roman" w:cs="Times New Roman"/>
          <w:shd w:val="clear" w:color="auto" w:fill="FFFFFF"/>
        </w:rPr>
        <w:t xml:space="preserve"> en Ahuachapán, a las doce horas</w:t>
      </w:r>
      <w:r w:rsidR="00216982" w:rsidRPr="00314D04">
        <w:rPr>
          <w:rFonts w:ascii="Times New Roman" w:hAnsi="Times New Roman" w:cs="Times New Roman"/>
          <w:shd w:val="clear" w:color="auto" w:fill="FFFFFF"/>
        </w:rPr>
        <w:t>,</w:t>
      </w:r>
      <w:r w:rsidR="00A64074" w:rsidRPr="00314D04">
        <w:rPr>
          <w:rFonts w:ascii="Times New Roman" w:hAnsi="Times New Roman" w:cs="Times New Roman"/>
          <w:shd w:val="clear" w:color="auto" w:fill="FFFFFF"/>
        </w:rPr>
        <w:t xml:space="preserve"> treinta minutos</w:t>
      </w:r>
      <w:r w:rsidR="00216982" w:rsidRPr="00314D04">
        <w:rPr>
          <w:rFonts w:ascii="Times New Roman" w:hAnsi="Times New Roman" w:cs="Times New Roman"/>
          <w:shd w:val="clear" w:color="auto" w:fill="FFFFFF"/>
        </w:rPr>
        <w:t>,</w:t>
      </w:r>
      <w:r w:rsidR="00A64074" w:rsidRPr="00314D04">
        <w:rPr>
          <w:rFonts w:ascii="Times New Roman" w:hAnsi="Times New Roman" w:cs="Times New Roman"/>
          <w:shd w:val="clear" w:color="auto" w:fill="FFFFFF"/>
        </w:rPr>
        <w:t xml:space="preserve"> del día uno de septiembre del año dos mil veintiuno, ante los oficios de la Notario Brenda Argentina Magaña Cortez, </w:t>
      </w:r>
      <w:r w:rsidR="002607F4" w:rsidRPr="00314D04">
        <w:rPr>
          <w:rFonts w:ascii="Times New Roman" w:hAnsi="Times New Roman" w:cs="Times New Roman"/>
          <w:shd w:val="clear" w:color="auto" w:fill="FFFFFF"/>
        </w:rPr>
        <w:t xml:space="preserve"> y quedó registrado en el libro número once, asentado en la escritura pública número cincuenta y ocho</w:t>
      </w:r>
      <w:r w:rsidR="00A64074" w:rsidRPr="00314D04">
        <w:rPr>
          <w:rFonts w:ascii="Times New Roman" w:hAnsi="Times New Roman" w:cs="Times New Roman"/>
          <w:shd w:val="clear" w:color="auto" w:fill="FFFFFF"/>
        </w:rPr>
        <w:t>.</w:t>
      </w:r>
      <w:r w:rsidR="002607F4" w:rsidRPr="00314D04">
        <w:rPr>
          <w:rFonts w:ascii="Times New Roman" w:hAnsi="Times New Roman" w:cs="Times New Roman"/>
          <w:shd w:val="clear" w:color="auto" w:fill="FFFFFF"/>
        </w:rPr>
        <w:t xml:space="preserve"> </w:t>
      </w:r>
      <w:r w:rsidR="00314D04" w:rsidRPr="00314D04">
        <w:rPr>
          <w:rFonts w:ascii="Times New Roman" w:hAnsi="Times New Roman" w:cs="Times New Roman"/>
          <w:b/>
          <w:shd w:val="clear" w:color="auto" w:fill="FFFFFF"/>
        </w:rPr>
        <w:t xml:space="preserve">III. </w:t>
      </w:r>
      <w:r w:rsidR="00A64074" w:rsidRPr="00314D04">
        <w:rPr>
          <w:rFonts w:ascii="Times New Roman" w:hAnsi="Times New Roman" w:cs="Times New Roman"/>
          <w:shd w:val="clear" w:color="auto" w:fill="FFFFFF"/>
        </w:rPr>
        <w:t>Que a las</w:t>
      </w:r>
      <w:r w:rsidR="00990422" w:rsidRPr="00314D04">
        <w:rPr>
          <w:rFonts w:ascii="Times New Roman" w:hAnsi="Times New Roman" w:cs="Times New Roman"/>
          <w:shd w:val="clear" w:color="auto" w:fill="FFFFFF"/>
        </w:rPr>
        <w:t xml:space="preserve"> nueve horas</w:t>
      </w:r>
      <w:r w:rsidR="00A64074" w:rsidRPr="00314D04">
        <w:rPr>
          <w:rFonts w:ascii="Times New Roman" w:hAnsi="Times New Roman" w:cs="Times New Roman"/>
          <w:shd w:val="clear" w:color="auto" w:fill="FFFFFF"/>
        </w:rPr>
        <w:t xml:space="preserve"> del día </w:t>
      </w:r>
      <w:r w:rsidR="00990422" w:rsidRPr="00314D04">
        <w:rPr>
          <w:rFonts w:ascii="Times New Roman" w:hAnsi="Times New Roman" w:cs="Times New Roman"/>
          <w:shd w:val="clear" w:color="auto" w:fill="FFFFFF"/>
        </w:rPr>
        <w:t>veintisiete de julio del año dos mil veintitrés,</w:t>
      </w:r>
      <w:r w:rsidR="00A64074" w:rsidRPr="00314D04">
        <w:rPr>
          <w:rFonts w:ascii="Times New Roman" w:hAnsi="Times New Roman" w:cs="Times New Roman"/>
          <w:shd w:val="clear" w:color="auto" w:fill="FFFFFF"/>
        </w:rPr>
        <w:t xml:space="preserve"> se ha tenido por aceptada expresamente  con beneficio de inventario sobre la herencia dejada a su defunción por el causante relacionado y se ha conferido además la Administración y Representación Interina de la Sucesión a favor de </w:t>
      </w:r>
      <w:r w:rsidR="00A64074" w:rsidRPr="00314D04">
        <w:rPr>
          <w:rFonts w:ascii="Times New Roman" w:hAnsi="Times New Roman" w:cs="Times New Roman"/>
          <w:b/>
          <w:shd w:val="clear" w:color="auto" w:fill="FFFFFF"/>
        </w:rPr>
        <w:t>Lidia del Carmen Ayala de Guerra</w:t>
      </w:r>
      <w:r w:rsidR="00A64074" w:rsidRPr="00314D04">
        <w:rPr>
          <w:rFonts w:ascii="Times New Roman" w:hAnsi="Times New Roman" w:cs="Times New Roman"/>
        </w:rPr>
        <w:t xml:space="preserve">, </w:t>
      </w:r>
      <w:r w:rsidR="00A64074" w:rsidRPr="00314D04">
        <w:rPr>
          <w:rFonts w:ascii="Times New Roman" w:hAnsi="Times New Roman" w:cs="Times New Roman"/>
          <w:b/>
          <w:shd w:val="clear" w:color="auto" w:fill="FFFFFF"/>
        </w:rPr>
        <w:t>Flor de María Guerra Ayala</w:t>
      </w:r>
      <w:r w:rsidR="00A64074" w:rsidRPr="00314D04">
        <w:rPr>
          <w:rFonts w:ascii="Times New Roman" w:hAnsi="Times New Roman" w:cs="Times New Roman"/>
        </w:rPr>
        <w:t xml:space="preserve">, </w:t>
      </w:r>
      <w:r w:rsidR="00216982" w:rsidRPr="00314D04">
        <w:rPr>
          <w:rFonts w:ascii="Times New Roman" w:hAnsi="Times New Roman" w:cs="Times New Roman"/>
        </w:rPr>
        <w:t xml:space="preserve">y </w:t>
      </w:r>
      <w:r w:rsidR="00A64074" w:rsidRPr="00314D04">
        <w:rPr>
          <w:rFonts w:ascii="Times New Roman" w:hAnsi="Times New Roman" w:cs="Times New Roman"/>
          <w:b/>
          <w:shd w:val="clear" w:color="auto" w:fill="FFFFFF"/>
        </w:rPr>
        <w:t>Oscar René Guerra Acevedo</w:t>
      </w:r>
      <w:r w:rsidR="00A64074" w:rsidRPr="00314D04">
        <w:rPr>
          <w:rFonts w:ascii="Times New Roman" w:hAnsi="Times New Roman" w:cs="Times New Roman"/>
          <w:shd w:val="clear" w:color="auto" w:fill="FFFFFF"/>
        </w:rPr>
        <w:t>, habiéndose publicado el respectivo Aviso Notarial</w:t>
      </w:r>
      <w:r w:rsidR="00216982" w:rsidRPr="00314D04">
        <w:rPr>
          <w:rFonts w:ascii="Times New Roman" w:hAnsi="Times New Roman" w:cs="Times New Roman"/>
          <w:shd w:val="clear" w:color="auto" w:fill="FFFFFF"/>
        </w:rPr>
        <w:t>,</w:t>
      </w:r>
      <w:r w:rsidR="00A64074" w:rsidRPr="00314D04">
        <w:rPr>
          <w:rFonts w:ascii="Times New Roman" w:hAnsi="Times New Roman" w:cs="Times New Roman"/>
          <w:shd w:val="clear" w:color="auto" w:fill="FFFFFF"/>
        </w:rPr>
        <w:t xml:space="preserve"> la primera publicación en el Diario de Hoy de fecha</w:t>
      </w:r>
      <w:r w:rsidR="00990422" w:rsidRPr="00314D04">
        <w:rPr>
          <w:rFonts w:ascii="Times New Roman" w:hAnsi="Times New Roman" w:cs="Times New Roman"/>
          <w:shd w:val="clear" w:color="auto" w:fill="FFFFFF"/>
        </w:rPr>
        <w:t xml:space="preserve"> miércoles nueve de </w:t>
      </w:r>
      <w:r w:rsidR="00990422" w:rsidRPr="00314D04">
        <w:rPr>
          <w:rFonts w:ascii="Times New Roman" w:hAnsi="Times New Roman" w:cs="Times New Roman"/>
          <w:shd w:val="clear" w:color="auto" w:fill="FFFFFF"/>
        </w:rPr>
        <w:lastRenderedPageBreak/>
        <w:t>agosto del año dos mil veintitrés</w:t>
      </w:r>
      <w:r w:rsidR="00216982" w:rsidRPr="00314D04">
        <w:rPr>
          <w:rFonts w:ascii="Times New Roman" w:hAnsi="Times New Roman" w:cs="Times New Roman"/>
          <w:shd w:val="clear" w:color="auto" w:fill="FFFFFF"/>
        </w:rPr>
        <w:t xml:space="preserve"> y en el Diario Má</w:t>
      </w:r>
      <w:r w:rsidR="00A64074" w:rsidRPr="00314D04">
        <w:rPr>
          <w:rFonts w:ascii="Times New Roman" w:hAnsi="Times New Roman" w:cs="Times New Roman"/>
          <w:shd w:val="clear" w:color="auto" w:fill="FFFFFF"/>
        </w:rPr>
        <w:t xml:space="preserve">s en fecha </w:t>
      </w:r>
      <w:r w:rsidR="00990422" w:rsidRPr="00314D04">
        <w:rPr>
          <w:rFonts w:ascii="Times New Roman" w:hAnsi="Times New Roman" w:cs="Times New Roman"/>
          <w:shd w:val="clear" w:color="auto" w:fill="FFFFFF"/>
        </w:rPr>
        <w:t>miércoles nueve de agosto del año dos mil veintitrés</w:t>
      </w:r>
      <w:r w:rsidR="00A64074" w:rsidRPr="00314D04">
        <w:rPr>
          <w:rFonts w:ascii="Times New Roman" w:hAnsi="Times New Roman" w:cs="Times New Roman"/>
          <w:shd w:val="clear" w:color="auto" w:fill="FFFFFF"/>
        </w:rPr>
        <w:t>; la segunda publicación en el Diario de Hoy de fecha</w:t>
      </w:r>
      <w:r w:rsidR="00990422" w:rsidRPr="00314D04">
        <w:rPr>
          <w:rFonts w:ascii="Times New Roman" w:hAnsi="Times New Roman" w:cs="Times New Roman"/>
          <w:shd w:val="clear" w:color="auto" w:fill="FFFFFF"/>
        </w:rPr>
        <w:t xml:space="preserve"> miércoles dieciséis de agosto de dos mil veintitrés,</w:t>
      </w:r>
      <w:r w:rsidR="00216982" w:rsidRPr="00314D04">
        <w:rPr>
          <w:rFonts w:ascii="Times New Roman" w:hAnsi="Times New Roman" w:cs="Times New Roman"/>
          <w:shd w:val="clear" w:color="auto" w:fill="FFFFFF"/>
        </w:rPr>
        <w:t xml:space="preserve"> y en el Diario Má</w:t>
      </w:r>
      <w:r w:rsidR="00A64074" w:rsidRPr="00314D04">
        <w:rPr>
          <w:rFonts w:ascii="Times New Roman" w:hAnsi="Times New Roman" w:cs="Times New Roman"/>
          <w:shd w:val="clear" w:color="auto" w:fill="FFFFFF"/>
        </w:rPr>
        <w:t xml:space="preserve">s en fecha </w:t>
      </w:r>
      <w:r w:rsidR="00990422" w:rsidRPr="00314D04">
        <w:rPr>
          <w:rFonts w:ascii="Times New Roman" w:hAnsi="Times New Roman" w:cs="Times New Roman"/>
          <w:shd w:val="clear" w:color="auto" w:fill="FFFFFF"/>
        </w:rPr>
        <w:t>miércoles dieciséis de agosto de dos mil veintitrés</w:t>
      </w:r>
      <w:r w:rsidR="00A64074" w:rsidRPr="00314D04">
        <w:rPr>
          <w:rFonts w:ascii="Times New Roman" w:hAnsi="Times New Roman" w:cs="Times New Roman"/>
          <w:shd w:val="clear" w:color="auto" w:fill="FFFFFF"/>
        </w:rPr>
        <w:t>; la tercera publicación en el Diario de Hoy de fecha</w:t>
      </w:r>
      <w:r w:rsidR="00990422" w:rsidRPr="00314D04">
        <w:rPr>
          <w:rFonts w:ascii="Times New Roman" w:hAnsi="Times New Roman" w:cs="Times New Roman"/>
          <w:shd w:val="clear" w:color="auto" w:fill="FFFFFF"/>
        </w:rPr>
        <w:t xml:space="preserve"> miércoles veintitrés de agosto del año dos mil veintitrés,</w:t>
      </w:r>
      <w:r w:rsidR="00216982" w:rsidRPr="00314D04">
        <w:rPr>
          <w:rFonts w:ascii="Times New Roman" w:hAnsi="Times New Roman" w:cs="Times New Roman"/>
          <w:shd w:val="clear" w:color="auto" w:fill="FFFFFF"/>
        </w:rPr>
        <w:t xml:space="preserve"> y en el Diario Má</w:t>
      </w:r>
      <w:r w:rsidR="00A64074" w:rsidRPr="00314D04">
        <w:rPr>
          <w:rFonts w:ascii="Times New Roman" w:hAnsi="Times New Roman" w:cs="Times New Roman"/>
          <w:shd w:val="clear" w:color="auto" w:fill="FFFFFF"/>
        </w:rPr>
        <w:t xml:space="preserve">s en fecha </w:t>
      </w:r>
      <w:r w:rsidR="00990422" w:rsidRPr="00314D04">
        <w:rPr>
          <w:rFonts w:ascii="Times New Roman" w:hAnsi="Times New Roman" w:cs="Times New Roman"/>
          <w:shd w:val="clear" w:color="auto" w:fill="FFFFFF"/>
        </w:rPr>
        <w:t>miércoles veintitrés de agosto del año dos mil veintitrés</w:t>
      </w:r>
      <w:r w:rsidR="00A64074" w:rsidRPr="00314D04">
        <w:rPr>
          <w:rFonts w:ascii="Times New Roman" w:hAnsi="Times New Roman" w:cs="Times New Roman"/>
          <w:shd w:val="clear" w:color="auto" w:fill="FFFFFF"/>
        </w:rPr>
        <w:t>; y la publicación en el Diario Oficial</w:t>
      </w:r>
      <w:r w:rsidR="003C1CE1" w:rsidRPr="00314D04">
        <w:rPr>
          <w:rFonts w:ascii="Times New Roman" w:hAnsi="Times New Roman" w:cs="Times New Roman"/>
          <w:shd w:val="clear" w:color="auto" w:fill="FFFFFF"/>
        </w:rPr>
        <w:t xml:space="preserve"> número</w:t>
      </w:r>
      <w:r w:rsidR="00990422" w:rsidRPr="00314D04">
        <w:rPr>
          <w:rFonts w:ascii="Times New Roman" w:hAnsi="Times New Roman" w:cs="Times New Roman"/>
          <w:shd w:val="clear" w:color="auto" w:fill="FFFFFF"/>
        </w:rPr>
        <w:t xml:space="preserve"> ciento sesenta y tres,</w:t>
      </w:r>
      <w:r w:rsidR="00A64074" w:rsidRPr="00314D04">
        <w:rPr>
          <w:rFonts w:ascii="Times New Roman" w:hAnsi="Times New Roman" w:cs="Times New Roman"/>
          <w:shd w:val="clear" w:color="auto" w:fill="FFFFFF"/>
        </w:rPr>
        <w:t xml:space="preserve"> </w:t>
      </w:r>
      <w:r w:rsidR="003C1CE1" w:rsidRPr="00314D04">
        <w:rPr>
          <w:rFonts w:ascii="Times New Roman" w:hAnsi="Times New Roman" w:cs="Times New Roman"/>
          <w:shd w:val="clear" w:color="auto" w:fill="FFFFFF"/>
        </w:rPr>
        <w:t xml:space="preserve">publicado en el tomo </w:t>
      </w:r>
      <w:r w:rsidR="00990422" w:rsidRPr="00314D04">
        <w:rPr>
          <w:rFonts w:ascii="Times New Roman" w:hAnsi="Times New Roman" w:cs="Times New Roman"/>
          <w:shd w:val="clear" w:color="auto" w:fill="FFFFFF"/>
        </w:rPr>
        <w:t>cuatrocientos cuarenta</w:t>
      </w:r>
      <w:r w:rsidR="00216982" w:rsidRPr="00314D04">
        <w:rPr>
          <w:rFonts w:ascii="Times New Roman" w:hAnsi="Times New Roman" w:cs="Times New Roman"/>
          <w:shd w:val="clear" w:color="auto" w:fill="FFFFFF"/>
        </w:rPr>
        <w:t>,</w:t>
      </w:r>
      <w:r w:rsidR="00990422" w:rsidRPr="00314D04">
        <w:rPr>
          <w:rFonts w:ascii="Times New Roman" w:hAnsi="Times New Roman" w:cs="Times New Roman"/>
          <w:shd w:val="clear" w:color="auto" w:fill="FFFFFF"/>
        </w:rPr>
        <w:t xml:space="preserve"> </w:t>
      </w:r>
      <w:r w:rsidR="00A64074" w:rsidRPr="00314D04">
        <w:rPr>
          <w:rFonts w:ascii="Times New Roman" w:hAnsi="Times New Roman" w:cs="Times New Roman"/>
          <w:shd w:val="clear" w:color="auto" w:fill="FFFFFF"/>
        </w:rPr>
        <w:t xml:space="preserve">de fecha </w:t>
      </w:r>
      <w:r w:rsidR="00990422" w:rsidRPr="00314D04">
        <w:rPr>
          <w:rFonts w:ascii="Times New Roman" w:hAnsi="Times New Roman" w:cs="Times New Roman"/>
          <w:shd w:val="clear" w:color="auto" w:fill="FFFFFF"/>
        </w:rPr>
        <w:t>lunes cuatro de septiembre del año dos mil veintitrés.</w:t>
      </w:r>
      <w:r w:rsidR="00A64074" w:rsidRPr="00314D04">
        <w:rPr>
          <w:rFonts w:ascii="Times New Roman" w:hAnsi="Times New Roman" w:cs="Times New Roman"/>
          <w:shd w:val="clear" w:color="auto" w:fill="FFFFFF"/>
        </w:rPr>
        <w:t xml:space="preserve"> </w:t>
      </w:r>
      <w:r w:rsidR="00314D04" w:rsidRPr="00314D04">
        <w:rPr>
          <w:rFonts w:ascii="Times New Roman" w:hAnsi="Times New Roman" w:cs="Times New Roman"/>
          <w:b/>
          <w:shd w:val="clear" w:color="auto" w:fill="FFFFFF"/>
        </w:rPr>
        <w:t xml:space="preserve">IV. </w:t>
      </w:r>
      <w:r w:rsidR="003C1CE1" w:rsidRPr="00314D04">
        <w:rPr>
          <w:rFonts w:ascii="Times New Roman" w:hAnsi="Times New Roman" w:cs="Times New Roman"/>
          <w:shd w:val="clear" w:color="auto" w:fill="FFFFFF"/>
        </w:rPr>
        <w:t>Que han transcurrido más de quince días desde la fecha de la última publicación de los avisos antes relacionados, sin que nadie se haya presentado alegando oposición alguna en las presentes diligencias.- Por tanto en cumplimiento de lo dispuesto en lo</w:t>
      </w:r>
      <w:r w:rsidR="00990422" w:rsidRPr="00314D04">
        <w:rPr>
          <w:rFonts w:ascii="Times New Roman" w:hAnsi="Times New Roman" w:cs="Times New Roman"/>
          <w:shd w:val="clear" w:color="auto" w:fill="FFFFFF"/>
        </w:rPr>
        <w:t>s artículos</w:t>
      </w:r>
      <w:r w:rsidR="003C1CE1" w:rsidRPr="00314D04">
        <w:rPr>
          <w:rFonts w:ascii="Times New Roman" w:hAnsi="Times New Roman" w:cs="Times New Roman"/>
          <w:shd w:val="clear" w:color="auto" w:fill="FFFFFF"/>
        </w:rPr>
        <w:t xml:space="preserve"> cincuenta, cincuenta y uno, cincuenta y cinco numeral segundo, cincuenta y seis de la Ley de Notariado; artículos cua</w:t>
      </w:r>
      <w:r w:rsidR="00990422" w:rsidRPr="00314D04">
        <w:rPr>
          <w:rFonts w:ascii="Times New Roman" w:hAnsi="Times New Roman" w:cs="Times New Roman"/>
          <w:shd w:val="clear" w:color="auto" w:fill="FFFFFF"/>
        </w:rPr>
        <w:t>t</w:t>
      </w:r>
      <w:r w:rsidR="003C1CE1" w:rsidRPr="00314D04">
        <w:rPr>
          <w:rFonts w:ascii="Times New Roman" w:hAnsi="Times New Roman" w:cs="Times New Roman"/>
          <w:shd w:val="clear" w:color="auto" w:fill="FFFFFF"/>
        </w:rPr>
        <w:t>ro, inciso final, dieciocho y diecinueve de la Ley del Ejercic</w:t>
      </w:r>
      <w:r w:rsidR="00990422" w:rsidRPr="00314D04">
        <w:rPr>
          <w:rFonts w:ascii="Times New Roman" w:hAnsi="Times New Roman" w:cs="Times New Roman"/>
          <w:shd w:val="clear" w:color="auto" w:fill="FFFFFF"/>
        </w:rPr>
        <w:t>io Notarial de la Jurisdicción V</w:t>
      </w:r>
      <w:r w:rsidR="003C1CE1" w:rsidRPr="00314D04">
        <w:rPr>
          <w:rFonts w:ascii="Times New Roman" w:hAnsi="Times New Roman" w:cs="Times New Roman"/>
          <w:shd w:val="clear" w:color="auto" w:fill="FFFFFF"/>
        </w:rPr>
        <w:t xml:space="preserve">oluntaria y de Otras Diligencias, </w:t>
      </w:r>
      <w:r w:rsidR="003C1CE1" w:rsidRPr="00314D04">
        <w:rPr>
          <w:rFonts w:ascii="Times New Roman" w:hAnsi="Times New Roman" w:cs="Times New Roman"/>
          <w:b/>
          <w:shd w:val="clear" w:color="auto" w:fill="FFFFFF"/>
        </w:rPr>
        <w:t>RESUELVO</w:t>
      </w:r>
      <w:r w:rsidR="003C1CE1" w:rsidRPr="00314D04">
        <w:rPr>
          <w:rFonts w:ascii="Times New Roman" w:hAnsi="Times New Roman" w:cs="Times New Roman"/>
          <w:shd w:val="clear" w:color="auto" w:fill="FFFFFF"/>
        </w:rPr>
        <w:t xml:space="preserve">: </w:t>
      </w:r>
      <w:r w:rsidR="003C1CE1" w:rsidRPr="00314D04">
        <w:rPr>
          <w:rFonts w:ascii="Times New Roman" w:hAnsi="Times New Roman" w:cs="Times New Roman"/>
          <w:b/>
          <w:shd w:val="clear" w:color="auto" w:fill="FFFFFF"/>
        </w:rPr>
        <w:t xml:space="preserve">SE DECLARA HEREDEROS </w:t>
      </w:r>
      <w:r w:rsidR="00A53379" w:rsidRPr="00314D04">
        <w:rPr>
          <w:rFonts w:ascii="Times New Roman" w:hAnsi="Times New Roman" w:cs="Times New Roman"/>
          <w:b/>
          <w:shd w:val="clear" w:color="auto" w:fill="FFFFFF"/>
        </w:rPr>
        <w:t xml:space="preserve">TESTAMENTARIOS, </w:t>
      </w:r>
      <w:r w:rsidR="003C1CE1" w:rsidRPr="00314D04">
        <w:rPr>
          <w:rFonts w:ascii="Times New Roman" w:hAnsi="Times New Roman" w:cs="Times New Roman"/>
          <w:b/>
          <w:shd w:val="clear" w:color="auto" w:fill="FFFFFF"/>
        </w:rPr>
        <w:t>UNIVERSALES Y DEFINITIVOS, CON BENEFICIOS DE INVENTARIO</w:t>
      </w:r>
      <w:r w:rsidR="00F42616" w:rsidRPr="00314D04">
        <w:rPr>
          <w:rFonts w:ascii="Times New Roman" w:hAnsi="Times New Roman" w:cs="Times New Roman"/>
          <w:shd w:val="clear" w:color="auto" w:fill="FFFFFF"/>
        </w:rPr>
        <w:t xml:space="preserve">, de todos los bienes muebles e inmuebles, derechos y acciones transmisibles presentes y futuros del causante </w:t>
      </w:r>
      <w:r w:rsidR="005D53D0" w:rsidRPr="00314D04">
        <w:rPr>
          <w:rFonts w:ascii="Times New Roman" w:hAnsi="Times New Roman" w:cs="Times New Roman"/>
          <w:b/>
          <w:shd w:val="clear" w:color="auto" w:fill="FFFFFF"/>
        </w:rPr>
        <w:t>Gabino Eleuterio Guerra Ruíz,</w:t>
      </w:r>
      <w:r w:rsidR="005D53D0" w:rsidRPr="00314D04">
        <w:rPr>
          <w:rFonts w:ascii="Times New Roman" w:hAnsi="Times New Roman" w:cs="Times New Roman"/>
          <w:shd w:val="clear" w:color="auto" w:fill="FFFFFF"/>
        </w:rPr>
        <w:t xml:space="preserve"> </w:t>
      </w:r>
      <w:r w:rsidR="00F42616" w:rsidRPr="00314D04">
        <w:rPr>
          <w:rFonts w:ascii="Times New Roman" w:hAnsi="Times New Roman" w:cs="Times New Roman"/>
          <w:shd w:val="clear" w:color="auto" w:fill="FFFFFF"/>
        </w:rPr>
        <w:t xml:space="preserve">y de conformidad a las disposiciones testamentarias, </w:t>
      </w:r>
      <w:r w:rsidR="003C1CE1" w:rsidRPr="00314D04">
        <w:rPr>
          <w:rFonts w:ascii="Times New Roman" w:hAnsi="Times New Roman" w:cs="Times New Roman"/>
          <w:shd w:val="clear" w:color="auto" w:fill="FFFFFF"/>
        </w:rPr>
        <w:t>a</w:t>
      </w:r>
      <w:r w:rsidR="005D53D0" w:rsidRPr="00314D04">
        <w:rPr>
          <w:rFonts w:ascii="Times New Roman" w:hAnsi="Times New Roman" w:cs="Times New Roman"/>
          <w:shd w:val="clear" w:color="auto" w:fill="FFFFFF"/>
        </w:rPr>
        <w:t xml:space="preserve"> favor de</w:t>
      </w:r>
      <w:r w:rsidR="003C1CE1" w:rsidRPr="00314D04">
        <w:rPr>
          <w:rFonts w:ascii="Times New Roman" w:hAnsi="Times New Roman" w:cs="Times New Roman"/>
          <w:shd w:val="clear" w:color="auto" w:fill="FFFFFF"/>
        </w:rPr>
        <w:t xml:space="preserve"> </w:t>
      </w:r>
      <w:r w:rsidR="003C1CE1" w:rsidRPr="00314D04">
        <w:rPr>
          <w:rFonts w:ascii="Times New Roman" w:hAnsi="Times New Roman" w:cs="Times New Roman"/>
          <w:b/>
          <w:shd w:val="clear" w:color="auto" w:fill="FFFFFF"/>
        </w:rPr>
        <w:t>Lidia del Carmen Ayala de Guerra</w:t>
      </w:r>
      <w:r w:rsidR="003C1CE1" w:rsidRPr="00314D04">
        <w:rPr>
          <w:rFonts w:ascii="Times New Roman" w:hAnsi="Times New Roman" w:cs="Times New Roman"/>
          <w:shd w:val="clear" w:color="auto" w:fill="FFFFFF"/>
        </w:rPr>
        <w:t xml:space="preserve">, de setenta y un años de edad, ama de casa, de domicilio de Santa Tecla, departamento de La Libertad, </w:t>
      </w:r>
      <w:r w:rsidR="00F42616" w:rsidRPr="00314D04">
        <w:rPr>
          <w:rFonts w:ascii="Times New Roman" w:hAnsi="Times New Roman" w:cs="Times New Roman"/>
          <w:shd w:val="clear" w:color="auto" w:fill="FFFFFF"/>
        </w:rPr>
        <w:t>portadora del</w:t>
      </w:r>
      <w:r w:rsidR="003C1CE1" w:rsidRPr="00314D04">
        <w:rPr>
          <w:rFonts w:ascii="Times New Roman" w:hAnsi="Times New Roman" w:cs="Times New Roman"/>
          <w:shd w:val="clear" w:color="auto" w:fill="FFFFFF"/>
        </w:rPr>
        <w:t xml:space="preserve"> Documento Único de Identidad número: cero, cero, tres, ocho, nueve, uno, cero, ocho – seis, emitido por las autoridades del Registro Nacional de las Personas Naturales de la República de El Salvador, el día veintiséis de febrero del año dos mil dieciocho, en Antiguo Cuscatlán, departamento de La Libertad, y con fecha de vencimiento el día veinticinco de febrero del año dos mil veintiséis</w:t>
      </w:r>
      <w:r w:rsidR="003C1CE1" w:rsidRPr="00314D04">
        <w:rPr>
          <w:rFonts w:ascii="Times New Roman" w:hAnsi="Times New Roman" w:cs="Times New Roman"/>
        </w:rPr>
        <w:t>. También se declara heredera universal</w:t>
      </w:r>
      <w:r w:rsidR="00F42616" w:rsidRPr="00314D04">
        <w:rPr>
          <w:rFonts w:ascii="Times New Roman" w:hAnsi="Times New Roman" w:cs="Times New Roman"/>
        </w:rPr>
        <w:t>, definitiva</w:t>
      </w:r>
      <w:r w:rsidR="003C1CE1" w:rsidRPr="00314D04">
        <w:rPr>
          <w:rFonts w:ascii="Times New Roman" w:hAnsi="Times New Roman" w:cs="Times New Roman"/>
        </w:rPr>
        <w:t xml:space="preserve"> y con beneficio de inventario a</w:t>
      </w:r>
      <w:r w:rsidR="005D53D0" w:rsidRPr="00314D04">
        <w:rPr>
          <w:rFonts w:ascii="Times New Roman" w:hAnsi="Times New Roman" w:cs="Times New Roman"/>
        </w:rPr>
        <w:t xml:space="preserve"> favor de</w:t>
      </w:r>
      <w:r w:rsidR="003C1CE1" w:rsidRPr="00314D04">
        <w:rPr>
          <w:rFonts w:ascii="Times New Roman" w:hAnsi="Times New Roman" w:cs="Times New Roman"/>
        </w:rPr>
        <w:t xml:space="preserve"> </w:t>
      </w:r>
      <w:r w:rsidR="003C1CE1" w:rsidRPr="00314D04">
        <w:rPr>
          <w:rFonts w:ascii="Times New Roman" w:hAnsi="Times New Roman" w:cs="Times New Roman"/>
          <w:b/>
          <w:shd w:val="clear" w:color="auto" w:fill="FFFFFF"/>
        </w:rPr>
        <w:t>Flor de María Guerra Ayala</w:t>
      </w:r>
      <w:r w:rsidR="003C1CE1" w:rsidRPr="00314D04">
        <w:rPr>
          <w:rFonts w:ascii="Times New Roman" w:hAnsi="Times New Roman" w:cs="Times New Roman"/>
          <w:shd w:val="clear" w:color="auto" w:fill="FFFFFF"/>
        </w:rPr>
        <w:t xml:space="preserve">, de cuarenta y tres años de edad, estudiante, del domicilio de Santa Tecla, departamento de La Libertad, </w:t>
      </w:r>
      <w:r w:rsidR="00F42616" w:rsidRPr="00314D04">
        <w:rPr>
          <w:rFonts w:ascii="Times New Roman" w:hAnsi="Times New Roman" w:cs="Times New Roman"/>
          <w:shd w:val="clear" w:color="auto" w:fill="FFFFFF"/>
        </w:rPr>
        <w:t>portadora del</w:t>
      </w:r>
      <w:r w:rsidR="003C1CE1" w:rsidRPr="00314D04">
        <w:rPr>
          <w:rFonts w:ascii="Times New Roman" w:hAnsi="Times New Roman" w:cs="Times New Roman"/>
          <w:shd w:val="clear" w:color="auto" w:fill="FFFFFF"/>
        </w:rPr>
        <w:t xml:space="preserve"> Documento Único de Identidad número: cero, cero, tres, ocho, ocho, ocho, nueve, seis – cero, emitido por las autoridades del Registro Nacional de las Personas Naturales de la República de El Salvador, el día veintiséis de febrero del año dos mil dieciocho, en Antiguo Cuscatlán, departamento de La Libertad, y con fecha de vencimiento el día veinticinco de febrero del año dos mil veintiséis.</w:t>
      </w:r>
      <w:r w:rsidR="005D53D0" w:rsidRPr="00314D04">
        <w:rPr>
          <w:rFonts w:ascii="Times New Roman" w:hAnsi="Times New Roman" w:cs="Times New Roman"/>
        </w:rPr>
        <w:t xml:space="preserve"> También se declara heredero</w:t>
      </w:r>
      <w:r w:rsidR="003C1CE1" w:rsidRPr="00314D04">
        <w:rPr>
          <w:rFonts w:ascii="Times New Roman" w:hAnsi="Times New Roman" w:cs="Times New Roman"/>
        </w:rPr>
        <w:t xml:space="preserve"> universal definitivo y con beneficio de inventario a</w:t>
      </w:r>
      <w:r w:rsidR="005D53D0" w:rsidRPr="00314D04">
        <w:rPr>
          <w:rFonts w:ascii="Times New Roman" w:hAnsi="Times New Roman" w:cs="Times New Roman"/>
        </w:rPr>
        <w:t xml:space="preserve"> favor de</w:t>
      </w:r>
      <w:r w:rsidR="003C1CE1" w:rsidRPr="00314D04">
        <w:rPr>
          <w:rFonts w:ascii="Times New Roman" w:hAnsi="Times New Roman" w:cs="Times New Roman"/>
        </w:rPr>
        <w:t xml:space="preserve"> </w:t>
      </w:r>
      <w:r w:rsidR="003C1CE1" w:rsidRPr="00314D04">
        <w:rPr>
          <w:rFonts w:ascii="Times New Roman" w:hAnsi="Times New Roman" w:cs="Times New Roman"/>
          <w:b/>
        </w:rPr>
        <w:t>O</w:t>
      </w:r>
      <w:r w:rsidR="003C1CE1" w:rsidRPr="00314D04">
        <w:rPr>
          <w:rFonts w:ascii="Times New Roman" w:hAnsi="Times New Roman" w:cs="Times New Roman"/>
          <w:b/>
          <w:shd w:val="clear" w:color="auto" w:fill="FFFFFF"/>
        </w:rPr>
        <w:t>scar René Guerra Acevedo,</w:t>
      </w:r>
      <w:r w:rsidR="00990422" w:rsidRPr="00314D04">
        <w:rPr>
          <w:rFonts w:ascii="Times New Roman" w:hAnsi="Times New Roman" w:cs="Times New Roman"/>
          <w:shd w:val="clear" w:color="auto" w:fill="FFFFFF"/>
        </w:rPr>
        <w:t xml:space="preserve"> hoy de cincuenta y dos</w:t>
      </w:r>
      <w:r w:rsidR="003C1CE1" w:rsidRPr="00314D04">
        <w:rPr>
          <w:rFonts w:ascii="Times New Roman" w:hAnsi="Times New Roman" w:cs="Times New Roman"/>
          <w:shd w:val="clear" w:color="auto" w:fill="FFFFFF"/>
        </w:rPr>
        <w:t xml:space="preserve"> años de edad, empresario, del domicilio de San George, Estado de Utah, Estados Unidos de América,</w:t>
      </w:r>
      <w:r w:rsidR="00F42616" w:rsidRPr="00314D04">
        <w:rPr>
          <w:rFonts w:ascii="Times New Roman" w:hAnsi="Times New Roman" w:cs="Times New Roman"/>
          <w:shd w:val="clear" w:color="auto" w:fill="FFFFFF"/>
        </w:rPr>
        <w:t xml:space="preserve"> portador del</w:t>
      </w:r>
      <w:r w:rsidR="003C1CE1" w:rsidRPr="00314D04">
        <w:rPr>
          <w:rFonts w:ascii="Times New Roman" w:hAnsi="Times New Roman" w:cs="Times New Roman"/>
          <w:shd w:val="clear" w:color="auto" w:fill="FFFFFF"/>
        </w:rPr>
        <w:t xml:space="preserve"> Documento Único de Identidad número: cero, seis, dos, cinco, nueve, uno, nueve, cero – dos, emitido por las autoridades del Registro Nacional de las Personas Naturales de la República de El Salvador, el día cuatro de septiembre del año dos mil diecinueve, en Las Vegas, Estado de Nevada, Estados Unidos de América, y con fecha de expiración el día tres de septiembre del año dos mil </w:t>
      </w:r>
      <w:r w:rsidR="003C1CE1" w:rsidRPr="00314D04">
        <w:rPr>
          <w:rFonts w:ascii="Times New Roman" w:hAnsi="Times New Roman" w:cs="Times New Roman"/>
          <w:shd w:val="clear" w:color="auto" w:fill="FFFFFF"/>
        </w:rPr>
        <w:lastRenderedPageBreak/>
        <w:t>veintisiete.</w:t>
      </w:r>
      <w:r w:rsidR="002607F4" w:rsidRPr="00314D04">
        <w:rPr>
          <w:rFonts w:ascii="Times New Roman" w:hAnsi="Times New Roman" w:cs="Times New Roman"/>
          <w:shd w:val="clear" w:color="auto" w:fill="FFFFFF"/>
        </w:rPr>
        <w:t xml:space="preserve"> </w:t>
      </w:r>
      <w:r w:rsidR="003C1CE1" w:rsidRPr="00314D04">
        <w:rPr>
          <w:rFonts w:ascii="Times New Roman" w:hAnsi="Times New Roman" w:cs="Times New Roman"/>
          <w:shd w:val="clear" w:color="auto" w:fill="FFFFFF"/>
        </w:rPr>
        <w:t xml:space="preserve">La referida </w:t>
      </w:r>
      <w:r w:rsidR="00F42616" w:rsidRPr="00314D04">
        <w:rPr>
          <w:rFonts w:ascii="Times New Roman" w:hAnsi="Times New Roman" w:cs="Times New Roman"/>
          <w:shd w:val="clear" w:color="auto" w:fill="FFFFFF"/>
        </w:rPr>
        <w:t>sucesión</w:t>
      </w:r>
      <w:r w:rsidR="003C1CE1" w:rsidRPr="00314D04">
        <w:rPr>
          <w:rFonts w:ascii="Times New Roman" w:hAnsi="Times New Roman" w:cs="Times New Roman"/>
          <w:shd w:val="clear" w:color="auto" w:fill="FFFFFF"/>
        </w:rPr>
        <w:t xml:space="preserve"> se confiere en partes iguales a cada heredero correspondiendo a cada uno el treinta y tres punto treinta y tres por ciento </w:t>
      </w:r>
      <w:r w:rsidR="0027796F" w:rsidRPr="00314D04">
        <w:rPr>
          <w:rFonts w:ascii="Times New Roman" w:hAnsi="Times New Roman" w:cs="Times New Roman"/>
          <w:shd w:val="clear" w:color="auto" w:fill="FFFFFF"/>
        </w:rPr>
        <w:t xml:space="preserve">de </w:t>
      </w:r>
      <w:r w:rsidR="00F42616" w:rsidRPr="00314D04">
        <w:rPr>
          <w:rFonts w:ascii="Times New Roman" w:hAnsi="Times New Roman" w:cs="Times New Roman"/>
          <w:shd w:val="clear" w:color="auto" w:fill="FFFFFF"/>
        </w:rPr>
        <w:t xml:space="preserve">la </w:t>
      </w:r>
      <w:r w:rsidR="0027796F" w:rsidRPr="00314D04">
        <w:rPr>
          <w:rFonts w:ascii="Times New Roman" w:hAnsi="Times New Roman" w:cs="Times New Roman"/>
          <w:shd w:val="clear" w:color="auto" w:fill="FFFFFF"/>
        </w:rPr>
        <w:t>herencia</w:t>
      </w:r>
      <w:r w:rsidR="00F42616" w:rsidRPr="00314D04">
        <w:rPr>
          <w:rFonts w:ascii="Times New Roman" w:hAnsi="Times New Roman" w:cs="Times New Roman"/>
          <w:shd w:val="clear" w:color="auto" w:fill="FFFFFF"/>
        </w:rPr>
        <w:t xml:space="preserve"> </w:t>
      </w:r>
      <w:r w:rsidR="003C1CE1" w:rsidRPr="00314D04">
        <w:rPr>
          <w:rFonts w:ascii="Times New Roman" w:hAnsi="Times New Roman" w:cs="Times New Roman"/>
          <w:shd w:val="clear" w:color="auto" w:fill="FFFFFF"/>
        </w:rPr>
        <w:t xml:space="preserve">que al fallecer dejara </w:t>
      </w:r>
      <w:r w:rsidR="003C1CE1" w:rsidRPr="00314D04">
        <w:rPr>
          <w:rFonts w:ascii="Times New Roman" w:hAnsi="Times New Roman" w:cs="Times New Roman"/>
          <w:b/>
          <w:shd w:val="clear" w:color="auto" w:fill="FFFFFF"/>
        </w:rPr>
        <w:t>Gabino Eleuterio Guerra Ruíz</w:t>
      </w:r>
      <w:r w:rsidR="003C1CE1" w:rsidRPr="00314D04">
        <w:rPr>
          <w:rFonts w:ascii="Times New Roman" w:hAnsi="Times New Roman" w:cs="Times New Roman"/>
          <w:shd w:val="clear" w:color="auto" w:fill="FFFFFF"/>
        </w:rPr>
        <w:t xml:space="preserve"> de generales ya relacionadas con anterioridad en esta acta.</w:t>
      </w:r>
      <w:r w:rsidR="00314D04" w:rsidRPr="00314D04">
        <w:rPr>
          <w:rFonts w:ascii="Times New Roman" w:hAnsi="Times New Roman" w:cs="Times New Roman"/>
          <w:shd w:val="clear" w:color="auto" w:fill="FFFFFF"/>
        </w:rPr>
        <w:t xml:space="preserve"> </w:t>
      </w:r>
      <w:r w:rsidR="00314D04" w:rsidRPr="00314D04">
        <w:rPr>
          <w:rFonts w:ascii="Times New Roman" w:hAnsi="Times New Roman" w:cs="Times New Roman"/>
          <w:b/>
          <w:shd w:val="clear" w:color="auto" w:fill="FFFFFF"/>
        </w:rPr>
        <w:t xml:space="preserve">V. </w:t>
      </w:r>
      <w:r w:rsidR="00EC6AA8" w:rsidRPr="00314D04">
        <w:rPr>
          <w:rFonts w:ascii="Times New Roman" w:hAnsi="Times New Roman" w:cs="Times New Roman"/>
          <w:shd w:val="clear" w:color="auto" w:fill="FFFFFF"/>
        </w:rPr>
        <w:t>De conformidad a</w:t>
      </w:r>
      <w:r w:rsidR="00D631A6" w:rsidRPr="00314D04">
        <w:rPr>
          <w:rFonts w:ascii="Times New Roman" w:hAnsi="Times New Roman" w:cs="Times New Roman"/>
          <w:shd w:val="clear" w:color="auto" w:fill="FFFFFF"/>
        </w:rPr>
        <w:t xml:space="preserve"> </w:t>
      </w:r>
      <w:r w:rsidR="00EC6AA8" w:rsidRPr="00314D04">
        <w:rPr>
          <w:rFonts w:ascii="Times New Roman" w:hAnsi="Times New Roman" w:cs="Times New Roman"/>
          <w:shd w:val="clear" w:color="auto" w:fill="FFFFFF"/>
        </w:rPr>
        <w:t>l</w:t>
      </w:r>
      <w:r w:rsidR="00D631A6" w:rsidRPr="00314D04">
        <w:rPr>
          <w:rFonts w:ascii="Times New Roman" w:hAnsi="Times New Roman" w:cs="Times New Roman"/>
          <w:shd w:val="clear" w:color="auto" w:fill="FFFFFF"/>
        </w:rPr>
        <w:t>os</w:t>
      </w:r>
      <w:r w:rsidR="00EC6AA8" w:rsidRPr="00314D04">
        <w:rPr>
          <w:rFonts w:ascii="Times New Roman" w:hAnsi="Times New Roman" w:cs="Times New Roman"/>
          <w:shd w:val="clear" w:color="auto" w:fill="FFFFFF"/>
        </w:rPr>
        <w:t xml:space="preserve"> artículo</w:t>
      </w:r>
      <w:r w:rsidR="00D631A6" w:rsidRPr="00314D04">
        <w:rPr>
          <w:rFonts w:ascii="Times New Roman" w:hAnsi="Times New Roman" w:cs="Times New Roman"/>
          <w:shd w:val="clear" w:color="auto" w:fill="FFFFFF"/>
        </w:rPr>
        <w:t>s, novecientos cincuenta y cinco,</w:t>
      </w:r>
      <w:r w:rsidR="00EC6AA8" w:rsidRPr="00314D04">
        <w:rPr>
          <w:rFonts w:ascii="Times New Roman" w:hAnsi="Times New Roman" w:cs="Times New Roman"/>
          <w:shd w:val="clear" w:color="auto" w:fill="FFFFFF"/>
        </w:rPr>
        <w:t xml:space="preserve"> </w:t>
      </w:r>
      <w:r w:rsidR="00084E25" w:rsidRPr="00314D04">
        <w:rPr>
          <w:rFonts w:ascii="Times New Roman" w:hAnsi="Times New Roman" w:cs="Times New Roman"/>
          <w:shd w:val="clear" w:color="auto" w:fill="FFFFFF"/>
        </w:rPr>
        <w:t xml:space="preserve">novecientos noventa y seis, </w:t>
      </w:r>
      <w:r w:rsidR="00D631A6" w:rsidRPr="00314D04">
        <w:rPr>
          <w:rFonts w:ascii="Times New Roman" w:hAnsi="Times New Roman" w:cs="Times New Roman"/>
          <w:shd w:val="clear" w:color="auto" w:fill="FFFFFF"/>
        </w:rPr>
        <w:t>mil treinta y nueve</w:t>
      </w:r>
      <w:r w:rsidR="00084E25" w:rsidRPr="00314D04">
        <w:rPr>
          <w:rFonts w:ascii="Times New Roman" w:hAnsi="Times New Roman" w:cs="Times New Roman"/>
          <w:shd w:val="clear" w:color="auto" w:fill="FFFFFF"/>
        </w:rPr>
        <w:t xml:space="preserve"> inciso primero, y mil  cincuenta y uno</w:t>
      </w:r>
      <w:r w:rsidR="00EC6AA8" w:rsidRPr="00314D04">
        <w:rPr>
          <w:rFonts w:ascii="Times New Roman" w:hAnsi="Times New Roman" w:cs="Times New Roman"/>
          <w:shd w:val="clear" w:color="auto" w:fill="FFFFFF"/>
        </w:rPr>
        <w:t xml:space="preserve"> del Código Civil</w:t>
      </w:r>
      <w:r w:rsidR="00084E25" w:rsidRPr="00314D04">
        <w:rPr>
          <w:rFonts w:ascii="Times New Roman" w:hAnsi="Times New Roman" w:cs="Times New Roman"/>
          <w:shd w:val="clear" w:color="auto" w:fill="FFFFFF"/>
        </w:rPr>
        <w:t>;</w:t>
      </w:r>
      <w:r w:rsidR="00EC6AA8" w:rsidRPr="00314D04">
        <w:rPr>
          <w:rFonts w:ascii="Times New Roman" w:hAnsi="Times New Roman" w:cs="Times New Roman"/>
          <w:shd w:val="clear" w:color="auto" w:fill="FFFFFF"/>
        </w:rPr>
        <w:t xml:space="preserve"> y al Testimonio de Escritura Pública de Testamento nuncupativo o público otorgado en la ciudad de Ahuachapán, a las doce horas treinta minutos del día uno de septiembre del año dos mil veintiuno, ante los oficios de la Notario </w:t>
      </w:r>
      <w:r w:rsidR="005D53D0" w:rsidRPr="00314D04">
        <w:rPr>
          <w:rFonts w:ascii="Times New Roman" w:hAnsi="Times New Roman" w:cs="Times New Roman"/>
          <w:shd w:val="clear" w:color="auto" w:fill="FFFFFF"/>
        </w:rPr>
        <w:t>Brenda Argentina Magaña Cortez,</w:t>
      </w:r>
      <w:r w:rsidR="00EC6AA8" w:rsidRPr="00314D04">
        <w:rPr>
          <w:rFonts w:ascii="Times New Roman" w:hAnsi="Times New Roman" w:cs="Times New Roman"/>
          <w:shd w:val="clear" w:color="auto" w:fill="FFFFFF"/>
        </w:rPr>
        <w:t xml:space="preserve"> remitido a la sección del Notariado de la Corte Suprema de Justicia, recibido por la Secretaría del Juzgado de lo Civil del Departamento de Ahuachapán, el día seis de septiembre del año dos mil veintiuno, </w:t>
      </w:r>
      <w:r w:rsidR="00D631A6" w:rsidRPr="00314D04">
        <w:rPr>
          <w:rFonts w:ascii="Times New Roman" w:hAnsi="Times New Roman" w:cs="Times New Roman"/>
          <w:shd w:val="clear" w:color="auto" w:fill="FFFFFF"/>
        </w:rPr>
        <w:t>se confiere las asignaciones testamentarias especiales a los herederos nominado</w:t>
      </w:r>
      <w:r w:rsidR="005D53D0" w:rsidRPr="00314D04">
        <w:rPr>
          <w:rFonts w:ascii="Times New Roman" w:hAnsi="Times New Roman" w:cs="Times New Roman"/>
          <w:shd w:val="clear" w:color="auto" w:fill="FFFFFF"/>
        </w:rPr>
        <w:t>s:</w:t>
      </w:r>
      <w:r w:rsidR="005D53D0" w:rsidRPr="00314D04">
        <w:rPr>
          <w:rFonts w:ascii="Times New Roman" w:hAnsi="Times New Roman" w:cs="Times New Roman"/>
          <w:b/>
          <w:shd w:val="clear" w:color="auto" w:fill="FFFFFF"/>
        </w:rPr>
        <w:t xml:space="preserve"> Lidia del Carmen Ayala de Guerra</w:t>
      </w:r>
      <w:r w:rsidR="005D53D0" w:rsidRPr="00314D04">
        <w:rPr>
          <w:rFonts w:ascii="Times New Roman" w:hAnsi="Times New Roman" w:cs="Times New Roman"/>
        </w:rPr>
        <w:t xml:space="preserve">, </w:t>
      </w:r>
      <w:r w:rsidR="005D53D0" w:rsidRPr="00314D04">
        <w:rPr>
          <w:rFonts w:ascii="Times New Roman" w:hAnsi="Times New Roman" w:cs="Times New Roman"/>
          <w:b/>
          <w:shd w:val="clear" w:color="auto" w:fill="FFFFFF"/>
        </w:rPr>
        <w:t>Flor de María Guerra Ayala</w:t>
      </w:r>
      <w:r w:rsidR="005D53D0" w:rsidRPr="00314D04">
        <w:rPr>
          <w:rFonts w:ascii="Times New Roman" w:hAnsi="Times New Roman" w:cs="Times New Roman"/>
        </w:rPr>
        <w:t xml:space="preserve"> </w:t>
      </w:r>
      <w:r w:rsidR="00216982" w:rsidRPr="00314D04">
        <w:rPr>
          <w:rFonts w:ascii="Times New Roman" w:hAnsi="Times New Roman" w:cs="Times New Roman"/>
        </w:rPr>
        <w:t xml:space="preserve">y </w:t>
      </w:r>
      <w:r w:rsidR="005D53D0" w:rsidRPr="00314D04">
        <w:rPr>
          <w:rFonts w:ascii="Times New Roman" w:hAnsi="Times New Roman" w:cs="Times New Roman"/>
          <w:b/>
          <w:shd w:val="clear" w:color="auto" w:fill="FFFFFF"/>
        </w:rPr>
        <w:t>Oscar René Guerra Acevedo</w:t>
      </w:r>
      <w:r w:rsidR="00EC6AA8" w:rsidRPr="00314D04">
        <w:rPr>
          <w:rFonts w:ascii="Times New Roman" w:hAnsi="Times New Roman" w:cs="Times New Roman"/>
          <w:shd w:val="clear" w:color="auto" w:fill="FFFFFF"/>
        </w:rPr>
        <w:t xml:space="preserve"> en los siguientes términos</w:t>
      </w:r>
      <w:r w:rsidR="00C34A03" w:rsidRPr="00314D04">
        <w:rPr>
          <w:rFonts w:ascii="Times New Roman" w:hAnsi="Times New Roman" w:cs="Times New Roman"/>
          <w:shd w:val="clear" w:color="auto" w:fill="FFFFFF"/>
        </w:rPr>
        <w:t xml:space="preserve"> plasmados en el testamento</w:t>
      </w:r>
      <w:r w:rsidR="00A5396C" w:rsidRPr="00314D04">
        <w:rPr>
          <w:rFonts w:ascii="Times New Roman" w:hAnsi="Times New Roman" w:cs="Times New Roman"/>
          <w:shd w:val="clear" w:color="auto" w:fill="FFFFFF"/>
        </w:rPr>
        <w:t xml:space="preserve"> y que al tenor literal expresan</w:t>
      </w:r>
      <w:r w:rsidR="00EC6AA8" w:rsidRPr="00314D04">
        <w:rPr>
          <w:rFonts w:ascii="Times New Roman" w:hAnsi="Times New Roman" w:cs="Times New Roman"/>
          <w:shd w:val="clear" w:color="auto" w:fill="FFFFFF"/>
        </w:rPr>
        <w:t>:</w:t>
      </w:r>
      <w:r w:rsidR="005D53D0" w:rsidRPr="00314D04">
        <w:rPr>
          <w:rFonts w:ascii="Times New Roman" w:hAnsi="Times New Roman" w:cs="Times New Roman"/>
          <w:shd w:val="clear" w:color="auto" w:fill="FFFFFF"/>
        </w:rPr>
        <w:t xml:space="preserve"> ““““““““““““““““““ SÉ</w:t>
      </w:r>
      <w:r w:rsidR="00EC6AA8" w:rsidRPr="00314D04">
        <w:rPr>
          <w:rFonts w:ascii="Times New Roman" w:hAnsi="Times New Roman" w:cs="Times New Roman"/>
          <w:shd w:val="clear" w:color="auto" w:fill="FFFFFF"/>
        </w:rPr>
        <w:t>PTIMO: ASIGNACIONES ESPECIALES: Es su voluntad</w:t>
      </w:r>
      <w:r w:rsidR="00343E69" w:rsidRPr="00314D04">
        <w:rPr>
          <w:rFonts w:ascii="Times New Roman" w:hAnsi="Times New Roman" w:cs="Times New Roman"/>
          <w:shd w:val="clear" w:color="auto" w:fill="FFFFFF"/>
        </w:rPr>
        <w:t xml:space="preserve"> </w:t>
      </w:r>
      <w:r w:rsidR="009C6FF4" w:rsidRPr="00314D04">
        <w:rPr>
          <w:rFonts w:ascii="Times New Roman" w:hAnsi="Times New Roman" w:cs="Times New Roman"/>
          <w:shd w:val="clear" w:color="auto" w:fill="FFFFFF"/>
        </w:rPr>
        <w:t>que el bien inmueble que má</w:t>
      </w:r>
      <w:r w:rsidR="00343E69" w:rsidRPr="00314D04">
        <w:rPr>
          <w:rFonts w:ascii="Times New Roman" w:hAnsi="Times New Roman" w:cs="Times New Roman"/>
          <w:shd w:val="clear" w:color="auto" w:fill="FFFFFF"/>
        </w:rPr>
        <w:t>s adelante se describi</w:t>
      </w:r>
      <w:r w:rsidR="009C6FF4" w:rsidRPr="00314D04">
        <w:rPr>
          <w:rFonts w:ascii="Times New Roman" w:hAnsi="Times New Roman" w:cs="Times New Roman"/>
          <w:shd w:val="clear" w:color="auto" w:fill="FFFFFF"/>
        </w:rPr>
        <w:t xml:space="preserve">rá, la asignación que hará </w:t>
      </w:r>
      <w:r w:rsidR="00343E69" w:rsidRPr="00314D04">
        <w:rPr>
          <w:rFonts w:ascii="Times New Roman" w:hAnsi="Times New Roman" w:cs="Times New Roman"/>
          <w:shd w:val="clear" w:color="auto" w:fill="FFFFFF"/>
        </w:rPr>
        <w:t xml:space="preserve">se observe al tenor literal, tal como lo dispone, siendo la asignación así: a su esposa LIDIA DEL CARMEN AYALA DE GUERRA, le deja o le adjudica el cincuenta por ciento y a sus hijos OSCAR RENÉ GUERRA ACEVEDO Y FLOR DE MARÍA GUERRA AYALA, todos de las generales antes mencionadas, les deja o les adjudica el veinticinco por ciento a cada uno sobre el siguiente inmueble de su propiedad que se describe a continuación: Un inmueble urbano, de una extensión superficial de TRESCIENTOS CUARENTA METROS CUADRADOS equivalentes a CUATROCIENTAS OCHENTA Y SEIS PUNTO CUARENTA Y SIETE VARAS CUADRADAS, de forma rectangular, que en el plano respectivo se identifica como LOTE NÚMERO CINCO del POLIGONO “P”, de la URBANIZACIÓN JARDINES DE MERLIOT, situada en jurisdicción de Santa Tecla, departamento de La Libertad, que se localiza y describe así: Partiendo de la intersección de los ejes de la Calle </w:t>
      </w:r>
      <w:proofErr w:type="spellStart"/>
      <w:r w:rsidR="00343E69" w:rsidRPr="00314D04">
        <w:rPr>
          <w:rFonts w:ascii="Times New Roman" w:hAnsi="Times New Roman" w:cs="Times New Roman"/>
          <w:shd w:val="clear" w:color="auto" w:fill="FFFFFF"/>
        </w:rPr>
        <w:t>Chiltiupán</w:t>
      </w:r>
      <w:proofErr w:type="spellEnd"/>
      <w:r w:rsidR="00343E69" w:rsidRPr="00314D04">
        <w:rPr>
          <w:rFonts w:ascii="Times New Roman" w:hAnsi="Times New Roman" w:cs="Times New Roman"/>
          <w:shd w:val="clear" w:color="auto" w:fill="FFFFFF"/>
        </w:rPr>
        <w:t xml:space="preserve"> y de la Avenida El Rosario, en el tramo situado al Norte de la Calle </w:t>
      </w:r>
      <w:proofErr w:type="spellStart"/>
      <w:r w:rsidR="00343E69" w:rsidRPr="00314D04">
        <w:rPr>
          <w:rFonts w:ascii="Times New Roman" w:hAnsi="Times New Roman" w:cs="Times New Roman"/>
          <w:shd w:val="clear" w:color="auto" w:fill="FFFFFF"/>
        </w:rPr>
        <w:t>Chiltiupán</w:t>
      </w:r>
      <w:proofErr w:type="spellEnd"/>
      <w:r w:rsidR="00343E69" w:rsidRPr="00314D04">
        <w:rPr>
          <w:rFonts w:ascii="Times New Roman" w:hAnsi="Times New Roman" w:cs="Times New Roman"/>
          <w:shd w:val="clear" w:color="auto" w:fill="FFFFFF"/>
        </w:rPr>
        <w:t xml:space="preserve"> y con una distancia sobre el eje de dicha Avenida, de ochenta y siete punto setenta y un metros, con rumbo norte veintiún grados veintisiete minutos nueve décimos este, se llega a la estación cero más cero ochenta y siete punto setenta y uno, en donde se hace una deflexión derecha de noventa grados y con una distancia de seis metros con rumbo sur sesenta y ocho grados treinta y dos minutos un décimo este, se llega al vértice </w:t>
      </w:r>
      <w:proofErr w:type="spellStart"/>
      <w:r w:rsidR="00343E69" w:rsidRPr="00314D04">
        <w:rPr>
          <w:rFonts w:ascii="Times New Roman" w:hAnsi="Times New Roman" w:cs="Times New Roman"/>
          <w:shd w:val="clear" w:color="auto" w:fill="FFFFFF"/>
        </w:rPr>
        <w:t>nor</w:t>
      </w:r>
      <w:proofErr w:type="spellEnd"/>
      <w:r w:rsidR="00343E69" w:rsidRPr="00314D04">
        <w:rPr>
          <w:rFonts w:ascii="Times New Roman" w:hAnsi="Times New Roman" w:cs="Times New Roman"/>
          <w:shd w:val="clear" w:color="auto" w:fill="FFFFFF"/>
        </w:rPr>
        <w:t>-oeste del lote que se mide y linda: AL NORTE: treinta y cuatro metros con rumbo sur sesenta y ocho grados treinta y dos minutos un décimo este, con el lote número cuatro del mismo polígono “P”; AL ORIENTE: Diez metros con rumbo sur veintiún grados veintisiete minutos nueve</w:t>
      </w:r>
      <w:r w:rsidR="009C6FF4" w:rsidRPr="00314D04">
        <w:rPr>
          <w:rFonts w:ascii="Times New Roman" w:hAnsi="Times New Roman" w:cs="Times New Roman"/>
          <w:shd w:val="clear" w:color="auto" w:fill="FFFFFF"/>
        </w:rPr>
        <w:t xml:space="preserve"> décimos oeste, con lote número dieciséis del mismo Polígono “P”; AL SUR: Treinta y cuatro metros con rumbo Norte sesenta y ocho grados treinta y dos minutos un décimo oeste, con el lote </w:t>
      </w:r>
      <w:r w:rsidR="009C6FF4" w:rsidRPr="00314D04">
        <w:rPr>
          <w:rFonts w:ascii="Times New Roman" w:hAnsi="Times New Roman" w:cs="Times New Roman"/>
          <w:shd w:val="clear" w:color="auto" w:fill="FFFFFF"/>
        </w:rPr>
        <w:lastRenderedPageBreak/>
        <w:t xml:space="preserve">número seis del mismo Polígono “P”; y AL PONIENTE: Diez metros con rumbo Norte veintiún grados veintisiete minutos nueve décimos este, con parte de los lotes número veinticinco y veintiséis del Polígono “Q” de la misma Urbanización, Avenida El Rosario, de doce metros de ancho de por medio, llegando así al punto de partida de la presente descripción.- Todos los lotes colindantes forman o formaban parte del inmueble general del cual se desmembró el que se describe, propiedad de El </w:t>
      </w:r>
      <w:proofErr w:type="spellStart"/>
      <w:r w:rsidR="009C6FF4" w:rsidRPr="00314D04">
        <w:rPr>
          <w:rFonts w:ascii="Times New Roman" w:hAnsi="Times New Roman" w:cs="Times New Roman"/>
          <w:shd w:val="clear" w:color="auto" w:fill="FFFFFF"/>
        </w:rPr>
        <w:t>Maquilishuat</w:t>
      </w:r>
      <w:proofErr w:type="spellEnd"/>
      <w:r w:rsidR="009C6FF4" w:rsidRPr="00314D04">
        <w:rPr>
          <w:rFonts w:ascii="Times New Roman" w:hAnsi="Times New Roman" w:cs="Times New Roman"/>
          <w:shd w:val="clear" w:color="auto" w:fill="FFFFFF"/>
        </w:rPr>
        <w:t xml:space="preserve">, S.A. de C.V., ante El </w:t>
      </w:r>
      <w:proofErr w:type="spellStart"/>
      <w:r w:rsidR="009C6FF4" w:rsidRPr="00314D04">
        <w:rPr>
          <w:rFonts w:ascii="Times New Roman" w:hAnsi="Times New Roman" w:cs="Times New Roman"/>
          <w:shd w:val="clear" w:color="auto" w:fill="FFFFFF"/>
        </w:rPr>
        <w:t>Maquilishuat</w:t>
      </w:r>
      <w:proofErr w:type="spellEnd"/>
      <w:r w:rsidR="009C6FF4" w:rsidRPr="00314D04">
        <w:rPr>
          <w:rFonts w:ascii="Times New Roman" w:hAnsi="Times New Roman" w:cs="Times New Roman"/>
          <w:shd w:val="clear" w:color="auto" w:fill="FFFFFF"/>
        </w:rPr>
        <w:t xml:space="preserve"> S.A.- inscrito a favor del testador bajo la matrícula número TREINTA MILLONES OCHENTA Y SEIS MIL QUINIENTOS SETENTA Y OCHO- CERO, CERO, CERO, CERO, CERO, ASIENTO CUATRO, DEL REGISTRO DE LA PROPIEDAD RAZI E HIPOTECAS DE LA CUARTA SECCIÓN DEL CENTRO DEL DEPARTAMENTO DE LA LIBERTAD</w:t>
      </w:r>
      <w:r w:rsidR="005D53D0" w:rsidRPr="00314D04">
        <w:rPr>
          <w:rFonts w:ascii="Times New Roman" w:hAnsi="Times New Roman" w:cs="Times New Roman"/>
          <w:shd w:val="clear" w:color="auto" w:fill="FFFFFF"/>
        </w:rPr>
        <w:t>.”””””””””””</w:t>
      </w:r>
      <w:r w:rsidR="00D10AAB" w:rsidRPr="00314D04">
        <w:rPr>
          <w:rFonts w:ascii="Times New Roman" w:hAnsi="Times New Roman" w:cs="Times New Roman"/>
          <w:shd w:val="clear" w:color="auto" w:fill="FFFFFF"/>
        </w:rPr>
        <w:t>.-</w:t>
      </w:r>
      <w:r w:rsidR="00314D04" w:rsidRPr="00314D04">
        <w:rPr>
          <w:rFonts w:ascii="Times New Roman" w:hAnsi="Times New Roman" w:cs="Times New Roman"/>
          <w:shd w:val="clear" w:color="auto" w:fill="FFFFFF"/>
        </w:rPr>
        <w:t xml:space="preserve"> </w:t>
      </w:r>
      <w:r w:rsidR="00314D04" w:rsidRPr="00314D04">
        <w:rPr>
          <w:rFonts w:ascii="Times New Roman" w:hAnsi="Times New Roman" w:cs="Times New Roman"/>
          <w:b/>
          <w:shd w:val="clear" w:color="auto" w:fill="FFFFFF"/>
        </w:rPr>
        <w:t xml:space="preserve">VI. </w:t>
      </w:r>
      <w:r w:rsidR="002607F4" w:rsidRPr="00314D04">
        <w:rPr>
          <w:rFonts w:ascii="Times New Roman" w:hAnsi="Times New Roman" w:cs="Times New Roman"/>
          <w:shd w:val="clear" w:color="auto" w:fill="FFFFFF"/>
        </w:rPr>
        <w:t xml:space="preserve">Se confiere a los herederos nominados la </w:t>
      </w:r>
      <w:r w:rsidR="002607F4" w:rsidRPr="00314D04">
        <w:rPr>
          <w:rFonts w:ascii="Times New Roman" w:hAnsi="Times New Roman" w:cs="Times New Roman"/>
          <w:b/>
          <w:shd w:val="clear" w:color="auto" w:fill="FFFFFF"/>
        </w:rPr>
        <w:t>ADMINISTRACIÓN Y REPRESENTACIÓN DEFINITIVAS DE LA SUCESIÓN</w:t>
      </w:r>
      <w:r w:rsidR="00B8083A" w:rsidRPr="00314D04">
        <w:rPr>
          <w:rFonts w:ascii="Times New Roman" w:hAnsi="Times New Roman" w:cs="Times New Roman"/>
          <w:shd w:val="clear" w:color="auto" w:fill="FFFFFF"/>
        </w:rPr>
        <w:t xml:space="preserve"> en los términos expuestos en esta Acta</w:t>
      </w:r>
      <w:r w:rsidR="002607F4" w:rsidRPr="00314D04">
        <w:rPr>
          <w:rFonts w:ascii="Times New Roman" w:hAnsi="Times New Roman" w:cs="Times New Roman"/>
          <w:shd w:val="clear" w:color="auto" w:fill="FFFFFF"/>
        </w:rPr>
        <w:t>.</w:t>
      </w:r>
      <w:r w:rsidR="00314D04" w:rsidRPr="00314D04">
        <w:rPr>
          <w:rFonts w:ascii="Times New Roman" w:hAnsi="Times New Roman" w:cs="Times New Roman"/>
          <w:shd w:val="clear" w:color="auto" w:fill="FFFFFF"/>
        </w:rPr>
        <w:t xml:space="preserve"> </w:t>
      </w:r>
      <w:r w:rsidR="00314D04" w:rsidRPr="00314D04">
        <w:rPr>
          <w:rFonts w:ascii="Times New Roman" w:hAnsi="Times New Roman" w:cs="Times New Roman"/>
          <w:b/>
          <w:shd w:val="clear" w:color="auto" w:fill="FFFFFF"/>
        </w:rPr>
        <w:t xml:space="preserve">VII. </w:t>
      </w:r>
      <w:r w:rsidR="002607F4" w:rsidRPr="00314D04">
        <w:rPr>
          <w:rFonts w:ascii="Times New Roman" w:hAnsi="Times New Roman" w:cs="Times New Roman"/>
          <w:shd w:val="clear" w:color="auto" w:fill="FFFFFF"/>
        </w:rPr>
        <w:t>Publíquese el Aviso de Ley, y protocolícese esta resolución.</w:t>
      </w:r>
      <w:r w:rsidR="005D53D0" w:rsidRPr="00314D04">
        <w:rPr>
          <w:rFonts w:ascii="Times New Roman" w:hAnsi="Times New Roman" w:cs="Times New Roman"/>
          <w:shd w:val="clear" w:color="auto" w:fill="FFFFFF"/>
        </w:rPr>
        <w:t xml:space="preserve"> </w:t>
      </w:r>
      <w:r w:rsidR="002607F4" w:rsidRPr="00314D04">
        <w:rPr>
          <w:rFonts w:ascii="Times New Roman" w:hAnsi="Times New Roman" w:cs="Times New Roman"/>
          <w:shd w:val="clear" w:color="auto" w:fill="FFFFFF"/>
        </w:rPr>
        <w:t>En su oportunidad, extiéndase el Testimonio respectivo a los herederos declarados, para los efectos de ley.-</w:t>
      </w:r>
      <w:r w:rsidR="00314D04" w:rsidRPr="00314D04">
        <w:rPr>
          <w:rFonts w:ascii="Times New Roman" w:hAnsi="Times New Roman" w:cs="Times New Roman"/>
          <w:shd w:val="clear" w:color="auto" w:fill="FFFFFF"/>
        </w:rPr>
        <w:t xml:space="preserve"> </w:t>
      </w:r>
      <w:r w:rsidR="002607F4" w:rsidRPr="00314D04">
        <w:rPr>
          <w:rFonts w:ascii="Times New Roman" w:hAnsi="Times New Roman" w:cs="Times New Roman"/>
          <w:shd w:val="clear" w:color="auto" w:fill="FFFFFF"/>
        </w:rPr>
        <w:t xml:space="preserve">Así me expreso y leo lo escrito en esta </w:t>
      </w:r>
      <w:r w:rsidR="00D518C2" w:rsidRPr="00314D04">
        <w:rPr>
          <w:rFonts w:ascii="Times New Roman" w:hAnsi="Times New Roman" w:cs="Times New Roman"/>
          <w:shd w:val="clear" w:color="auto" w:fill="FFFFFF"/>
        </w:rPr>
        <w:t>Acta Notarial que consta de dos</w:t>
      </w:r>
      <w:r w:rsidR="002607F4" w:rsidRPr="00314D04">
        <w:rPr>
          <w:rFonts w:ascii="Times New Roman" w:hAnsi="Times New Roman" w:cs="Times New Roman"/>
          <w:shd w:val="clear" w:color="auto" w:fill="FFFFFF"/>
        </w:rPr>
        <w:t xml:space="preserve"> folio</w:t>
      </w:r>
      <w:r w:rsidR="00D518C2" w:rsidRPr="00314D04">
        <w:rPr>
          <w:rFonts w:ascii="Times New Roman" w:hAnsi="Times New Roman" w:cs="Times New Roman"/>
          <w:shd w:val="clear" w:color="auto" w:fill="FFFFFF"/>
        </w:rPr>
        <w:t>s</w:t>
      </w:r>
      <w:r w:rsidR="002607F4" w:rsidRPr="00314D04">
        <w:rPr>
          <w:rFonts w:ascii="Times New Roman" w:hAnsi="Times New Roman" w:cs="Times New Roman"/>
          <w:shd w:val="clear" w:color="auto" w:fill="FFFFFF"/>
        </w:rPr>
        <w:t xml:space="preserve"> útil</w:t>
      </w:r>
      <w:r w:rsidR="00D518C2" w:rsidRPr="00314D04">
        <w:rPr>
          <w:rFonts w:ascii="Times New Roman" w:hAnsi="Times New Roman" w:cs="Times New Roman"/>
          <w:shd w:val="clear" w:color="auto" w:fill="FFFFFF"/>
        </w:rPr>
        <w:t>es</w:t>
      </w:r>
      <w:r w:rsidR="002607F4" w:rsidRPr="00314D04">
        <w:rPr>
          <w:rFonts w:ascii="Times New Roman" w:hAnsi="Times New Roman" w:cs="Times New Roman"/>
          <w:shd w:val="clear" w:color="auto" w:fill="FFFFFF"/>
        </w:rPr>
        <w:t>, en un solo acto sin interrupción, lo ratifico y para constancia firmo. DOY FE.-</w:t>
      </w:r>
    </w:p>
    <w:sectPr w:rsidR="002607F4" w:rsidRPr="00314D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B3FFE"/>
    <w:multiLevelType w:val="hybridMultilevel"/>
    <w:tmpl w:val="0E74BDA8"/>
    <w:lvl w:ilvl="0" w:tplc="BC6E74B0">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53B64123"/>
    <w:multiLevelType w:val="hybridMultilevel"/>
    <w:tmpl w:val="45760D7C"/>
    <w:lvl w:ilvl="0" w:tplc="CCCEAA7E">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3C6"/>
    <w:rsid w:val="000469B6"/>
    <w:rsid w:val="00084E25"/>
    <w:rsid w:val="00216982"/>
    <w:rsid w:val="002607F4"/>
    <w:rsid w:val="0027796F"/>
    <w:rsid w:val="00314D04"/>
    <w:rsid w:val="00323F79"/>
    <w:rsid w:val="0033302F"/>
    <w:rsid w:val="00343E69"/>
    <w:rsid w:val="00346EA6"/>
    <w:rsid w:val="003C1CE1"/>
    <w:rsid w:val="005D53D0"/>
    <w:rsid w:val="006D0833"/>
    <w:rsid w:val="006F03C6"/>
    <w:rsid w:val="00722495"/>
    <w:rsid w:val="00823AA2"/>
    <w:rsid w:val="00983691"/>
    <w:rsid w:val="00990422"/>
    <w:rsid w:val="009C6FF4"/>
    <w:rsid w:val="00A53379"/>
    <w:rsid w:val="00A5396C"/>
    <w:rsid w:val="00A64074"/>
    <w:rsid w:val="00B8083A"/>
    <w:rsid w:val="00C34A03"/>
    <w:rsid w:val="00C476B1"/>
    <w:rsid w:val="00CD27F3"/>
    <w:rsid w:val="00CD7E3F"/>
    <w:rsid w:val="00D10AAB"/>
    <w:rsid w:val="00D518C2"/>
    <w:rsid w:val="00D631A6"/>
    <w:rsid w:val="00EC6AA8"/>
    <w:rsid w:val="00F4261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757EFC-EA07-4BA6-9B24-254EE9DAD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34FF-8D1C-40B1-9398-AD0A82F9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1707</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Oscar Leonel Márquez.</dc:creator>
  <cp:keywords/>
  <dc:description/>
  <cp:lastModifiedBy>Lic. Oscar Leonel Márquez.</cp:lastModifiedBy>
  <cp:revision>2</cp:revision>
  <dcterms:created xsi:type="dcterms:W3CDTF">2023-10-17T05:43:00Z</dcterms:created>
  <dcterms:modified xsi:type="dcterms:W3CDTF">2023-10-17T05:43:00Z</dcterms:modified>
</cp:coreProperties>
</file>