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220" w:rsidRPr="001B2001" w:rsidRDefault="00055220" w:rsidP="0073133B">
      <w:pPr>
        <w:spacing w:after="0" w:line="360" w:lineRule="auto"/>
        <w:jc w:val="right"/>
        <w:rPr>
          <w:rFonts w:ascii="Times New Roman" w:hAnsi="Times New Roman" w:cs="Times New Roman"/>
          <w:b/>
          <w:sz w:val="18"/>
        </w:rPr>
      </w:pPr>
      <w:r w:rsidRPr="001B2001">
        <w:rPr>
          <w:rFonts w:ascii="Times New Roman" w:hAnsi="Times New Roman" w:cs="Times New Roman"/>
          <w:b/>
          <w:sz w:val="18"/>
        </w:rPr>
        <w:t>NEMA: INTERPONIENDO RECURSO DE APELACIÓN CONTRA SENTENCIA</w:t>
      </w:r>
      <w:r w:rsidR="0061314D">
        <w:rPr>
          <w:rFonts w:ascii="Times New Roman" w:hAnsi="Times New Roman" w:cs="Times New Roman"/>
          <w:b/>
          <w:sz w:val="18"/>
        </w:rPr>
        <w:t xml:space="preserve"> DEFINITIVA.</w:t>
      </w:r>
    </w:p>
    <w:p w:rsidR="00055220" w:rsidRPr="001B2001" w:rsidRDefault="00055220" w:rsidP="0073133B">
      <w:pPr>
        <w:spacing w:after="0" w:line="360" w:lineRule="auto"/>
        <w:jc w:val="right"/>
        <w:rPr>
          <w:rFonts w:ascii="Times New Roman" w:hAnsi="Times New Roman" w:cs="Times New Roman"/>
          <w:b/>
          <w:sz w:val="18"/>
        </w:rPr>
      </w:pPr>
      <w:r w:rsidRPr="001B2001">
        <w:rPr>
          <w:rFonts w:ascii="Times New Roman" w:hAnsi="Times New Roman" w:cs="Times New Roman"/>
          <w:b/>
          <w:sz w:val="18"/>
        </w:rPr>
        <w:t>REF. 00-00-0</w:t>
      </w:r>
    </w:p>
    <w:p w:rsidR="00055220" w:rsidRPr="001B2001" w:rsidRDefault="00055220" w:rsidP="0073133B">
      <w:pPr>
        <w:spacing w:after="0" w:line="360" w:lineRule="auto"/>
        <w:jc w:val="right"/>
        <w:rPr>
          <w:rFonts w:ascii="Times New Roman" w:hAnsi="Times New Roman" w:cs="Times New Roman"/>
          <w:b/>
          <w:sz w:val="20"/>
        </w:rPr>
      </w:pPr>
    </w:p>
    <w:p w:rsidR="00055220" w:rsidRPr="001B2001" w:rsidRDefault="00055220" w:rsidP="0073133B">
      <w:pPr>
        <w:spacing w:after="0" w:line="360" w:lineRule="auto"/>
        <w:jc w:val="both"/>
        <w:rPr>
          <w:rFonts w:ascii="Times New Roman" w:hAnsi="Times New Roman" w:cs="Times New Roman"/>
          <w:b/>
        </w:rPr>
      </w:pPr>
      <w:r>
        <w:rPr>
          <w:rFonts w:ascii="Times New Roman" w:hAnsi="Times New Roman" w:cs="Times New Roman"/>
          <w:b/>
        </w:rPr>
        <w:t>TRIBUNAL DE SENTENCIA</w:t>
      </w:r>
    </w:p>
    <w:p w:rsidR="00055220" w:rsidRPr="001B2001" w:rsidRDefault="00055220" w:rsidP="0073133B">
      <w:pPr>
        <w:spacing w:after="0" w:line="360" w:lineRule="auto"/>
        <w:jc w:val="both"/>
        <w:rPr>
          <w:rFonts w:ascii="Times New Roman" w:hAnsi="Times New Roman" w:cs="Times New Roman"/>
          <w:b/>
        </w:rPr>
      </w:pPr>
      <w:r w:rsidRPr="001B2001">
        <w:rPr>
          <w:rFonts w:ascii="Times New Roman" w:hAnsi="Times New Roman" w:cs="Times New Roman"/>
          <w:b/>
        </w:rPr>
        <w:t>USULUTÁN</w:t>
      </w:r>
    </w:p>
    <w:p w:rsidR="00055220" w:rsidRPr="001B2001" w:rsidRDefault="00055220" w:rsidP="0073133B">
      <w:pPr>
        <w:spacing w:after="0" w:line="360" w:lineRule="auto"/>
        <w:jc w:val="both"/>
        <w:rPr>
          <w:rFonts w:ascii="Times New Roman" w:hAnsi="Times New Roman" w:cs="Times New Roman"/>
          <w:b/>
        </w:rPr>
      </w:pPr>
    </w:p>
    <w:p w:rsidR="00055220" w:rsidRPr="001B2001" w:rsidRDefault="0061314D" w:rsidP="0073133B">
      <w:pPr>
        <w:spacing w:after="0" w:line="360" w:lineRule="auto"/>
        <w:ind w:firstLine="708"/>
        <w:jc w:val="both"/>
        <w:rPr>
          <w:rFonts w:ascii="Times New Roman" w:hAnsi="Times New Roman" w:cs="Times New Roman"/>
          <w:b/>
        </w:rPr>
      </w:pPr>
      <w:r>
        <w:rPr>
          <w:rFonts w:ascii="Times New Roman" w:hAnsi="Times New Roman" w:cs="Times New Roman"/>
          <w:b/>
        </w:rPr>
        <w:t xml:space="preserve">*********** </w:t>
      </w:r>
      <w:r w:rsidR="00055220" w:rsidRPr="001B2001">
        <w:rPr>
          <w:rFonts w:ascii="Times New Roman" w:hAnsi="Times New Roman" w:cs="Times New Roman"/>
          <w:b/>
        </w:rPr>
        <w:t xml:space="preserve">, </w:t>
      </w:r>
      <w:proofErr w:type="gramStart"/>
      <w:r w:rsidR="00055220" w:rsidRPr="001B2001">
        <w:rPr>
          <w:rFonts w:ascii="Times New Roman" w:hAnsi="Times New Roman" w:cs="Times New Roman"/>
        </w:rPr>
        <w:t>en</w:t>
      </w:r>
      <w:proofErr w:type="gramEnd"/>
      <w:r w:rsidR="00055220" w:rsidRPr="001B2001">
        <w:rPr>
          <w:rFonts w:ascii="Times New Roman" w:hAnsi="Times New Roman" w:cs="Times New Roman"/>
        </w:rPr>
        <w:t xml:space="preserve"> mi calidad de Agente Auxiliar del Fiscal General de la República</w:t>
      </w:r>
      <w:r w:rsidR="00055220">
        <w:rPr>
          <w:rFonts w:ascii="Times New Roman" w:hAnsi="Times New Roman" w:cs="Times New Roman"/>
        </w:rPr>
        <w:t xml:space="preserve"> y en sustitución del Fiscal </w:t>
      </w:r>
      <w:r w:rsidR="00055220">
        <w:rPr>
          <w:rFonts w:ascii="Times New Roman" w:hAnsi="Times New Roman" w:cs="Times New Roman"/>
          <w:b/>
        </w:rPr>
        <w:t>MAURICIO FLORES</w:t>
      </w:r>
      <w:r w:rsidR="00055220" w:rsidRPr="001B2001">
        <w:rPr>
          <w:rFonts w:ascii="Times New Roman" w:hAnsi="Times New Roman" w:cs="Times New Roman"/>
        </w:rPr>
        <w:t xml:space="preserve">, en la causa instruida contra el señor </w:t>
      </w:r>
      <w:r w:rsidR="00055220" w:rsidRPr="001B2001">
        <w:rPr>
          <w:rFonts w:ascii="Times New Roman" w:hAnsi="Times New Roman" w:cs="Times New Roman"/>
          <w:b/>
        </w:rPr>
        <w:t>LUÍS EDUARDO RAMOS</w:t>
      </w:r>
      <w:r w:rsidR="00055220" w:rsidRPr="001B2001">
        <w:rPr>
          <w:rFonts w:ascii="Times New Roman" w:hAnsi="Times New Roman" w:cs="Times New Roman"/>
        </w:rPr>
        <w:t xml:space="preserve">, condenado por el delito de </w:t>
      </w:r>
      <w:r w:rsidR="00055220" w:rsidRPr="001B2001">
        <w:rPr>
          <w:rFonts w:ascii="Times New Roman" w:hAnsi="Times New Roman" w:cs="Times New Roman"/>
          <w:b/>
        </w:rPr>
        <w:t>USO Y TENENCIA DE DOCUMENTOS FALSOS</w:t>
      </w:r>
      <w:r w:rsidR="00055220" w:rsidRPr="001B2001">
        <w:rPr>
          <w:rFonts w:ascii="Times New Roman" w:hAnsi="Times New Roman" w:cs="Times New Roman"/>
        </w:rPr>
        <w:t>, previsto y sancionado en el Art. 287 del Código Penal, en perjuicio de la FÉ PÚBLICA;</w:t>
      </w:r>
      <w:r w:rsidR="00055220">
        <w:rPr>
          <w:rFonts w:ascii="Times New Roman" w:hAnsi="Times New Roman" w:cs="Times New Roman"/>
        </w:rPr>
        <w:t xml:space="preserve"> anexando la documentación correspondiente para legitimarme,</w:t>
      </w:r>
      <w:r w:rsidR="00055220" w:rsidRPr="001B2001">
        <w:rPr>
          <w:rFonts w:ascii="Times New Roman" w:hAnsi="Times New Roman" w:cs="Times New Roman"/>
        </w:rPr>
        <w:t xml:space="preserve"> a ustedes de la manera más atenta, </w:t>
      </w:r>
      <w:r w:rsidR="00055220" w:rsidRPr="001B2001">
        <w:rPr>
          <w:rFonts w:ascii="Times New Roman" w:hAnsi="Times New Roman" w:cs="Times New Roman"/>
          <w:b/>
        </w:rPr>
        <w:t xml:space="preserve">EXPONGO: </w:t>
      </w:r>
    </w:p>
    <w:p w:rsidR="00055220" w:rsidRPr="001B2001" w:rsidRDefault="00055220" w:rsidP="0073133B">
      <w:pPr>
        <w:spacing w:after="0" w:line="360" w:lineRule="auto"/>
        <w:jc w:val="both"/>
        <w:rPr>
          <w:rFonts w:ascii="Times New Roman" w:hAnsi="Times New Roman" w:cs="Times New Roman"/>
          <w:b/>
        </w:rPr>
      </w:pPr>
    </w:p>
    <w:p w:rsidR="00055220" w:rsidRPr="001B2001" w:rsidRDefault="00055220" w:rsidP="0073133B">
      <w:pPr>
        <w:spacing w:after="0" w:line="360" w:lineRule="auto"/>
        <w:jc w:val="both"/>
        <w:rPr>
          <w:rFonts w:ascii="Times New Roman" w:hAnsi="Times New Roman" w:cs="Times New Roman"/>
        </w:rPr>
      </w:pPr>
      <w:r w:rsidRPr="001B2001">
        <w:rPr>
          <w:rFonts w:ascii="Times New Roman" w:hAnsi="Times New Roman" w:cs="Times New Roman"/>
          <w:b/>
        </w:rPr>
        <w:tab/>
      </w:r>
      <w:r w:rsidRPr="001B2001">
        <w:rPr>
          <w:rFonts w:ascii="Times New Roman" w:hAnsi="Times New Roman" w:cs="Times New Roman"/>
        </w:rPr>
        <w:t xml:space="preserve">Que fui notificado el día veintisiete de noviembre del presente año del contenido de la Sentencia; y encontrándome dentro del término legal respectivo, vengo a interponer </w:t>
      </w:r>
      <w:r w:rsidRPr="001B2001">
        <w:rPr>
          <w:rFonts w:ascii="Times New Roman" w:hAnsi="Times New Roman" w:cs="Times New Roman"/>
          <w:b/>
        </w:rPr>
        <w:t xml:space="preserve">Recurso de Apelación </w:t>
      </w:r>
      <w:r w:rsidRPr="001B2001">
        <w:rPr>
          <w:rFonts w:ascii="Times New Roman" w:hAnsi="Times New Roman" w:cs="Times New Roman"/>
        </w:rPr>
        <w:t xml:space="preserve">en contra de la sentencia aludida; de conformidad, a lo que prescriben los Arts. 468 y siguientes del Código Procesal Penal; fundando el mismo, en los términos siguientes: </w:t>
      </w:r>
    </w:p>
    <w:p w:rsidR="00055220" w:rsidRPr="001B2001" w:rsidRDefault="00055220" w:rsidP="0073133B">
      <w:pPr>
        <w:spacing w:after="0" w:line="360" w:lineRule="auto"/>
        <w:jc w:val="both"/>
        <w:rPr>
          <w:rFonts w:ascii="Times New Roman" w:hAnsi="Times New Roman" w:cs="Times New Roman"/>
        </w:rPr>
      </w:pPr>
    </w:p>
    <w:p w:rsidR="00055220" w:rsidRPr="001B2001" w:rsidRDefault="00055220" w:rsidP="0073133B">
      <w:pPr>
        <w:spacing w:after="0" w:line="360" w:lineRule="auto"/>
        <w:jc w:val="both"/>
        <w:rPr>
          <w:rFonts w:ascii="Times New Roman" w:hAnsi="Times New Roman" w:cs="Times New Roman"/>
          <w:b/>
        </w:rPr>
      </w:pPr>
      <w:r w:rsidRPr="001B2001">
        <w:rPr>
          <w:rFonts w:ascii="Times New Roman" w:hAnsi="Times New Roman" w:cs="Times New Roman"/>
        </w:rPr>
        <w:tab/>
      </w:r>
      <w:r w:rsidRPr="001B2001">
        <w:rPr>
          <w:rFonts w:ascii="Times New Roman" w:hAnsi="Times New Roman" w:cs="Times New Roman"/>
          <w:b/>
        </w:rPr>
        <w:t>I.- IMPUGNABILIDAD OBJETIVA</w:t>
      </w:r>
    </w:p>
    <w:p w:rsidR="00055220" w:rsidRPr="001B2001" w:rsidRDefault="00055220" w:rsidP="0073133B">
      <w:pPr>
        <w:spacing w:after="0" w:line="360" w:lineRule="auto"/>
        <w:jc w:val="both"/>
        <w:rPr>
          <w:rFonts w:ascii="Times New Roman" w:hAnsi="Times New Roman" w:cs="Times New Roman"/>
        </w:rPr>
      </w:pPr>
      <w:r w:rsidRPr="001B2001">
        <w:rPr>
          <w:rFonts w:ascii="Times New Roman" w:hAnsi="Times New Roman" w:cs="Times New Roman"/>
        </w:rPr>
        <w:tab/>
        <w:t>El presente Recurso de Apelación se interpone en contra de la Sentencia Definitiva pronunciada, por su digna autoridad y notificada el día veintisiete de noviembre del presente año; siendo que la resolución cuya impugnación pret</w:t>
      </w:r>
      <w:r>
        <w:rPr>
          <w:rFonts w:ascii="Times New Roman" w:hAnsi="Times New Roman" w:cs="Times New Roman"/>
        </w:rPr>
        <w:t xml:space="preserve">endo es recurrible por vía del </w:t>
      </w:r>
      <w:r w:rsidRPr="001B2001">
        <w:rPr>
          <w:rFonts w:ascii="Times New Roman" w:hAnsi="Times New Roman" w:cs="Times New Roman"/>
        </w:rPr>
        <w:t>RECURSO DE APELACIÓN, con base en Arts. 468, 469 y 470 del Código Procesal Penal; expresando literalmente, el Art. 468 “</w:t>
      </w:r>
      <w:r w:rsidRPr="001B2001">
        <w:rPr>
          <w:rFonts w:ascii="Times New Roman" w:hAnsi="Times New Roman" w:cs="Times New Roman"/>
          <w:i/>
        </w:rPr>
        <w:t>El recurso de apelación procederá contra las Sentencias Definitivas dictadas en Primera Instancia”</w:t>
      </w:r>
      <w:r w:rsidRPr="001B2001">
        <w:rPr>
          <w:rFonts w:ascii="Times New Roman" w:hAnsi="Times New Roman" w:cs="Times New Roman"/>
        </w:rPr>
        <w:t xml:space="preserve">.- En consecuencia, la resolución en mención cumple con el requisito objetivo de </w:t>
      </w:r>
      <w:proofErr w:type="spellStart"/>
      <w:r w:rsidRPr="001B2001">
        <w:rPr>
          <w:rFonts w:ascii="Times New Roman" w:hAnsi="Times New Roman" w:cs="Times New Roman"/>
        </w:rPr>
        <w:t>impugnabilidad</w:t>
      </w:r>
      <w:proofErr w:type="spellEnd"/>
      <w:r w:rsidRPr="001B2001">
        <w:rPr>
          <w:rFonts w:ascii="Times New Roman" w:hAnsi="Times New Roman" w:cs="Times New Roman"/>
        </w:rPr>
        <w:t xml:space="preserve">.-  </w:t>
      </w:r>
    </w:p>
    <w:p w:rsidR="00055220" w:rsidRPr="001B2001" w:rsidRDefault="00055220" w:rsidP="0073133B">
      <w:pPr>
        <w:spacing w:after="0" w:line="360" w:lineRule="auto"/>
        <w:jc w:val="both"/>
        <w:rPr>
          <w:rFonts w:ascii="Times New Roman" w:hAnsi="Times New Roman" w:cs="Times New Roman"/>
          <w:b/>
        </w:rPr>
      </w:pPr>
    </w:p>
    <w:p w:rsidR="00055220" w:rsidRPr="001B2001" w:rsidRDefault="00055220" w:rsidP="0073133B">
      <w:pPr>
        <w:spacing w:after="0" w:line="360" w:lineRule="auto"/>
        <w:jc w:val="both"/>
        <w:rPr>
          <w:rFonts w:ascii="Times New Roman" w:hAnsi="Times New Roman" w:cs="Times New Roman"/>
          <w:b/>
        </w:rPr>
      </w:pPr>
      <w:r w:rsidRPr="001B2001">
        <w:rPr>
          <w:rFonts w:ascii="Times New Roman" w:hAnsi="Times New Roman" w:cs="Times New Roman"/>
          <w:b/>
        </w:rPr>
        <w:tab/>
        <w:t>II.- IMPUGNABILIDAD SUBJETIVA</w:t>
      </w:r>
    </w:p>
    <w:p w:rsidR="00055220" w:rsidRPr="001B2001" w:rsidRDefault="00055220" w:rsidP="0073133B">
      <w:pPr>
        <w:spacing w:after="0" w:line="360" w:lineRule="auto"/>
        <w:jc w:val="both"/>
        <w:rPr>
          <w:rFonts w:ascii="Times New Roman" w:hAnsi="Times New Roman" w:cs="Times New Roman"/>
        </w:rPr>
      </w:pPr>
      <w:r w:rsidRPr="001B2001">
        <w:rPr>
          <w:rFonts w:ascii="Times New Roman" w:hAnsi="Times New Roman" w:cs="Times New Roman"/>
          <w:b/>
        </w:rPr>
        <w:tab/>
      </w:r>
      <w:r w:rsidRPr="001B2001">
        <w:rPr>
          <w:rFonts w:ascii="Times New Roman" w:hAnsi="Times New Roman" w:cs="Times New Roman"/>
        </w:rPr>
        <w:t>La ley no distingue entre el sujeto proceso que tiene la facultad de interponer el recurso de apelación contra sentencias definitivas, por tal razón, se está a lo dispuesto en el Art. 452 Inciso 2º del Código Procesal Penal, que literalmente expresa: “</w:t>
      </w:r>
      <w:r w:rsidRPr="001B2001">
        <w:rPr>
          <w:rFonts w:ascii="Times New Roman" w:hAnsi="Times New Roman" w:cs="Times New Roman"/>
          <w:i/>
        </w:rPr>
        <w:t>El derecho a recurrir corresponderá tan sólo a quien le sea expresamente acordado. Cuando la ley no distinga entre las diversas partes, el recurso podrá ser interpuesto por cualquiera de ellas”</w:t>
      </w:r>
      <w:r w:rsidRPr="001B2001">
        <w:rPr>
          <w:rFonts w:ascii="Times New Roman" w:hAnsi="Times New Roman" w:cs="Times New Roman"/>
        </w:rPr>
        <w:t xml:space="preserve">; aunado a </w:t>
      </w:r>
      <w:r w:rsidRPr="001B2001">
        <w:rPr>
          <w:rFonts w:ascii="Times New Roman" w:hAnsi="Times New Roman" w:cs="Times New Roman"/>
        </w:rPr>
        <w:lastRenderedPageBreak/>
        <w:t xml:space="preserve">lo anterior, lo prescrito por el Inciso último de la citada disposición, que a la parte recurrente se le deberá haber causado agravio con la resolución que se pretende impugnar; siendo que la Representación Fiscal, actúa en defensa de los intereses del Estado, como garante de la legalidad en el proceso penal, se ha causado un agravio con la Sentencia que se pretende impugnar al haber realizado los juzgadores interpretaciones erróneas e inobservancias de la ley en su resolución; por tanto, la Fiscalía cumple con el criterio de </w:t>
      </w:r>
      <w:proofErr w:type="spellStart"/>
      <w:r w:rsidRPr="001B2001">
        <w:rPr>
          <w:rFonts w:ascii="Times New Roman" w:hAnsi="Times New Roman" w:cs="Times New Roman"/>
        </w:rPr>
        <w:t>impugnabilidad</w:t>
      </w:r>
      <w:proofErr w:type="spellEnd"/>
      <w:r w:rsidRPr="001B2001">
        <w:rPr>
          <w:rFonts w:ascii="Times New Roman" w:hAnsi="Times New Roman" w:cs="Times New Roman"/>
        </w:rPr>
        <w:t xml:space="preserve"> subjetiva para la interposición del presente recurso de apelación.-</w:t>
      </w:r>
    </w:p>
    <w:p w:rsidR="00055220" w:rsidRPr="001B2001" w:rsidRDefault="00055220" w:rsidP="0073133B">
      <w:pPr>
        <w:spacing w:after="0" w:line="360" w:lineRule="auto"/>
        <w:jc w:val="both"/>
        <w:rPr>
          <w:rFonts w:ascii="Times New Roman" w:hAnsi="Times New Roman" w:cs="Times New Roman"/>
        </w:rPr>
      </w:pPr>
    </w:p>
    <w:p w:rsidR="00055220" w:rsidRPr="001B2001" w:rsidRDefault="00055220" w:rsidP="0073133B">
      <w:pPr>
        <w:spacing w:after="0" w:line="360" w:lineRule="auto"/>
        <w:jc w:val="both"/>
        <w:rPr>
          <w:rFonts w:ascii="Times New Roman" w:hAnsi="Times New Roman" w:cs="Times New Roman"/>
          <w:b/>
        </w:rPr>
      </w:pPr>
      <w:r w:rsidRPr="001B2001">
        <w:rPr>
          <w:rFonts w:ascii="Times New Roman" w:hAnsi="Times New Roman" w:cs="Times New Roman"/>
          <w:b/>
        </w:rPr>
        <w:tab/>
        <w:t>III.- CONDICIONES DE FORMA Y TIEMPO</w:t>
      </w:r>
    </w:p>
    <w:p w:rsidR="00055220" w:rsidRPr="001B2001" w:rsidRDefault="00055220" w:rsidP="0073133B">
      <w:pPr>
        <w:spacing w:after="0" w:line="360" w:lineRule="auto"/>
        <w:jc w:val="both"/>
        <w:rPr>
          <w:rFonts w:ascii="Times New Roman" w:hAnsi="Times New Roman" w:cs="Times New Roman"/>
        </w:rPr>
      </w:pPr>
      <w:r w:rsidRPr="001B2001">
        <w:rPr>
          <w:rFonts w:ascii="Times New Roman" w:hAnsi="Times New Roman" w:cs="Times New Roman"/>
        </w:rPr>
        <w:tab/>
        <w:t>El presente recurso se interpone ante su digna autoridad, por ser los Jueces que pronunciaron la resolución recurrida, con expresión concreta y por separada del motivo que sustenta el recurso, con el correspondiente fundamento legal, y además la solución pretendida para el mismo.-</w:t>
      </w:r>
    </w:p>
    <w:p w:rsidR="00055220" w:rsidRPr="001B2001" w:rsidRDefault="00055220" w:rsidP="0073133B">
      <w:pPr>
        <w:spacing w:after="0" w:line="360" w:lineRule="auto"/>
        <w:jc w:val="both"/>
        <w:rPr>
          <w:rFonts w:ascii="Times New Roman" w:hAnsi="Times New Roman" w:cs="Times New Roman"/>
        </w:rPr>
      </w:pPr>
    </w:p>
    <w:p w:rsidR="00055220" w:rsidRPr="001B2001" w:rsidRDefault="00055220" w:rsidP="0073133B">
      <w:pPr>
        <w:spacing w:after="0" w:line="360" w:lineRule="auto"/>
        <w:jc w:val="both"/>
        <w:rPr>
          <w:rFonts w:ascii="Times New Roman" w:hAnsi="Times New Roman" w:cs="Times New Roman"/>
        </w:rPr>
      </w:pPr>
      <w:r w:rsidRPr="001B2001">
        <w:rPr>
          <w:rFonts w:ascii="Times New Roman" w:hAnsi="Times New Roman" w:cs="Times New Roman"/>
        </w:rPr>
        <w:tab/>
        <w:t xml:space="preserve">Respecto a las condiciones de tiempo, me encuentro dentro del término legal de </w:t>
      </w:r>
      <w:r w:rsidR="0061314D">
        <w:rPr>
          <w:rFonts w:ascii="Times New Roman" w:hAnsi="Times New Roman" w:cs="Times New Roman"/>
        </w:rPr>
        <w:t>diez</w:t>
      </w:r>
      <w:r w:rsidRPr="001B2001">
        <w:rPr>
          <w:rFonts w:ascii="Times New Roman" w:hAnsi="Times New Roman" w:cs="Times New Roman"/>
        </w:rPr>
        <w:t xml:space="preserve"> días hábiles, para interponer el presente recurso, ya que la resolución recurrida, me fue notificada el día veintisiete de noviembre del presente año, pues de conformidad al Art. 168 del Código Procesal Penal, en los términos establecidos por día no se contarán los de asueto, descanso semanal y días inhábiles; y de conformidad a la regla establecida en el Art. 167 del mismo cuerpo legal, los términos comienzan a correr a partir del día siguiente a aquél en que se efectuó la notificación, por lo que el plazo ha comenzado a contarse a partir del día veintiocho de noviembre de este año.- </w:t>
      </w:r>
    </w:p>
    <w:p w:rsidR="00055220" w:rsidRPr="001B2001" w:rsidRDefault="00055220" w:rsidP="0073133B">
      <w:pPr>
        <w:spacing w:after="0" w:line="360" w:lineRule="auto"/>
        <w:jc w:val="both"/>
        <w:rPr>
          <w:rFonts w:ascii="Times New Roman" w:hAnsi="Times New Roman" w:cs="Times New Roman"/>
        </w:rPr>
      </w:pPr>
    </w:p>
    <w:p w:rsidR="00055220" w:rsidRPr="001B2001" w:rsidRDefault="00055220" w:rsidP="0073133B">
      <w:pPr>
        <w:spacing w:after="0" w:line="360" w:lineRule="auto"/>
        <w:jc w:val="both"/>
        <w:rPr>
          <w:rFonts w:ascii="Times New Roman" w:hAnsi="Times New Roman" w:cs="Times New Roman"/>
          <w:b/>
        </w:rPr>
      </w:pPr>
      <w:r w:rsidRPr="001B2001">
        <w:rPr>
          <w:rFonts w:ascii="Times New Roman" w:hAnsi="Times New Roman" w:cs="Times New Roman"/>
        </w:rPr>
        <w:tab/>
      </w:r>
      <w:r w:rsidRPr="001B2001">
        <w:rPr>
          <w:rFonts w:ascii="Times New Roman" w:hAnsi="Times New Roman" w:cs="Times New Roman"/>
          <w:b/>
        </w:rPr>
        <w:t>IV.- MOTIVOS DE APELACIÓN Y SU FUNDAMENTO</w:t>
      </w:r>
    </w:p>
    <w:p w:rsidR="00055220" w:rsidRPr="001B2001" w:rsidRDefault="00055220" w:rsidP="0073133B">
      <w:pPr>
        <w:spacing w:after="0" w:line="360" w:lineRule="auto"/>
        <w:jc w:val="both"/>
        <w:rPr>
          <w:rFonts w:ascii="Times New Roman" w:hAnsi="Times New Roman" w:cs="Times New Roman"/>
          <w:b/>
        </w:rPr>
      </w:pPr>
    </w:p>
    <w:p w:rsidR="00055220" w:rsidRDefault="00055220" w:rsidP="0073133B">
      <w:pPr>
        <w:spacing w:after="0" w:line="360" w:lineRule="auto"/>
        <w:ind w:firstLine="708"/>
        <w:jc w:val="both"/>
        <w:rPr>
          <w:rFonts w:ascii="Times New Roman" w:hAnsi="Times New Roman" w:cs="Times New Roman"/>
        </w:rPr>
      </w:pPr>
      <w:r w:rsidRPr="001B2001">
        <w:rPr>
          <w:rFonts w:ascii="Times New Roman" w:hAnsi="Times New Roman" w:cs="Times New Roman"/>
          <w:b/>
        </w:rPr>
        <w:t xml:space="preserve">A.- ERRÓNEA INTERPRETACIÓN DE PRECEPTOS LEGALES: </w:t>
      </w:r>
      <w:r>
        <w:rPr>
          <w:rFonts w:ascii="Times New Roman" w:hAnsi="Times New Roman" w:cs="Times New Roman"/>
        </w:rPr>
        <w:t>1</w:t>
      </w:r>
      <w:r w:rsidRPr="001B2001">
        <w:rPr>
          <w:rFonts w:ascii="Times New Roman" w:hAnsi="Times New Roman" w:cs="Times New Roman"/>
        </w:rPr>
        <w:t>) Art. 53 del Código Procesal Penal: El Tribunal A quo, en el párrafo tercero del preámbulo de la sentencia</w:t>
      </w:r>
      <w:r>
        <w:rPr>
          <w:rFonts w:ascii="Times New Roman" w:hAnsi="Times New Roman" w:cs="Times New Roman"/>
        </w:rPr>
        <w:t xml:space="preserve"> y en el CONSIDERANDO IV.- FUNDAMENTO JURÍDICO LITERAL A.- DETERMINACIÓN DE COMPETENCIA</w:t>
      </w:r>
      <w:r w:rsidRPr="001B2001">
        <w:rPr>
          <w:rFonts w:ascii="Times New Roman" w:hAnsi="Times New Roman" w:cs="Times New Roman"/>
        </w:rPr>
        <w:t>, ha interpretado la citada disposición en el sentido de que el presente caso debe ser del conocimiento del Tribunal de Sentencia en Pleno; lo anterior, constituye una interpretación errónea del precepto legal, porque ya establece los casos en los que puede ser una causa del conocimiento del Tribunal de Sentencia en Pleno, siendo únicamente los siguientes “</w:t>
      </w:r>
      <w:r w:rsidRPr="001B2001">
        <w:rPr>
          <w:rFonts w:ascii="Times New Roman" w:hAnsi="Times New Roman" w:cs="Times New Roman"/>
          <w:i/>
        </w:rPr>
        <w:t xml:space="preserve">a) De los delitos de crimen organizado cometidos con </w:t>
      </w:r>
      <w:r w:rsidRPr="001B2001">
        <w:rPr>
          <w:rFonts w:ascii="Times New Roman" w:hAnsi="Times New Roman" w:cs="Times New Roman"/>
          <w:i/>
        </w:rPr>
        <w:lastRenderedPageBreak/>
        <w:t>anterioridad a la vigencia de la Ley especial; b) Delitos de realización o investigación compleja, no comprendidos en la Ley contra el Crimen Organizado y Delitos de Investigación o Realización Compleja; c) En los delitos conexos con los señalados en los numerales anteriores”</w:t>
      </w:r>
      <w:r w:rsidRPr="001B2001">
        <w:rPr>
          <w:rFonts w:ascii="Times New Roman" w:hAnsi="Times New Roman" w:cs="Times New Roman"/>
        </w:rPr>
        <w:t>; siendo en este caso, que no nos encontramos en ninguno de los supuestos que establece el Art. 53 CPP</w:t>
      </w:r>
      <w:r>
        <w:rPr>
          <w:rFonts w:ascii="Times New Roman" w:hAnsi="Times New Roman" w:cs="Times New Roman"/>
        </w:rPr>
        <w:t xml:space="preserve"> del conocimiento colegiado</w:t>
      </w:r>
      <w:r w:rsidRPr="001B2001">
        <w:rPr>
          <w:rFonts w:ascii="Times New Roman" w:hAnsi="Times New Roman" w:cs="Times New Roman"/>
        </w:rPr>
        <w:t>,</w:t>
      </w:r>
      <w:r>
        <w:rPr>
          <w:rFonts w:ascii="Times New Roman" w:hAnsi="Times New Roman" w:cs="Times New Roman"/>
        </w:rPr>
        <w:t xml:space="preserve"> por tanto la Vista Pública debió ser del conocimiento de un solo juzgador, es decir, bajo la modalidad Unipersonal del Tribunal de Sentencia; que habiendo sido observado por ésta representación y reclamado en el momento oportuno para su corrección, fue declarado no ha lugar lo solicitado.- </w:t>
      </w:r>
    </w:p>
    <w:p w:rsidR="00055220" w:rsidRDefault="00055220" w:rsidP="0073133B">
      <w:pPr>
        <w:spacing w:after="0" w:line="360" w:lineRule="auto"/>
        <w:ind w:firstLine="708"/>
        <w:jc w:val="both"/>
        <w:rPr>
          <w:rFonts w:ascii="Times New Roman" w:hAnsi="Times New Roman" w:cs="Times New Roman"/>
        </w:rPr>
      </w:pPr>
    </w:p>
    <w:p w:rsidR="00055220" w:rsidRPr="00ED5FF8" w:rsidRDefault="00055220" w:rsidP="0073133B">
      <w:pPr>
        <w:spacing w:after="0" w:line="360" w:lineRule="auto"/>
        <w:ind w:firstLine="708"/>
        <w:jc w:val="both"/>
        <w:rPr>
          <w:rFonts w:ascii="Times New Roman" w:hAnsi="Times New Roman" w:cs="Times New Roman"/>
        </w:rPr>
      </w:pPr>
      <w:r>
        <w:rPr>
          <w:rFonts w:ascii="Times New Roman" w:hAnsi="Times New Roman" w:cs="Times New Roman"/>
          <w:b/>
        </w:rPr>
        <w:t xml:space="preserve">B.- INOBSERVANCIA DE PRECEPTOS LEGALES: </w:t>
      </w:r>
      <w:r>
        <w:rPr>
          <w:rFonts w:ascii="Times New Roman" w:hAnsi="Times New Roman" w:cs="Times New Roman"/>
        </w:rPr>
        <w:t xml:space="preserve">1.- Art. 385 del Código Procesal Penal, que literalmente establece </w:t>
      </w:r>
      <w:r w:rsidRPr="00ED5FF8">
        <w:rPr>
          <w:rFonts w:ascii="Times New Roman" w:hAnsi="Times New Roman" w:cs="Times New Roman"/>
          <w:i/>
        </w:rPr>
        <w:t>“El juez que preside advertirá a las partes sobre la posible modificación esencial de la calificación jurídica; en este caso se podrá solicitar la suspensión de la audiencia.”</w:t>
      </w:r>
      <w:r>
        <w:rPr>
          <w:rFonts w:ascii="Times New Roman" w:hAnsi="Times New Roman" w:cs="Times New Roman"/>
        </w:rPr>
        <w:t xml:space="preserve"> Siendo en el presente caso que la Juez que presidió la audiencia no realizó la advertencia que establece la disposición mencionada, siendo una obligación establecida por la ley, claramente ha inobservado el Art. 385 CPP, porque en el párrafo sexto del CONSIDERANDO VI de la Sentencia, expone el Tribunal el cambio de calificación jurídica de Falsedad Material a FALSEDAD IDEOLÓGICA, sin haber cumplido con la obligación de la citada disposición.-  </w:t>
      </w: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ind w:firstLine="708"/>
        <w:jc w:val="both"/>
        <w:rPr>
          <w:rFonts w:ascii="Times New Roman" w:hAnsi="Times New Roman" w:cs="Times New Roman"/>
        </w:rPr>
      </w:pPr>
      <w:r>
        <w:rPr>
          <w:rFonts w:ascii="Times New Roman" w:hAnsi="Times New Roman" w:cs="Times New Roman"/>
          <w:b/>
        </w:rPr>
        <w:t xml:space="preserve">C.- VICIOS DE LA SENTENCIA: </w:t>
      </w:r>
      <w:r>
        <w:rPr>
          <w:rFonts w:ascii="Times New Roman" w:hAnsi="Times New Roman" w:cs="Times New Roman"/>
        </w:rPr>
        <w:t>1.- Existe el vicio establecido en el Art. 401  Numeral 8 con relación al Art. 396 del Código Procesal Penal: Los Jueces del Tribunal de Sentencia, inobservaron lo dispuesto en el Inciso 2ª del Art. 396 CPP, que literalmente expresa “</w:t>
      </w:r>
      <w:r>
        <w:rPr>
          <w:rFonts w:ascii="Times New Roman" w:hAnsi="Times New Roman" w:cs="Times New Roman"/>
          <w:i/>
        </w:rPr>
        <w:t>La sentencia será redactada por el Juez ponente y firmada por todos</w:t>
      </w:r>
      <w:r>
        <w:rPr>
          <w:rFonts w:ascii="Times New Roman" w:hAnsi="Times New Roman" w:cs="Times New Roman"/>
        </w:rPr>
        <w:t xml:space="preserve">”; porque en el párrafo tercero del preámbulo de la sentencia expresa que fue la Jueza CARMEN LÓPEZ quien dirigió la Vista Pública, mientras que en el párrafo sexto, se deja constancia que la redacción de la sentencia estuvo a cargo del Juez ANTONIO TORRES; siendo lo anterior una clara inobservancia al precepto legal citado, porque debió ser la Juez CARMEN LÓPEZ quien redactara la sentencia en mención, por el imperativo del Art. 396 CPP, por haber sido la Juez Ponente.- 2.- Existe inobservancia de las reglas relativas a la congruencia de la Sentencia, la acusación y el auto de apertura a juicio, vicio establecido en el Art. 400 Numeral 9 del Código Procesal Penal, e identificado en el párrafo sexto del CONSIDERANDO VI de la Sentencia con respecto a la Adecuación del Tipo para efectos de la sentencia en el Literal C, del mismo CONSIDERANDO y en la parte dispositiva de la Sentencia; porque la calificación jurídica del </w:t>
      </w:r>
      <w:r>
        <w:rPr>
          <w:rFonts w:ascii="Times New Roman" w:hAnsi="Times New Roman" w:cs="Times New Roman"/>
        </w:rPr>
        <w:lastRenderedPageBreak/>
        <w:t xml:space="preserve">delito que da el Tribunal de Sentencia en éste último punto en mención es la de USO Y TENENCIA DE DOCUMENTOS FALSOS, previsto y sancionado en el Art. 287 del Código Penal; que no guarda coherencia con lo establecido en el dictamen de acusación, el auto de apertura a Juicio, porque se había calificado el delito anteriormente como FALSEDAD MATERIAL; sin embargo, el Tribunal A quo, realizó un cambio de calificación jurídica a FALSEDAD IDEOLÓGICA, estableciendo una serie de fundamentos a su criterio del por qué ese era la calificación adecuada para los hechos; y de forma incoherente posteriormente adecua al tipo penal de USO Y TENENCIA DE DOCUMENTOS FALSOS, sin establecer fundamento jurídico válido para tal situación, porque de las mismas valoraciones realizadas por el Tribunal respecto a la prueba testimonial podía acreditarse la existencia del delito de FALSEDAD MATERIAL y de la participación delincuencial del imputado en el mismo.- </w:t>
      </w:r>
    </w:p>
    <w:p w:rsidR="00055220" w:rsidRDefault="00055220" w:rsidP="0073133B">
      <w:pPr>
        <w:spacing w:after="0" w:line="360" w:lineRule="auto"/>
        <w:ind w:firstLine="708"/>
        <w:jc w:val="both"/>
        <w:rPr>
          <w:rFonts w:ascii="Times New Roman" w:hAnsi="Times New Roman" w:cs="Times New Roman"/>
        </w:rPr>
      </w:pPr>
    </w:p>
    <w:p w:rsidR="00055220" w:rsidRPr="00DD5376" w:rsidRDefault="00055220" w:rsidP="0073133B">
      <w:pPr>
        <w:spacing w:after="0" w:line="360" w:lineRule="auto"/>
        <w:ind w:firstLine="708"/>
        <w:jc w:val="both"/>
        <w:rPr>
          <w:rFonts w:ascii="Times New Roman" w:hAnsi="Times New Roman" w:cs="Times New Roman"/>
          <w:b/>
          <w:szCs w:val="24"/>
        </w:rPr>
      </w:pPr>
      <w:r w:rsidRPr="00DD5376">
        <w:rPr>
          <w:rFonts w:ascii="Times New Roman" w:hAnsi="Times New Roman" w:cs="Times New Roman"/>
          <w:b/>
          <w:szCs w:val="24"/>
        </w:rPr>
        <w:t>V.- SOLUCIÓN QUE SE PRETENDE</w:t>
      </w:r>
    </w:p>
    <w:p w:rsidR="00055220" w:rsidRDefault="00055220" w:rsidP="0073133B">
      <w:pPr>
        <w:spacing w:after="0" w:line="360" w:lineRule="auto"/>
        <w:ind w:firstLine="708"/>
        <w:jc w:val="both"/>
        <w:rPr>
          <w:rFonts w:ascii="Times New Roman" w:hAnsi="Times New Roman" w:cs="Times New Roman"/>
          <w:szCs w:val="24"/>
        </w:rPr>
      </w:pPr>
      <w:r>
        <w:rPr>
          <w:rFonts w:ascii="Times New Roman" w:hAnsi="Times New Roman" w:cs="Times New Roman"/>
          <w:szCs w:val="24"/>
        </w:rPr>
        <w:t xml:space="preserve">Lo anterior, nos hace concluir que la solución que conforme a derecho corresponde al presente caso es la de dictar una Sentencia Condenatoria contra el imputado por el delito de </w:t>
      </w:r>
      <w:r>
        <w:rPr>
          <w:rFonts w:ascii="Times New Roman" w:hAnsi="Times New Roman" w:cs="Times New Roman"/>
          <w:b/>
          <w:szCs w:val="24"/>
        </w:rPr>
        <w:t xml:space="preserve">FALSEDAD MATERIAL, </w:t>
      </w:r>
      <w:r>
        <w:rPr>
          <w:rFonts w:ascii="Times New Roman" w:hAnsi="Times New Roman" w:cs="Times New Roman"/>
          <w:szCs w:val="24"/>
        </w:rPr>
        <w:t xml:space="preserve">previsto y sancionado en el Art. 283 del Código Penal, en perjuicio de la PAZ PÚBLICA; y se ordene la cancelación de la matrícula del vehículo que fraudulentamente realizó el traspaso a su favor por haberse probado la falsedad del documento que dio origen al traspaso mencionado.- </w:t>
      </w:r>
    </w:p>
    <w:p w:rsidR="00055220" w:rsidRDefault="00055220" w:rsidP="0073133B">
      <w:pPr>
        <w:spacing w:after="0" w:line="360" w:lineRule="auto"/>
        <w:ind w:firstLine="708"/>
        <w:jc w:val="both"/>
        <w:rPr>
          <w:rFonts w:ascii="Times New Roman" w:hAnsi="Times New Roman" w:cs="Times New Roman"/>
          <w:szCs w:val="24"/>
        </w:rPr>
      </w:pPr>
    </w:p>
    <w:p w:rsidR="00055220" w:rsidRDefault="00055220" w:rsidP="0073133B">
      <w:pPr>
        <w:spacing w:after="0" w:line="360" w:lineRule="auto"/>
        <w:ind w:firstLine="708"/>
        <w:jc w:val="both"/>
        <w:rPr>
          <w:rFonts w:ascii="Times New Roman" w:hAnsi="Times New Roman" w:cs="Times New Roman"/>
          <w:b/>
          <w:szCs w:val="24"/>
        </w:rPr>
      </w:pPr>
      <w:r>
        <w:rPr>
          <w:rFonts w:ascii="Times New Roman" w:hAnsi="Times New Roman" w:cs="Times New Roman"/>
          <w:szCs w:val="24"/>
        </w:rPr>
        <w:t xml:space="preserve">Por tanto, con base en las razones antes expuestas y disposiciones legales citadas, con fundamento en lo consagrado en Arts. 468 y siguientes; con el debido respeto </w:t>
      </w:r>
      <w:r>
        <w:rPr>
          <w:rFonts w:ascii="Times New Roman" w:hAnsi="Times New Roman" w:cs="Times New Roman"/>
          <w:b/>
          <w:szCs w:val="24"/>
        </w:rPr>
        <w:t xml:space="preserve">PIDO: </w:t>
      </w:r>
    </w:p>
    <w:p w:rsidR="00055220" w:rsidRDefault="00055220" w:rsidP="0073133B">
      <w:pPr>
        <w:spacing w:after="0" w:line="360" w:lineRule="auto"/>
        <w:ind w:firstLine="708"/>
        <w:jc w:val="both"/>
        <w:rPr>
          <w:rFonts w:ascii="Times New Roman" w:hAnsi="Times New Roman" w:cs="Times New Roman"/>
        </w:rPr>
      </w:pPr>
      <w:r>
        <w:rPr>
          <w:rFonts w:ascii="Times New Roman" w:hAnsi="Times New Roman" w:cs="Times New Roman"/>
          <w:b/>
          <w:szCs w:val="24"/>
        </w:rPr>
        <w:t xml:space="preserve">A.- </w:t>
      </w:r>
      <w:r>
        <w:rPr>
          <w:rFonts w:ascii="Times New Roman" w:hAnsi="Times New Roman" w:cs="Times New Roman"/>
          <w:szCs w:val="24"/>
        </w:rPr>
        <w:t xml:space="preserve">A vosotros, Tribunal de Sentencia de Usulután, tengan por interpuesto el Recurso de Apelación contra la Sentencia Definitiva en contra de </w:t>
      </w:r>
      <w:r w:rsidRPr="001B2001">
        <w:rPr>
          <w:rFonts w:ascii="Times New Roman" w:hAnsi="Times New Roman" w:cs="Times New Roman"/>
          <w:b/>
        </w:rPr>
        <w:t>LUÍS EDUARDO RAMOS</w:t>
      </w:r>
      <w:r w:rsidRPr="001B2001">
        <w:rPr>
          <w:rFonts w:ascii="Times New Roman" w:hAnsi="Times New Roman" w:cs="Times New Roman"/>
        </w:rPr>
        <w:t xml:space="preserve">, condenado por el delito de </w:t>
      </w:r>
      <w:r w:rsidRPr="001B2001">
        <w:rPr>
          <w:rFonts w:ascii="Times New Roman" w:hAnsi="Times New Roman" w:cs="Times New Roman"/>
          <w:b/>
        </w:rPr>
        <w:t>USO Y TENENCIA DE DOCUMENTOS FALSOS</w:t>
      </w:r>
      <w:r w:rsidRPr="001B2001">
        <w:rPr>
          <w:rFonts w:ascii="Times New Roman" w:hAnsi="Times New Roman" w:cs="Times New Roman"/>
        </w:rPr>
        <w:t>, previsto y sancionado en el Art. 287 del Código Penal, en perjuicio de la FÉ PÚBLICA</w:t>
      </w:r>
      <w:r>
        <w:rPr>
          <w:rFonts w:ascii="Times New Roman" w:hAnsi="Times New Roman" w:cs="Times New Roman"/>
        </w:rPr>
        <w:t xml:space="preserve">; </w:t>
      </w:r>
    </w:p>
    <w:p w:rsidR="00055220" w:rsidRDefault="00055220" w:rsidP="0073133B">
      <w:pPr>
        <w:spacing w:after="0" w:line="360" w:lineRule="auto"/>
        <w:ind w:firstLine="708"/>
        <w:jc w:val="both"/>
        <w:rPr>
          <w:rFonts w:ascii="Times New Roman" w:hAnsi="Times New Roman" w:cs="Times New Roman"/>
        </w:rPr>
      </w:pPr>
    </w:p>
    <w:p w:rsidR="00055220" w:rsidRDefault="00055220" w:rsidP="0073133B">
      <w:pPr>
        <w:spacing w:after="0" w:line="360" w:lineRule="auto"/>
        <w:ind w:firstLine="708"/>
        <w:jc w:val="both"/>
        <w:rPr>
          <w:rFonts w:ascii="Times New Roman" w:hAnsi="Times New Roman" w:cs="Times New Roman"/>
        </w:rPr>
      </w:pPr>
      <w:r>
        <w:rPr>
          <w:rFonts w:ascii="Times New Roman" w:hAnsi="Times New Roman" w:cs="Times New Roman"/>
          <w:b/>
        </w:rPr>
        <w:t xml:space="preserve">B.- </w:t>
      </w:r>
      <w:r>
        <w:rPr>
          <w:rFonts w:ascii="Times New Roman" w:hAnsi="Times New Roman" w:cs="Times New Roman"/>
        </w:rPr>
        <w:t>Se emplace a las partes para la contestación del presente recurso y posteriormente se eleven estas actuaciones al Tribunal que conocerá sobre tal impugnación, que de conformidad al Art. 9 de la Ley Orgánica Judicial es la Cámara de la Segunda Sección de Oriente de ésta ciudad.-</w:t>
      </w:r>
    </w:p>
    <w:p w:rsidR="00055220" w:rsidRDefault="00055220" w:rsidP="0073133B">
      <w:pPr>
        <w:spacing w:after="0" w:line="360" w:lineRule="auto"/>
        <w:ind w:firstLine="708"/>
        <w:jc w:val="both"/>
        <w:rPr>
          <w:rFonts w:ascii="Times New Roman" w:hAnsi="Times New Roman" w:cs="Times New Roman"/>
        </w:rPr>
      </w:pPr>
    </w:p>
    <w:p w:rsidR="00055220" w:rsidRDefault="00055220" w:rsidP="0073133B">
      <w:pPr>
        <w:spacing w:after="0" w:line="360" w:lineRule="auto"/>
        <w:ind w:firstLine="708"/>
        <w:jc w:val="both"/>
        <w:rPr>
          <w:rFonts w:ascii="Times New Roman" w:hAnsi="Times New Roman" w:cs="Times New Roman"/>
        </w:rPr>
      </w:pPr>
      <w:r>
        <w:rPr>
          <w:rFonts w:ascii="Times New Roman" w:hAnsi="Times New Roman" w:cs="Times New Roman"/>
          <w:b/>
        </w:rPr>
        <w:lastRenderedPageBreak/>
        <w:t xml:space="preserve">C.- </w:t>
      </w:r>
      <w:r>
        <w:rPr>
          <w:rFonts w:ascii="Times New Roman" w:hAnsi="Times New Roman" w:cs="Times New Roman"/>
        </w:rPr>
        <w:t xml:space="preserve">A vosotros, Tribunal de Apelación: Honorable Cámara de la Segunda Sección de Oriente, situada en Usulután, me admita el presente recurso que hoy interpongo, y una vez analizado el presente caso revoque la sentencia venida en apelación y dicte sentencia condenatoria por el delito de FALSEDAD MATERIAL, ordenando la cancelación de la matrícula correspondiente del vehículo que de forma fraudulenta pasó a ser del dominio del señor LUÍS EDUARDO RAMOS.- </w:t>
      </w:r>
    </w:p>
    <w:p w:rsidR="00055220" w:rsidRDefault="00055220" w:rsidP="0073133B">
      <w:pPr>
        <w:spacing w:after="0" w:line="360" w:lineRule="auto"/>
        <w:ind w:firstLine="708"/>
        <w:jc w:val="both"/>
        <w:rPr>
          <w:rFonts w:ascii="Times New Roman" w:hAnsi="Times New Roman" w:cs="Times New Roman"/>
        </w:rPr>
      </w:pPr>
    </w:p>
    <w:p w:rsidR="00055220" w:rsidRDefault="00055220" w:rsidP="0073133B">
      <w:pPr>
        <w:spacing w:after="0" w:line="360" w:lineRule="auto"/>
        <w:ind w:firstLine="708"/>
        <w:jc w:val="both"/>
        <w:rPr>
          <w:rFonts w:ascii="Times New Roman" w:hAnsi="Times New Roman" w:cs="Times New Roman"/>
        </w:rPr>
      </w:pPr>
      <w:r>
        <w:rPr>
          <w:rFonts w:ascii="Times New Roman" w:hAnsi="Times New Roman" w:cs="Times New Roman"/>
          <w:b/>
        </w:rPr>
        <w:t xml:space="preserve">D.- </w:t>
      </w:r>
      <w:r>
        <w:rPr>
          <w:rFonts w:ascii="Times New Roman" w:hAnsi="Times New Roman" w:cs="Times New Roman"/>
        </w:rPr>
        <w:t xml:space="preserve">Se me notifique de vuestra resolución a la Oficina de la Fiscalía General de la República de esta ciudad.- </w:t>
      </w:r>
    </w:p>
    <w:p w:rsidR="00055220" w:rsidRDefault="00055220" w:rsidP="0073133B">
      <w:pPr>
        <w:spacing w:after="0" w:line="360" w:lineRule="auto"/>
        <w:ind w:firstLine="708"/>
        <w:jc w:val="both"/>
        <w:rPr>
          <w:rFonts w:ascii="Times New Roman" w:hAnsi="Times New Roman" w:cs="Times New Roman"/>
        </w:rPr>
      </w:pPr>
    </w:p>
    <w:p w:rsidR="00055220" w:rsidRPr="001F5FD2" w:rsidRDefault="00055220" w:rsidP="0073133B">
      <w:pPr>
        <w:spacing w:after="0" w:line="360" w:lineRule="auto"/>
        <w:ind w:firstLine="708"/>
        <w:jc w:val="right"/>
        <w:rPr>
          <w:rFonts w:ascii="Times New Roman" w:hAnsi="Times New Roman" w:cs="Times New Roman"/>
          <w:szCs w:val="24"/>
        </w:rPr>
      </w:pPr>
      <w:r>
        <w:rPr>
          <w:rFonts w:ascii="Times New Roman" w:hAnsi="Times New Roman" w:cs="Times New Roman"/>
        </w:rPr>
        <w:t>Usulután, dos de diciembre del año dos mil trece.-</w:t>
      </w: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p w:rsidR="00055220" w:rsidRDefault="00055220" w:rsidP="0073133B">
      <w:pPr>
        <w:spacing w:after="0" w:line="360" w:lineRule="auto"/>
        <w:jc w:val="both"/>
        <w:rPr>
          <w:rFonts w:ascii="Times New Roman" w:hAnsi="Times New Roman" w:cs="Times New Roman"/>
        </w:rPr>
      </w:pPr>
    </w:p>
    <w:sectPr w:rsidR="00055220" w:rsidSect="003662D9">
      <w:pgSz w:w="12242" w:h="15842" w:code="1"/>
      <w:pgMar w:top="1134" w:right="1134" w:bottom="1134" w:left="198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6F2F1B"/>
    <w:rsid w:val="00040649"/>
    <w:rsid w:val="00055220"/>
    <w:rsid w:val="002B0816"/>
    <w:rsid w:val="003662D9"/>
    <w:rsid w:val="005F7660"/>
    <w:rsid w:val="00602C99"/>
    <w:rsid w:val="0061314D"/>
    <w:rsid w:val="006F2F1B"/>
    <w:rsid w:val="0073133B"/>
    <w:rsid w:val="0088764C"/>
    <w:rsid w:val="00B876CF"/>
    <w:rsid w:val="00C711B4"/>
    <w:rsid w:val="00D430F2"/>
    <w:rsid w:val="00EB59ED"/>
    <w:rsid w:val="00F30A21"/>
    <w:rsid w:val="00FE786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C99"/>
    <w:rPr>
      <w:rFonts w:asciiTheme="majorHAnsi" w:hAnsiTheme="majorHAns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mbria-alex">
    <w:name w:val="cambria-alex"/>
    <w:basedOn w:val="Normal"/>
    <w:link w:val="cambria-alexCar"/>
    <w:qFormat/>
    <w:rsid w:val="005F7660"/>
    <w:rPr>
      <w:szCs w:val="24"/>
    </w:rPr>
  </w:style>
  <w:style w:type="character" w:customStyle="1" w:styleId="cambria-alexCar">
    <w:name w:val="cambria-alex Car"/>
    <w:basedOn w:val="Fuentedeprrafopredeter"/>
    <w:link w:val="cambria-alex"/>
    <w:rsid w:val="005F7660"/>
    <w:rPr>
      <w:rFonts w:asciiTheme="majorHAnsi" w:hAnsiTheme="majorHAnsi"/>
      <w:sz w:val="24"/>
      <w:szCs w:val="24"/>
    </w:rPr>
  </w:style>
  <w:style w:type="paragraph" w:styleId="Textodeglobo">
    <w:name w:val="Balloon Text"/>
    <w:basedOn w:val="Normal"/>
    <w:link w:val="TextodegloboCar"/>
    <w:uiPriority w:val="99"/>
    <w:semiHidden/>
    <w:unhideWhenUsed/>
    <w:rsid w:val="006F2F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F2F1B"/>
    <w:rPr>
      <w:rFonts w:ascii="Tahoma" w:hAnsi="Tahoma" w:cs="Tahoma"/>
      <w:sz w:val="16"/>
      <w:szCs w:val="16"/>
    </w:rPr>
  </w:style>
  <w:style w:type="paragraph" w:styleId="Prrafodelista">
    <w:name w:val="List Paragraph"/>
    <w:basedOn w:val="Normal"/>
    <w:uiPriority w:val="34"/>
    <w:qFormat/>
    <w:rsid w:val="006131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C99"/>
    <w:rPr>
      <w:rFonts w:asciiTheme="majorHAnsi" w:hAnsiTheme="majorHAns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mbria-alex">
    <w:name w:val="cambria-alex"/>
    <w:basedOn w:val="Normal"/>
    <w:link w:val="cambria-alexCar"/>
    <w:qFormat/>
    <w:rsid w:val="005F7660"/>
    <w:rPr>
      <w:szCs w:val="24"/>
    </w:rPr>
  </w:style>
  <w:style w:type="character" w:customStyle="1" w:styleId="cambria-alexCar">
    <w:name w:val="cambria-alex Car"/>
    <w:basedOn w:val="Fuentedeprrafopredeter"/>
    <w:link w:val="cambria-alex"/>
    <w:rsid w:val="005F7660"/>
    <w:rPr>
      <w:rFonts w:asciiTheme="majorHAnsi" w:hAnsiTheme="majorHAnsi"/>
      <w:sz w:val="24"/>
      <w:szCs w:val="24"/>
    </w:rPr>
  </w:style>
  <w:style w:type="paragraph" w:styleId="Textodeglobo">
    <w:name w:val="Balloon Text"/>
    <w:basedOn w:val="Normal"/>
    <w:link w:val="TextodegloboCar"/>
    <w:uiPriority w:val="99"/>
    <w:semiHidden/>
    <w:unhideWhenUsed/>
    <w:rsid w:val="006F2F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F2F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1522</Words>
  <Characters>8375</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9878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HP</cp:lastModifiedBy>
  <cp:revision>2</cp:revision>
  <dcterms:created xsi:type="dcterms:W3CDTF">2014-06-25T13:52:00Z</dcterms:created>
  <dcterms:modified xsi:type="dcterms:W3CDTF">2014-06-25T13:52:00Z</dcterms:modified>
</cp:coreProperties>
</file>